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paquete de medidas ante la inflación anunciada por el presidente Sánchez el pasado sábado y su efecto en Navarra, formulada por la Ilma. Sra. D.ª Uxue Barcos Berruezo (10-22/POR-00262).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30 de junio, por la Presidenta del Gobierno de Navarra.</w:t>
      </w:r>
    </w:p>
    <w:p>
      <w:pPr>
        <w:pStyle w:val="0"/>
        <w:suppressAutoHyphens w:val="false"/>
        <w:rPr>
          <w:rStyle w:val="1"/>
        </w:rPr>
      </w:pPr>
      <w:r>
        <w:rPr>
          <w:rStyle w:val="1"/>
        </w:rPr>
        <w:t xml:space="preserve">¿Qué valoración hace del paquete de medidas ante la inflación anunciada por el presidente Sánchez el pasado sábado y su efecto en Navarra?</w:t>
      </w:r>
    </w:p>
    <w:p>
      <w:pPr>
        <w:pStyle w:val="0"/>
        <w:suppressAutoHyphens w:val="false"/>
        <w:rPr>
          <w:rStyle w:val="1"/>
        </w:rPr>
      </w:pPr>
      <w:r>
        <w:rPr>
          <w:rStyle w:val="1"/>
        </w:rPr>
        <w:t xml:space="preserve">Pamplona-Iruña a 27 de junio de 2022</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