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BC19" w14:textId="73715B41" w:rsidR="00F7729C" w:rsidRDefault="00ED0DFF" w:rsidP="00ED0DFF">
      <w:r>
        <w:t xml:space="preserve">El </w:t>
      </w:r>
      <w:proofErr w:type="gramStart"/>
      <w:r>
        <w:t>Consejero</w:t>
      </w:r>
      <w:proofErr w:type="gramEnd"/>
      <w:r>
        <w:t xml:space="preserve"> de Políticas Migratorias y Justicia, del Gobierno de Navarra, en relación con la pregunta para su contestación por escrito formulada por la parlamentaria foral </w:t>
      </w:r>
      <w:r w:rsidR="00F7729C">
        <w:t xml:space="preserve">doña </w:t>
      </w:r>
      <w:r>
        <w:t>Marta Álvarez Alonso., adscrita al Grupo Parlamentario Navarra Suma (10-22/PES00157)</w:t>
      </w:r>
      <w:r w:rsidR="00F7729C">
        <w:t>, f</w:t>
      </w:r>
      <w:r>
        <w:t xml:space="preserve">acilita la siguiente </w:t>
      </w:r>
      <w:r w:rsidR="00F7729C">
        <w:t>respuesta.</w:t>
      </w:r>
    </w:p>
    <w:p w14:paraId="798EA30E" w14:textId="0CEB5165" w:rsidR="00F7729C" w:rsidRDefault="00ED0DFF" w:rsidP="00ED0DFF">
      <w:r>
        <w:t>1.</w:t>
      </w:r>
      <w:r w:rsidR="00F7729C">
        <w:t xml:space="preserve"> </w:t>
      </w:r>
      <w:r>
        <w:t xml:space="preserve">¿Quién ha decidido que se realice con la colaboración con elDiario.es? </w:t>
      </w:r>
    </w:p>
    <w:p w14:paraId="08B0634B" w14:textId="77777777" w:rsidR="00F7729C" w:rsidRDefault="00ED0DFF" w:rsidP="00ED0DFF">
      <w:r>
        <w:t xml:space="preserve">La decisión ha sido tomada por el Departamento de Políticas Migratorias y Justicia. </w:t>
      </w:r>
    </w:p>
    <w:p w14:paraId="68857C16" w14:textId="76A4DABC" w:rsidR="00F7729C" w:rsidRDefault="00ED0DFF" w:rsidP="00ED0DFF">
      <w:r>
        <w:t>2.</w:t>
      </w:r>
      <w:r w:rsidR="00F7729C">
        <w:t xml:space="preserve"> </w:t>
      </w:r>
      <w:r>
        <w:t xml:space="preserve">¿En qué ha consistido dicha colaboración? </w:t>
      </w:r>
    </w:p>
    <w:p w14:paraId="77BD0038" w14:textId="77777777" w:rsidR="00F7729C" w:rsidRDefault="00ED0DFF" w:rsidP="00ED0DFF">
      <w:r>
        <w:t xml:space="preserve">La colaboración consiste en la difusión previa, durante y posterior de los seis conversatorios previstos para 2022 a nivel estatal, con la retrasmisión en directo de los actos por </w:t>
      </w:r>
      <w:proofErr w:type="spellStart"/>
      <w:r w:rsidRPr="00F7729C">
        <w:rPr>
          <w:i/>
          <w:iCs/>
        </w:rPr>
        <w:t>streaming</w:t>
      </w:r>
      <w:proofErr w:type="spellEnd"/>
      <w:r>
        <w:t xml:space="preserve"> para los casi 800.000 usuarios únicos diarios que tiene la publicación en las últimas mediciones oficiales realizadas. </w:t>
      </w:r>
    </w:p>
    <w:p w14:paraId="2A216C3F" w14:textId="174ECE37" w:rsidR="00F7729C" w:rsidRDefault="00ED0DFF" w:rsidP="00ED0DFF">
      <w:r>
        <w:t>3.</w:t>
      </w:r>
      <w:r w:rsidR="00F7729C">
        <w:t xml:space="preserve"> </w:t>
      </w:r>
      <w:r>
        <w:t xml:space="preserve">¿Cuál ha sido el coste económico para Gobierno de Navarra? </w:t>
      </w:r>
    </w:p>
    <w:p w14:paraId="5EB4EDAC" w14:textId="28BE5DCE" w:rsidR="00D24D98" w:rsidRDefault="00ED0DFF" w:rsidP="00ED0DFF">
      <w:r>
        <w:t>El coste es de 4.000 euros (IVA incluido) para el total de las seis sesiones a realizar.</w:t>
      </w:r>
    </w:p>
    <w:p w14:paraId="1548C9FB" w14:textId="39E8CB83" w:rsidR="00F7729C" w:rsidRDefault="00F7729C" w:rsidP="00F7729C">
      <w:r>
        <w:t xml:space="preserve">4. ¿Con qué partida se ha sufragado? </w:t>
      </w:r>
    </w:p>
    <w:p w14:paraId="5D4B2C67" w14:textId="77777777" w:rsidR="00F7729C" w:rsidRDefault="00F7729C" w:rsidP="00F7729C">
      <w:r>
        <w:t xml:space="preserve">La partida con la que se sufraga es la F00000 F0000 2266 921100 denominada ‘Reuniones, conferencias y cursillos’. </w:t>
      </w:r>
    </w:p>
    <w:p w14:paraId="3C2795F7" w14:textId="14452EF4" w:rsidR="00F7729C" w:rsidRDefault="00F7729C" w:rsidP="00F7729C">
      <w:r>
        <w:t xml:space="preserve">5. ¿En caso de que haya habido coste, detalle de los conceptos financiados y a quién se ha financiado dichos costes? </w:t>
      </w:r>
    </w:p>
    <w:p w14:paraId="0632C484" w14:textId="27F34EED" w:rsidR="00F7729C" w:rsidRDefault="00F7729C" w:rsidP="00F7729C">
      <w:r>
        <w:t xml:space="preserve">El coste del conversatorio del 6 de mayo ha sido en concepto de viajes y alojamientos a los dos ponentes asistentes y al moderador de dicho acto y la elaboración de </w:t>
      </w:r>
      <w:proofErr w:type="spellStart"/>
      <w:r w:rsidRPr="00F7729C">
        <w:rPr>
          <w:i/>
          <w:iCs/>
        </w:rPr>
        <w:t>rollsup</w:t>
      </w:r>
      <w:proofErr w:type="spellEnd"/>
      <w:r>
        <w:t xml:space="preserve"> y </w:t>
      </w:r>
      <w:proofErr w:type="spellStart"/>
      <w:r w:rsidRPr="00F7729C">
        <w:rPr>
          <w:i/>
          <w:iCs/>
        </w:rPr>
        <w:t>flyers</w:t>
      </w:r>
      <w:proofErr w:type="spellEnd"/>
      <w:r>
        <w:t xml:space="preserve"> para dicho evento y se eleva a la cantidad de 1.329,48 euros.  </w:t>
      </w:r>
    </w:p>
    <w:p w14:paraId="02E3900D" w14:textId="77777777" w:rsidR="00F7729C" w:rsidRDefault="00F7729C" w:rsidP="00F7729C">
      <w:r>
        <w:t xml:space="preserve">Los dos ponentes fueron el exministro de Justicia, Juan Carlos Campo y la magistrada Amaya Olivas. El moderador del acto fue el director de elDiario.es Ignacio Escolar. </w:t>
      </w:r>
    </w:p>
    <w:p w14:paraId="50D3420A" w14:textId="77777777" w:rsidR="00F7729C" w:rsidRDefault="00F7729C" w:rsidP="00F7729C">
      <w:r>
        <w:t xml:space="preserve">Es cuanto informo en cumplimiento de lo dispuesto en el artículo 194 del Reglamento del Parlamento de Navarra. </w:t>
      </w:r>
    </w:p>
    <w:p w14:paraId="3C9CD533" w14:textId="77777777" w:rsidR="00F7729C" w:rsidRDefault="00F7729C" w:rsidP="00F7729C">
      <w:r>
        <w:t xml:space="preserve">Pamplona, 10 de junio de 2022 </w:t>
      </w:r>
    </w:p>
    <w:p w14:paraId="44A28D7B" w14:textId="4B60900E" w:rsidR="00F7729C" w:rsidRDefault="00F7729C" w:rsidP="00F7729C">
      <w:r>
        <w:t xml:space="preserve">El Consejero de Políticas Migratorias y Justicia: Eduardo Santos Itoiz </w:t>
      </w:r>
    </w:p>
    <w:p w14:paraId="37785E4D" w14:textId="67ABCB49" w:rsidR="00F7729C" w:rsidRDefault="00F7729C" w:rsidP="00ED0DFF"/>
    <w:sectPr w:rsidR="00F77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FF"/>
    <w:rsid w:val="00501B0D"/>
    <w:rsid w:val="00D24D98"/>
    <w:rsid w:val="00ED0DFF"/>
    <w:rsid w:val="00F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BA2F"/>
  <w15:chartTrackingRefBased/>
  <w15:docId w15:val="{1A934761-F51D-418C-802F-E94B6DFF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1581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De Santiago, Iñaki</cp:lastModifiedBy>
  <cp:revision>3</cp:revision>
  <dcterms:created xsi:type="dcterms:W3CDTF">2022-06-14T11:42:00Z</dcterms:created>
  <dcterms:modified xsi:type="dcterms:W3CDTF">2022-08-24T10:59:00Z</dcterms:modified>
</cp:coreProperties>
</file>