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5 de septiembre de 2022, la Mesa del Parlamento de Navarra, previa audiencia de la Junta de Portavoces, adoptó, entre otros, el siguiente Acuerdo:</w:t>
      </w:r>
    </w:p>
    <w:p>
      <w:pPr>
        <w:pStyle w:val="0"/>
        <w:suppressAutoHyphens w:val="false"/>
        <w:rPr>
          <w:rStyle w:val="1"/>
        </w:rPr>
      </w:pPr>
      <w:r>
        <w:rPr>
          <w:rStyle w:val="1"/>
        </w:rPr>
        <w:t xml:space="preserve">El Gobierno de Navarra ha remitido certificación del Decreto Foral Legislativo 4/2022, de 5 de julio, de Armonización Tributaria, por el que se adoptan y prorrogan determinadas medidas en relación con el Impuesto sobre el Valor Añadido y con el Impuesto sobre el Valor de la Producción de la Energía.</w:t>
      </w:r>
    </w:p>
    <w:p>
      <w:pPr>
        <w:pStyle w:val="0"/>
        <w:suppressAutoHyphens w:val="false"/>
        <w:rPr>
          <w:rStyle w:val="1"/>
        </w:rPr>
      </w:pPr>
      <w:r>
        <w:rPr>
          <w:rStyle w:val="1"/>
        </w:rPr>
        <w:t xml:space="preserve">Teniendo en cuenta lo dispuesto en los artículos 53 de la Ley Foral 14/2004, del Gobierno de Navarra y de su Presidenta o Presidente, y 162 del Reglamento del Parlamento de Navarra, SE ACUERDA:</w:t>
      </w:r>
    </w:p>
    <w:p>
      <w:pPr>
        <w:pStyle w:val="0"/>
        <w:suppressAutoHyphens w:val="false"/>
        <w:rPr>
          <w:rStyle w:val="1"/>
        </w:rPr>
      </w:pPr>
      <w:r>
        <w:rPr>
          <w:rStyle w:val="1"/>
          <w:b w:val="true"/>
        </w:rPr>
        <w:t xml:space="preserve">1.º</w:t>
      </w:r>
      <w:r>
        <w:rPr>
          <w:rStyle w:val="1"/>
        </w:rPr>
        <w:t xml:space="preserve"> Darse por enterada del Decreto Foral Legislativo 4/2022, de 5 de julio, de Armonización Tributaria, por el que se adoptan y prorrogan determinadas medidas en relación con el Impuesto sobre el Valor Añadido y con el Impuesto sobre el Valor de la Producción de la Energía.</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Trasladar el presente Acuerdo al Gobierno de Navarra.</w:t>
      </w:r>
    </w:p>
    <w:p>
      <w:pPr>
        <w:pStyle w:val="0"/>
        <w:suppressAutoHyphens w:val="false"/>
        <w:rPr>
          <w:rStyle w:val="1"/>
        </w:rPr>
      </w:pPr>
      <w:r>
        <w:rPr>
          <w:rStyle w:val="1"/>
        </w:rPr>
        <w:t xml:space="preserve">Pamplona, 5 de septiembre de 2022</w:t>
      </w:r>
    </w:p>
    <w:p>
      <w:pPr>
        <w:pStyle w:val="0"/>
        <w:suppressAutoHyphens w:val="false"/>
        <w:rPr>
          <w:rStyle w:val="1"/>
        </w:rPr>
      </w:pPr>
      <w:r>
        <w:rPr>
          <w:rStyle w:val="1"/>
        </w:rPr>
        <w:t xml:space="preserve">El Presidente: Unai Hualde Iglesias</w:t>
      </w:r>
    </w:p>
    <w:p>
      <w:pPr>
        <w:pStyle w:val="2"/>
        <w:suppressAutoHyphens w:val="false"/>
        <w:rPr/>
      </w:pPr>
      <w:r>
        <w:rPr/>
        <w:t xml:space="preserve">Decreto Foral Legislativo 4/2022, de 5 de julio, de Armonización Tributaria, por el que se adoptan y prorrogan determinadas medidas en relación con el Impuesto sobre el Valor Añadido y con el Impuesto sobre el Valor de la Producción de la Energía Eléctrica.</w:t>
      </w:r>
    </w:p>
    <w:p>
      <w:pPr>
        <w:pStyle w:val="0"/>
        <w:suppressAutoHyphens w:val="false"/>
        <w:rPr>
          <w:rStyle w:val="1"/>
        </w:rPr>
      </w:pPr>
      <w:r>
        <w:rPr>
          <w:rStyle w:val="1"/>
        </w:rPr>
        <w:t xml:space="preserve">El título I del Convenio Económico entre el Estado y la Comunidad Foral de Navarra está dedicado a regular los criterios de armonización del régimen tributario de Navarra con el régimen tributario general del Estado.</w:t>
      </w:r>
    </w:p>
    <w:p>
      <w:pPr>
        <w:pStyle w:val="0"/>
        <w:suppressAutoHyphens w:val="false"/>
        <w:rPr>
          <w:rStyle w:val="1"/>
        </w:rPr>
      </w:pPr>
      <w:r>
        <w:rPr>
          <w:rStyle w:val="1"/>
        </w:rPr>
        <w:t xml:space="preserve">En ese marco, los artículos 31 bis y 32, del mencionado convenio económico disponen, respectivamente, que en la exacción del Impuesto sobre el Valor de la Producción de la Energía Eléctrica (en adelante, IVPEE) y del Impuesto sobre el Valor Añadido (en adelante, IVA), Navarra aplicará las mismas normas sustantivas y formales vigentes en cada momento en territorio del Estado. No obstante, la Administración de la Comunidad Foral de Navarra podrá aprobar los modelos de declaración e ingreso, que contendrán, al menos, los mismos datos que los del territorio común y señalar plazos de ingreso para cada período de liquidación, que no diferirán sustancialmente de los establecidos por la Administración del Estado.</w:t>
      </w:r>
    </w:p>
    <w:p>
      <w:pPr>
        <w:pStyle w:val="0"/>
        <w:suppressAutoHyphens w:val="false"/>
        <w:rPr>
          <w:rStyle w:val="1"/>
        </w:rPr>
      </w:pPr>
      <w:r>
        <w:rPr>
          <w:rStyle w:val="1"/>
        </w:rPr>
        <w:t xml:space="preserve">Por su parte, el artículo 53.1 de la Ley Foral 14/2004, de 3 de diciembre, del Gobierno de Navarra y de su Presidenta o Presidente, al regular la potestad normativa del Gobierno de Navarra, establece que, cuando de conformidad con lo establecido en el Convenio Económico, una reforma del régimen tributario común obligue a que en la Comunidad Foral se apliquen idénticas normas sustantivas y formales que las vigentes en cada momento en el Estado, el Gobierno de Navarra, por delegación del Parlamento de Navarra, podrá dictar las normas con rango de ley foral que sean precisas para la modificación de las correspondientes leyes forales tributarias. Las disposiciones del Gobierno de Navarra que comprendan dicha legislación delegada recibirán el título de decretos forales legislativos de armonización tributaria, de conformidad con lo dispuesto en el artículo 53.2 de la citada Ley Foral 14/2004.</w:t>
      </w:r>
    </w:p>
    <w:p>
      <w:pPr>
        <w:pStyle w:val="0"/>
        <w:suppressAutoHyphens w:val="false"/>
        <w:rPr>
          <w:rStyle w:val="1"/>
        </w:rPr>
      </w:pPr>
      <w:r>
        <w:rPr>
          <w:rStyle w:val="1"/>
        </w:rPr>
        <w:t xml:space="preserve">En el ámbito estatal, el Real Decreto-ley 11/2022, de 25 de junio, por el que se adoptan y se prorrogan determinadas medidas para responder a las consecuencias económicas y sociales de la guerra en Ucrania, para hacer frente a situaciones de vulnerabilidad social y económica, y para la recuperación económica y social de la isla de La Palma, ha adoptado nuevas medidas tributarias y prorrogado la vigencia de otras ya acordadas en anteriores reales decretos leyes hasta el 31 de diciembre de 2022.</w:t>
      </w:r>
    </w:p>
    <w:p>
      <w:pPr>
        <w:pStyle w:val="0"/>
        <w:suppressAutoHyphens w:val="false"/>
        <w:rPr>
          <w:rStyle w:val="1"/>
        </w:rPr>
      </w:pPr>
      <w:r>
        <w:rPr>
          <w:rStyle w:val="1"/>
        </w:rPr>
        <w:t xml:space="preserve">En particular, modifica la regulación de la base imponible del IVPEE para prever cómo se debe calcular la misma cuando se realicen operaciones entre personas o entidades vinculadas. Así, el precio pactado entre las partes no podrá ser inferior al valor de mercado, determinado por aplicación de cualquiera de los métodos de valoración previstos en la normativa del Impuesto sobre Sociedades.</w:t>
      </w:r>
    </w:p>
    <w:p>
      <w:pPr>
        <w:pStyle w:val="0"/>
        <w:suppressAutoHyphens w:val="false"/>
        <w:rPr>
          <w:rStyle w:val="1"/>
        </w:rPr>
      </w:pPr>
      <w:r>
        <w:rPr>
          <w:rStyle w:val="1"/>
        </w:rPr>
        <w:t xml:space="preserve">Asimismo, prorroga la aplicación del tipo del 4 por ciento del IVA a las entregas, importaciones y adquisiciones intracomunitarias de las mascarillas quirúrgicas desechables.</w:t>
      </w:r>
    </w:p>
    <w:p>
      <w:pPr>
        <w:pStyle w:val="0"/>
        <w:suppressAutoHyphens w:val="false"/>
        <w:rPr>
          <w:rStyle w:val="1"/>
        </w:rPr>
      </w:pPr>
      <w:r>
        <w:rPr>
          <w:rStyle w:val="1"/>
        </w:rPr>
        <w:t xml:space="preserve">Adicionalmente, prorroga la suspensión del IVPEE y modifica, congruentemente con esta nueva prórroga, el cómputo de la base imponible y de los pagos fraccionados regulados en la normativa del tributo.</w:t>
      </w:r>
    </w:p>
    <w:p>
      <w:pPr>
        <w:pStyle w:val="0"/>
        <w:suppressAutoHyphens w:val="false"/>
        <w:rPr>
          <w:rStyle w:val="1"/>
        </w:rPr>
      </w:pPr>
      <w:r>
        <w:rPr>
          <w:rStyle w:val="1"/>
        </w:rPr>
        <w:t xml:space="preserve">Por último, con efectos también hasta el 31 de diciembre de 2022, reduce del 10 al 5 por ciento el tipo impositivo del IVA que recae sobre todos los componentes de la factura eléctrica para los contratos cuyo término fijo de potencia no supere los 10 KW cuando el precio medio mensual del mercado mayorista en el mes anterior al de la facturación haya superado los 45euros/MWh; así como para los suministros efectuados a favor de los titulares de contratos de suministro de electricidad que sean perceptores del bono social y, además, tengan reconocida la condición de vulnerable severo o vulnerable severo en riesgo de exclusión social, con independencia del precio de la electricidad del mercado mayorista.</w:t>
      </w:r>
    </w:p>
    <w:p>
      <w:pPr>
        <w:pStyle w:val="0"/>
        <w:suppressAutoHyphens w:val="false"/>
        <w:rPr>
          <w:rStyle w:val="1"/>
        </w:rPr>
      </w:pPr>
      <w:r>
        <w:rPr>
          <w:rStyle w:val="1"/>
        </w:rPr>
        <w:t xml:space="preserve">En el ámbito de la Comunidad Foral de Navarra, la medida relativa a la aplicación del tipo reducido del 4 % del IVA a las entregas, importaciones y adquisiciones intracomunitarias de mascarillas quirúrgicas desechables hasta el 30 de junio de 2022, se regula en el Decreto Foral Legislativo 1/2022, de 2 de febrero, de Armonización Tributaria, por el que se modifica el Impuesto sobre el Valor Añadido y el Impuesto sobre el Valor de la Producción de la Energía Eléctrica. Por otro lado, las medidas relativas a la suspensión temporal del Impuesto sobre el Valor de la Producción de Energía Eléctrica así como de la aplicación del tipo reducido del Impuesto sobre el Valor Añadido para determinados suministros de electricidad, hasta el 30 de junio de 2022, se regulan en el Decreto Foral Legislativo 2/2022, de 13 de abril, de Armonización Tributaria, por el que se prorrogan determinadas medidas en relación con el Impuesto sobre el Valor Añadido y con el Impuesto sobre el Valor de la Producción de la Energía Eléctrica.</w:t>
      </w:r>
    </w:p>
    <w:p>
      <w:pPr>
        <w:pStyle w:val="0"/>
        <w:suppressAutoHyphens w:val="false"/>
        <w:rPr>
          <w:rStyle w:val="1"/>
        </w:rPr>
      </w:pPr>
      <w:r>
        <w:rPr>
          <w:rStyle w:val="1"/>
        </w:rPr>
        <w:t xml:space="preserve">Por tanto, es preciso dictar este decreto foral legislativo de armonización tributaria con el fin de que, en lo relativo a los mencionados impuestos, se apliquen en la Comunidad Foral idénticas normas sustantivas y formales que las vigentes en el Estado.</w:t>
      </w:r>
    </w:p>
    <w:p>
      <w:pPr>
        <w:pStyle w:val="0"/>
        <w:suppressAutoHyphens w:val="false"/>
        <w:rPr>
          <w:rStyle w:val="1"/>
        </w:rPr>
      </w:pPr>
      <w:r>
        <w:rPr>
          <w:rStyle w:val="1"/>
        </w:rPr>
        <w:t xml:space="preserve">En consecuencia, el Gobierno de Navarra, a propuesta de la Consejera de Economía y Hacienda, y de conformidad con la decisión adoptada por el Gobierno de Navarra en sesión celebrada el día cinco de julio de dos mil veintidós,</w:t>
      </w:r>
    </w:p>
    <w:p>
      <w:pPr>
        <w:pStyle w:val="0"/>
        <w:suppressAutoHyphens w:val="false"/>
        <w:rPr>
          <w:rStyle w:val="1"/>
        </w:rPr>
      </w:pPr>
      <w:r>
        <w:rPr>
          <w:rStyle w:val="1"/>
        </w:rPr>
        <w:t xml:space="preserve">DECRETO:</w:t>
      </w:r>
    </w:p>
    <w:p>
      <w:pPr>
        <w:pStyle w:val="0"/>
        <w:suppressAutoHyphens w:val="false"/>
        <w:rPr>
          <w:rStyle w:val="1"/>
        </w:rPr>
      </w:pPr>
      <w:r>
        <w:rPr>
          <w:rStyle w:val="1"/>
          <w:b w:val="true"/>
        </w:rPr>
        <w:t xml:space="preserve">Artículo primero.</w:t>
      </w:r>
      <w:r>
        <w:rPr>
          <w:rStyle w:val="1"/>
        </w:rPr>
        <w:t xml:space="preserve"> Modificación de la Ley Foral 11/2015, de 18 de marzo, por la que se regulan el Impuesto sobre el Valor de la Producción de la Energía Eléctrica, el Impuesto sobre los Gases Fluorados de Efecto Invernadero y el Impuesto sobre los Depósitos en las Entidades de Crédito.</w:t>
      </w:r>
    </w:p>
    <w:p>
      <w:pPr>
        <w:pStyle w:val="0"/>
        <w:suppressAutoHyphens w:val="false"/>
        <w:rPr>
          <w:rStyle w:val="1"/>
        </w:rPr>
      </w:pPr>
      <w:r>
        <w:rPr>
          <w:rStyle w:val="1"/>
        </w:rPr>
        <w:t xml:space="preserve">Con efectos desde el 27 de junio de 2022 se modifica el artículo primero, apartado siete.1, de la Ley Foral 11/2015, que queda redactado de la siguiente forma:</w:t>
      </w:r>
    </w:p>
    <w:p>
      <w:pPr>
        <w:pStyle w:val="0"/>
        <w:suppressAutoHyphens w:val="false"/>
        <w:rPr>
          <w:rStyle w:val="1"/>
        </w:rPr>
      </w:pPr>
      <w:r>
        <w:rPr>
          <w:rStyle w:val="1"/>
        </w:rPr>
        <w:t xml:space="preserve">“1. La base imponible del impuesto estará constituida por el importe total que corresponda percibir al contribuyente por la producción e incorporación al sistema eléctrico de energía eléctrica, medida en barras de central, por cada instalación, en el período impositivo.</w:t>
      </w:r>
    </w:p>
    <w:p>
      <w:pPr>
        <w:pStyle w:val="0"/>
        <w:suppressAutoHyphens w:val="false"/>
        <w:rPr>
          <w:rStyle w:val="1"/>
        </w:rPr>
      </w:pPr>
      <w:r>
        <w:rPr>
          <w:rStyle w:val="1"/>
        </w:rPr>
        <w:t xml:space="preserve">A estos efectos, en el cálculo del importe total se considerarán las retribuciones previstas en todos los regímenes económicos que se deriven de lo establecido en la Ley 24/2013, de 26 de diciembre, del Sector Eléctrico, en el período impositivo correspondiente, así como las previstas en el régimen económico específico para el caso de actividades de producción e incorporación al sistema eléctrico de energía eléctrica en los territorios insulares y extrapeninsulares.</w:t>
      </w:r>
    </w:p>
    <w:p>
      <w:pPr>
        <w:pStyle w:val="0"/>
        <w:suppressAutoHyphens w:val="false"/>
        <w:rPr>
          <w:rStyle w:val="1"/>
        </w:rPr>
      </w:pPr>
      <w:r>
        <w:rPr>
          <w:rStyle w:val="1"/>
        </w:rPr>
        <w:t xml:space="preserve">Cuando se realicen operaciones entre personas o entidades vinculadas, conforme a lo dispuesto en la Ley Foral 26/2016, de 28 de diciembre, del Impuesto sobre Sociedades, la retribución no podrá ser inferior al valor de mercado. Se entenderá por valor de mercado aquel que se habría acordado por personas o entidades independientes en condiciones que respeten el principio de libre competencia. A estos efectos, para la determinación del valor de mercado se aplicará cualquiera de los métodos recogidos en la Ley Foral 26/2016, de 28 de diciembre.”</w:t>
      </w:r>
    </w:p>
    <w:p>
      <w:pPr>
        <w:pStyle w:val="0"/>
        <w:suppressAutoHyphens w:val="false"/>
        <w:rPr>
          <w:rStyle w:val="1"/>
        </w:rPr>
      </w:pPr>
      <w:r>
        <w:rPr>
          <w:rStyle w:val="1"/>
          <w:b w:val="true"/>
        </w:rPr>
        <w:t xml:space="preserve">Artículo segundo. </w:t>
      </w:r>
      <w:r>
        <w:rPr>
          <w:rStyle w:val="1"/>
        </w:rPr>
        <w:t xml:space="preserve">Prórroga de medidas tributarias.</w:t>
      </w:r>
    </w:p>
    <w:p>
      <w:pPr>
        <w:pStyle w:val="0"/>
        <w:suppressAutoHyphens w:val="false"/>
        <w:rPr>
          <w:rStyle w:val="1"/>
        </w:rPr>
      </w:pPr>
      <w:r>
        <w:rPr>
          <w:rStyle w:val="1"/>
        </w:rPr>
        <w:t xml:space="preserve">Con efectos desde el 1 de julio de 2022 la aplicación del tipo impositivo del 4 por ciento del Impuesto sobre el Valor Añadido a las entregas, importaciones y adquisiciones intracomunitarias de las mascarillas quirúrgicas desechables referidas en el Acuerdo de la Comisión Interministerial de Precios de los Medicamentos, de 12 de noviembre de 2020, prevista en la disposición adicional segunda del Decreto Foral Legislativo 1/2021, de 13 de enero, de Armonización Tributaria, por el que se modifica la Ley Foral 19/1992, de 30 de diciembre, del Impuesto sobre el Valor Añadido, se prorroga hasta el 31 de diciembre de 2022.</w:t>
      </w:r>
    </w:p>
    <w:p>
      <w:pPr>
        <w:pStyle w:val="0"/>
        <w:suppressAutoHyphens w:val="false"/>
        <w:rPr>
          <w:rStyle w:val="1"/>
        </w:rPr>
      </w:pPr>
      <w:r>
        <w:rPr>
          <w:rStyle w:val="1"/>
          <w:b w:val="true"/>
        </w:rPr>
        <w:t xml:space="preserve">Artículo tercero. </w:t>
      </w:r>
      <w:r>
        <w:rPr>
          <w:rStyle w:val="1"/>
        </w:rPr>
        <w:t xml:space="preserve">Determinación de la base imponible y del importe de los pagos fraccionados del Impuesto sobre el valor de la producción de energía eléctrica durante el ejercicio 2022.</w:t>
      </w:r>
    </w:p>
    <w:p>
      <w:pPr>
        <w:pStyle w:val="0"/>
        <w:suppressAutoHyphens w:val="false"/>
        <w:rPr>
          <w:rStyle w:val="1"/>
        </w:rPr>
      </w:pPr>
      <w:r>
        <w:rPr>
          <w:rStyle w:val="1"/>
        </w:rPr>
        <w:t xml:space="preserve">Para el ejercicio 2022 la base imponible del impuesto sobre el valor de la producción de energía eléctrica estará constituida por el importe total que corresponda percibir al contribuyente por la producción e incorporación al sistema eléctrico de energía eléctrica, medida en barras de central, por cada instalación, en el período impositivo minorada en las retribuciones correspondientes a la electricidad incorporada al sistema durante el ejercicio.</w:t>
      </w:r>
    </w:p>
    <w:p>
      <w:pPr>
        <w:pStyle w:val="0"/>
        <w:suppressAutoHyphens w:val="false"/>
        <w:rPr>
          <w:rStyle w:val="1"/>
        </w:rPr>
      </w:pPr>
      <w:r>
        <w:rPr>
          <w:rStyle w:val="1"/>
        </w:rPr>
        <w:t xml:space="preserve">A efectos de calcular los pagos fraccionados correspondientes a los cuatro trimestres de 2022, el valor de la producción de la energía eléctrica, medida en barras de central, e incorporada al sistema eléctrico durante dicho periodo será de cero euros.</w:t>
      </w:r>
    </w:p>
    <w:p>
      <w:pPr>
        <w:pStyle w:val="0"/>
        <w:suppressAutoHyphens w:val="false"/>
        <w:rPr>
          <w:rStyle w:val="1"/>
        </w:rPr>
      </w:pPr>
      <w:r>
        <w:rPr>
          <w:rStyle w:val="1"/>
          <w:b w:val="true"/>
        </w:rPr>
        <w:t xml:space="preserve">Artículo cuarto. </w:t>
      </w:r>
      <w:r>
        <w:rPr>
          <w:rStyle w:val="1"/>
        </w:rPr>
        <w:t xml:space="preserve">Tipo impositivo del Impuesto sobre el Valor Añadido aplicable a determinadas entregas, importaciones y adquisiciones intracomunitarias de energía eléctrica.</w:t>
      </w:r>
    </w:p>
    <w:p>
      <w:pPr>
        <w:pStyle w:val="0"/>
        <w:suppressAutoHyphens w:val="false"/>
        <w:rPr>
          <w:rStyle w:val="1"/>
        </w:rPr>
      </w:pPr>
      <w:r>
        <w:rPr>
          <w:rStyle w:val="1"/>
        </w:rPr>
        <w:t xml:space="preserve">Con efectos desde el 1 de julio de 2022 y vigencia hasta el 31 de diciembre de 2022, se aplicará el tipo del 5 por ciento del Impuesto sobre el Valor Añadido a las entregas, importaciones y adquisiciones intracomunitarias de energía eléctrica efectuadas a favor de:</w:t>
      </w:r>
    </w:p>
    <w:p>
      <w:pPr>
        <w:pStyle w:val="0"/>
        <w:suppressAutoHyphens w:val="false"/>
        <w:rPr>
          <w:rStyle w:val="1"/>
        </w:rPr>
      </w:pPr>
      <w:r>
        <w:rPr>
          <w:rStyle w:val="1"/>
        </w:rPr>
        <w:t xml:space="preserve">a) Titulares de contratos de suministro de electricidad, cuya potencia contratada (término fijo de potencia) sea inferior o igual a 10 kW, con independencia del nivel de tensión del suministro y la modalidad de contratación, cuando el precio medio aritmético del mercado diario correspondiente al último mes natural anterior al del último día del periodo de facturación haya superado los 45 euros/MWh.</w:t>
      </w:r>
    </w:p>
    <w:p>
      <w:pPr>
        <w:pStyle w:val="0"/>
        <w:suppressAutoHyphens w:val="false"/>
        <w:rPr>
          <w:rStyle w:val="1"/>
        </w:rPr>
      </w:pPr>
      <w:r>
        <w:rPr>
          <w:rStyle w:val="1"/>
        </w:rPr>
        <w:t xml:space="preserve">b) Titulares de contratos de suministro de electricidad que sean perceptores del bono social de electricidad y tengan reconocida la condición de vulnerable severo o vulnerable severo en riesgo de exclusión social, de conformidad con lo establecido en el Real Decreto 897/2017, de 6 de octubre, por el que se regula la figura del consumidor vulnerable, el bono social y otras medidas de protección para los consumidores domésticos de energía eléctrica.</w:t>
      </w:r>
    </w:p>
    <w:p>
      <w:pPr>
        <w:pStyle w:val="0"/>
        <w:suppressAutoHyphens w:val="false"/>
        <w:rPr>
          <w:rStyle w:val="1"/>
        </w:rPr>
      </w:pPr>
      <w:r>
        <w:rPr>
          <w:rStyle w:val="1"/>
          <w:b w:val="true"/>
        </w:rPr>
        <w:t xml:space="preserve">Disposición final única. </w:t>
      </w:r>
      <w:r>
        <w:rPr>
          <w:rStyle w:val="1"/>
        </w:rPr>
        <w:t xml:space="preserve">Entrada en vigor.</w:t>
      </w:r>
    </w:p>
    <w:p>
      <w:pPr>
        <w:pStyle w:val="0"/>
        <w:suppressAutoHyphens w:val="false"/>
        <w:rPr>
          <w:rStyle w:val="1"/>
        </w:rPr>
      </w:pPr>
      <w:r>
        <w:rPr>
          <w:rStyle w:val="1"/>
        </w:rPr>
        <w:t xml:space="preserve">El presente decreto foral legislativo de armonización tributaria entrará en vigor el día siguiente al de su publicación en el Boletín Oficial de Navarra, con los efectos en él previstos.</w:t>
      </w:r>
    </w:p>
    <w:p>
      <w:pPr>
        <w:pStyle w:val="0"/>
        <w:suppressAutoHyphens w:val="false"/>
        <w:rPr>
          <w:rStyle w:val="1"/>
        </w:rPr>
      </w:pPr>
      <w:r>
        <w:rPr>
          <w:rStyle w:val="1"/>
        </w:rPr>
        <w:t xml:space="preserve">Pamplona, 5 de julio de 2022</w:t>
      </w:r>
    </w:p>
    <w:p>
      <w:pPr>
        <w:pStyle w:val="0"/>
        <w:suppressAutoHyphens w:val="false"/>
        <w:rPr>
          <w:rStyle w:val="1"/>
        </w:rPr>
      </w:pPr>
      <w:r>
        <w:rPr>
          <w:rStyle w:val="1"/>
        </w:rPr>
        <w:t xml:space="preserve">La presidenta del Gobierno de Navarra, María Chivite Navascués</w:t>
      </w:r>
    </w:p>
    <w:p>
      <w:pPr>
        <w:pStyle w:val="0"/>
        <w:suppressAutoHyphens w:val="false"/>
        <w:rPr>
          <w:rStyle w:val="1"/>
        </w:rPr>
      </w:pPr>
      <w:r>
        <w:rPr>
          <w:rStyle w:val="1"/>
        </w:rPr>
        <w:t xml:space="preserve">La consejera de Economía y Hacienda Elma Saiz Delgado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contextualSpacing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contextualSpacing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