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sobre las medidas planteadas y los objetivos para avanzar en la solución de la crisis energética, formulada por el Ilmo. Sr. D. Mikel Asiain Torres.</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del próximo 15 de septiembre por el consejero de Desarrollo Económico y Empresarial. </w:t>
      </w:r>
    </w:p>
    <w:p>
      <w:pPr>
        <w:pStyle w:val="0"/>
        <w:suppressAutoHyphens w:val="false"/>
        <w:rPr>
          <w:rStyle w:val="1"/>
        </w:rPr>
      </w:pPr>
      <w:r>
        <w:rPr>
          <w:rStyle w:val="1"/>
        </w:rPr>
        <w:t xml:space="preserve">La crisis energética se ha convertido en un grave problema que está afectando a todos los sectores de la sociedad —ciudadanía, empresas...— por lo que requiere de drásticas y urgentes medidas para paliar sus consecuencias. Medidas necesarias a nivel global, en el marco europeo, estatal y también en nuestra Comunidad. </w:t>
      </w:r>
    </w:p>
    <w:p>
      <w:pPr>
        <w:pStyle w:val="0"/>
        <w:suppressAutoHyphens w:val="false"/>
        <w:rPr>
          <w:rStyle w:val="1"/>
        </w:rPr>
      </w:pPr>
      <w:r>
        <w:rPr>
          <w:rStyle w:val="1"/>
        </w:rPr>
        <w:t xml:space="preserve">Las decisiones adoptadas hasta el momento no parecen haber dado los resultados esperados, por lo que hay que incidir en la búsqueda de otras nuevas para atajar ese problema social, que está incidiendo de forma tan preocupante también en la economía de las familias y de la industria. </w:t>
      </w:r>
    </w:p>
    <w:p>
      <w:pPr>
        <w:pStyle w:val="0"/>
        <w:suppressAutoHyphens w:val="false"/>
        <w:rPr>
          <w:rStyle w:val="1"/>
        </w:rPr>
      </w:pPr>
      <w:r>
        <w:rPr>
          <w:rStyle w:val="1"/>
        </w:rPr>
        <w:t xml:space="preserve">El pasado 9 de agosto se celebró una Conferencia Sectorial en la que tomaron parte todas las comunidades autónomas. Desde Navarra, en concreto desde el Departamento de Desarrollo Económico y Empresarial, se plantearon una serie de propuestas para avanzar en la solución de esta problemática. </w:t>
      </w:r>
    </w:p>
    <w:p>
      <w:pPr>
        <w:pStyle w:val="0"/>
        <w:suppressAutoHyphens w:val="false"/>
        <w:rPr>
          <w:rStyle w:val="1"/>
        </w:rPr>
      </w:pPr>
      <w:r>
        <w:rPr>
          <w:rStyle w:val="1"/>
        </w:rPr>
        <w:t xml:space="preserve">Por todo ello, se plantea la siguiente pregunta oral dirigida al consejero de Desarrollo Económico y Empresarial: </w:t>
      </w:r>
    </w:p>
    <w:p>
      <w:pPr>
        <w:pStyle w:val="0"/>
        <w:suppressAutoHyphens w:val="false"/>
        <w:rPr>
          <w:rStyle w:val="1"/>
        </w:rPr>
      </w:pPr>
      <w:r>
        <w:rPr>
          <w:rStyle w:val="1"/>
        </w:rPr>
        <w:t xml:space="preserve">¿Cuáles son las medidas planteadas y qué objetivos a corto, medio y largo plazo se esperan obtener con las mismas? </w:t>
      </w:r>
    </w:p>
    <w:p>
      <w:pPr>
        <w:pStyle w:val="0"/>
        <w:suppressAutoHyphens w:val="false"/>
        <w:rPr>
          <w:rStyle w:val="1"/>
        </w:rPr>
      </w:pPr>
      <w:r>
        <w:rPr>
          <w:rStyle w:val="1"/>
        </w:rPr>
        <w:t xml:space="preserve">Pamplona-lruña a 8 de septiembre de 2022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