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Carlos Pérez-Nievas López de Goicoechea jaunak langile autonomoak babesteko politikei buruz aurkezturiko interpelazioa.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(NA+) talde parlamentarioari atxikita dagoen Carlos Pérez-Nievas López de Goicoechea jaunak, Legebiltzarreko Erregelamenduaren 184. artikuluan eta hurrengoetan xedatuaren babesean, honako interpelazio hau aurkezten du, Osoko Bilkuran eztabaidatzeko:</w:t>
      </w:r>
    </w:p>
    <w:p>
      <w:pPr>
        <w:pStyle w:val="0"/>
        <w:suppressAutoHyphens w:val="false"/>
        <w:rPr>
          <w:rStyle w:val="1"/>
        </w:rPr>
      </w:pPr>
      <w:r>
        <w:rPr>
          <w:rStyle w:val="1"/>
        </w:rPr>
        <w:t xml:space="preserve">40.000 langile autonomotik gora dago gure Foru Komunitatean, zailtasun handiak pairatzen dituzten ekintzaileak guztiak ere, eta gaur egun bizi dugun egoera ekonomikoak era dramatikoagoan eragiten die enpresa handiei baino. Horregatik guztiagatik, langile autonomoak babesteko politikei buruzko interpelazio hau aurkezten dugu.</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