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Sodena, CEN eta Albyn Medicalen arteko hitzarmenean, diru publikoz finantzaturik, soberan gelditu eta bi enpresa pribatutan biltegiratuta dauden maskarei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Zergatik daude bi enpresa pribatutan biltegiratuta Sodena, CEN eta Albyn Medicalen arteko hitzarmenean soberan gelditutako eta diru publikoz finantzatutako maskarak?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Nork erabaki du hori?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Zergatik erabiltzen da maskaren biltegiratze horretan ere enpresa pribatu bat, hitzarmenarekin zerikusirik izan ez duena?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