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2022ko azaroaren 7an egindako bilkuran, Eledunen Ba</w:t>
        <w:softHyphen/>
        <w:softHyphen/>
        <w:softHyphen/>
        <w:softHyphen/>
        <w:softHyphen/>
        <w:softHyphen/>
        <w:t xml:space="preserve">tzarrari en</w:t>
        <w:softHyphen/>
        <w:softHyphen/>
        <w:softHyphen/>
        <w:softHyphen/>
        <w:softHyphen/>
        <w:softHyphen/>
        <w:t xml:space="preserve">tzun ondoren, erabaki hau hartu zuen, besteak beste:</w:t>
      </w:r>
    </w:p>
    <w:p>
      <w:pPr>
        <w:pStyle w:val="0"/>
        <w:suppressAutoHyphens w:val="false"/>
        <w:rPr>
          <w:rStyle w:val="1"/>
        </w:rPr>
      </w:pPr>
      <w:r>
        <w:rPr>
          <w:rStyle w:val="1"/>
          <w:b w:val="true"/>
        </w:rPr>
        <w:t xml:space="preserve">1. </w:t>
      </w:r>
      <w:r>
        <w:rPr>
          <w:rStyle w:val="1"/>
        </w:rPr>
        <w:t xml:space="preserve">Izapide</w:t>
        <w:softHyphen/>
        <w:softHyphen/>
        <w:softHyphen/>
        <w:softHyphen/>
        <w:softHyphen/>
        <w:softHyphen/>
        <w:t xml:space="preserve">tzeko onar</w:t>
        <w:softHyphen/>
        <w:softHyphen/>
        <w:softHyphen/>
        <w:softHyphen/>
        <w:softHyphen/>
        <w:softHyphen/>
        <w:t xml:space="preserve">tzea Cristina Ibarrola Guillén andreak Nafarroako patologien baheketari buruz aurkezturiko galdera.</w:t>
      </w:r>
    </w:p>
    <w:p>
      <w:pPr>
        <w:pStyle w:val="0"/>
        <w:suppressAutoHyphens w:val="false"/>
        <w:rPr>
          <w:rStyle w:val="1"/>
        </w:rPr>
      </w:pPr>
      <w:r>
        <w:rPr>
          <w:rStyle w:val="1"/>
          <w:b w:val="true"/>
        </w:rPr>
        <w:t xml:space="preserve">2.</w:t>
      </w:r>
      <w:r>
        <w:rPr>
          <w:rStyle w:val="1"/>
        </w:rPr>
        <w:t xml:space="preserve"> Nafarroako Parlamentuko Aldizkari Ofizialean argitara dadin agin</w:t>
        <w:softHyphen/>
        <w:softHyphen/>
        <w:softHyphen/>
        <w:softHyphen/>
        <w:softHyphen/>
        <w:softHyphen/>
        <w:t xml:space="preserve">tzea.</w:t>
      </w:r>
    </w:p>
    <w:p>
      <w:pPr>
        <w:pStyle w:val="0"/>
        <w:suppressAutoHyphens w:val="false"/>
        <w:rPr>
          <w:rStyle w:val="1"/>
        </w:rPr>
      </w:pPr>
      <w:r>
        <w:rPr>
          <w:rStyle w:val="1"/>
          <w:b w:val="true"/>
        </w:rPr>
        <w:t xml:space="preserve">3.</w:t>
      </w:r>
      <w:r>
        <w:rPr>
          <w:rStyle w:val="1"/>
        </w:rPr>
        <w:t xml:space="preserve"> Nafarroako Gobernuari igor</w:t>
        <w:softHyphen/>
        <w:softHyphen/>
        <w:softHyphen/>
        <w:softHyphen/>
        <w:softHyphen/>
        <w:softHyphen/>
        <w:t xml:space="preserve">tzea, Legebil</w:t>
        <w:softHyphen/>
        <w:softHyphen/>
        <w:softHyphen/>
        <w:softHyphen/>
        <w:softHyphen/>
        <w:softHyphen/>
        <w:t xml:space="preserve">tzarreko Erregelamenduko 194. artikuluak agindutakoari jarraikiz, ida</w:t>
        <w:softHyphen/>
        <w:softHyphen/>
        <w:softHyphen/>
        <w:softHyphen/>
        <w:softHyphen/>
        <w:softHyphen/>
        <w:t xml:space="preserve">tzizko eran</w:t>
        <w:softHyphen/>
        <w:softHyphen/>
        <w:softHyphen/>
        <w:softHyphen/>
        <w:softHyphen/>
        <w:softHyphen/>
        <w:t xml:space="preserve">tzuna bidal dezan.</w:t>
      </w:r>
    </w:p>
    <w:p>
      <w:pPr>
        <w:pStyle w:val="0"/>
        <w:suppressAutoHyphens w:val="false"/>
        <w:rPr>
          <w:rStyle w:val="1"/>
        </w:rPr>
      </w:pPr>
      <w:r>
        <w:rPr>
          <w:rStyle w:val="1"/>
        </w:rPr>
        <w:t xml:space="preserve">Iruñean, 2022ko azaroaren 7an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rPr>
      </w:pPr>
      <w:r>
        <w:rPr>
          <w:rStyle w:val="1"/>
        </w:rPr>
        <w:t xml:space="preserve">Nafarroako Gorteetako kide den eta Navarra Suma talde parlamentarioari atxikia dagoen Cristina Ibarrola Guillén andreak, Legebiltzarreko Erregelamenduan ezarritakoaren babesean, honako galdera hau aurkezten du, Nafarroako Gobernuko Osasuneko kontseilariak idatziz erantzun dezan:</w:t>
      </w:r>
    </w:p>
    <w:p>
      <w:pPr>
        <w:pStyle w:val="0"/>
        <w:suppressAutoHyphens w:val="false"/>
        <w:rPr>
          <w:rStyle w:val="1"/>
        </w:rPr>
      </w:pPr>
      <w:r>
        <w:rPr>
          <w:rStyle w:val="1"/>
        </w:rPr>
        <w:t xml:space="preserve">Zer patologia ari dira bahetuak izaten gaur egun Nafarroan, jaioberrien baheketa hedatuari buruz legegintzaldi honetan onetsitako legea betetze aldera?</w:t>
      </w:r>
    </w:p>
    <w:p>
      <w:pPr>
        <w:pStyle w:val="0"/>
        <w:suppressAutoHyphens w:val="false"/>
        <w:rPr>
          <w:rStyle w:val="1"/>
        </w:rPr>
      </w:pPr>
      <w:r>
        <w:rPr>
          <w:rStyle w:val="1"/>
        </w:rPr>
        <w:t xml:space="preserve">Non prozesatzen dira patologia horiek hautemateko hartutako laginak? Ospitale batean baino gehiagotan prozesatzen badira, zehaztu zer patologia lantzen den zentro bakoitzean.</w:t>
      </w:r>
    </w:p>
    <w:p>
      <w:pPr>
        <w:pStyle w:val="0"/>
        <w:suppressAutoHyphens w:val="false"/>
        <w:rPr>
          <w:rStyle w:val="1"/>
        </w:rPr>
      </w:pPr>
      <w:r>
        <w:rPr>
          <w:rStyle w:val="1"/>
        </w:rPr>
        <w:t xml:space="preserve">Une honetan, zer patologia gelditzen dira hautemateko, legea betetzeko?</w:t>
      </w:r>
    </w:p>
    <w:p>
      <w:pPr>
        <w:pStyle w:val="0"/>
        <w:suppressAutoHyphens w:val="false"/>
        <w:rPr>
          <w:rStyle w:val="1"/>
        </w:rPr>
      </w:pPr>
      <w:r>
        <w:rPr>
          <w:rStyle w:val="1"/>
        </w:rPr>
        <w:t xml:space="preserve">Nafarroako Gobernuak aldaketaren bat eginen al du legegintzaldi honetan zehar, bahetzeko dauden patologien baheketa sartzeari buruz edo laginak prozesatzeko lekuei dagokienez?</w:t>
      </w:r>
    </w:p>
    <w:p>
      <w:pPr>
        <w:pStyle w:val="0"/>
        <w:suppressAutoHyphens w:val="false"/>
        <w:rPr>
          <w:rStyle w:val="1"/>
        </w:rPr>
      </w:pPr>
      <w:r>
        <w:rPr>
          <w:rStyle w:val="1"/>
        </w:rPr>
        <w:t xml:space="preserve">Iruñean, 2022ko urriaren 31n</w:t>
      </w:r>
    </w:p>
    <w:p>
      <w:pPr>
        <w:pStyle w:val="0"/>
        <w:suppressAutoHyphens w:val="false"/>
        <w:rPr>
          <w:rStyle w:val="1"/>
        </w:rPr>
      </w:pPr>
      <w:r>
        <w:rPr>
          <w:rStyle w:val="1"/>
        </w:rPr>
        <w:t xml:space="preserve">Foru parlamentaria: Cristina Ibarrola Guillén</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