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14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gráfico número 9 “Movilidad en Navarra por decilas de ingresos entre 2019 y 2020” del VI Informe sobre la pobreza y la desigualdad social en Navarra,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14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VI Informe sobre la pobreza y la desigualdad social en Navarra se recoge en el gráfico número 9 la “Movilidad en Navarra por decilas de ingresos entre 2019 y 2020”. Para una interpretación eficaz: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se descompone la movilidad recogida en cada decila en función de la decila de destino?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