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definido la cartera de servicios de estancia temporal y otras estructuras intermedias y planificado los dispositivos para garantizar la cobertura de las necesidades sociosanitarias de las personas usuarias que no puedan recibir una atención sanitaria ambulatoria o en su domicilio,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definido la cartera de servicios de estancia temporal y otras estructuras intermedias y planificado los dispositivos para garantizar la cobertura de las necesidades sociosanitarias de las personas usuarias que no puedan recibir una atención sanitaria ambulatoria o en su domicilio?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