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desarrollado itinerarios personalizados de tránsito de menores entre los servicios de atención temprana a otros servicio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esarrollado itinerarios personalizados de tránsito de los/las menores entre los servicios de atención temprana a otros servicios y recursos especializados y apoyos en el entorno para su vida dia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