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mejorado la respuesta educativa, el seguimiento, la promoción y la titulación del alumnado con NEE derivadas de una discapacidad que cursa FP Básica,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mejorado la respuesta educativa, el seguimiento, la promoción y la titulación del alumnado con NEE derivadas de una discapacidad que cursa FP Básica?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