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fortalecido los Programas de Transición a la Vida Adulta como itinerarios transversales en los diferentes ciclos educativos y de formación profesional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fortalecido los Programas de Transición a la Vida Adulta como itinerarios transversales en los diferentes ciclos educativos y de formación profesion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