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19an egindako bilkuran, Eledunen Ba</w:t>
        <w:softHyphen/>
        <w:softHyphen/>
        <w:softHyphen/>
        <w:softHyphen/>
        <w:softHyphen/>
        <w:softHyphen/>
        <w:t xml:space="preserve">tzarrari en</w:t>
        <w:softHyphen/>
        <w:softHyphen/>
        <w:softHyphen/>
        <w:softHyphen/>
        <w:softHyphen/>
        <w:softHyphen/>
        <w:t xml:space="preserve">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</w:t>
        <w:softHyphen/>
        <w:softHyphen/>
        <w:softHyphen/>
        <w:softHyphen/>
        <w:softHyphen/>
        <w:softHyphen/>
        <w:t xml:space="preserve">tzeko onar</w:t>
        <w:softHyphen/>
        <w:softHyphen/>
        <w:softHyphen/>
        <w:softHyphen/>
        <w:softHyphen/>
        <w:softHyphen/>
        <w:t xml:space="preserve">tzea Jorge Esparza Garrido jaunak aurkezturiko galdera, jakiteko ea, Nafarroako 2019-2025 Desgaitasun Plana one</w:t>
        <w:softHyphen/>
        <w:t xml:space="preserve">tsi zenetik, arreta goiztiarreko taldeek hautemanda desgaitasun baten ondorioz HPBak dituzten ikasleen haur-eskoletara sar</w:t>
        <w:softHyphen/>
        <w:t xml:space="preserve">tzeko sustapen planik prestatu den.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</w:t>
        <w:softHyphen/>
        <w:softHyphen/>
        <w:softHyphen/>
        <w:softHyphen/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</w:t>
        <w:softHyphen/>
        <w:softHyphen/>
        <w:softHyphen/>
        <w:softHyphen/>
        <w:softHyphen/>
        <w:softHyphen/>
        <w:t xml:space="preserve">tzea, Legebil</w:t>
        <w:softHyphen/>
        <w:softHyphen/>
        <w:softHyphen/>
        <w:softHyphen/>
        <w:softHyphen/>
        <w:softHyphen/>
        <w:t xml:space="preserve">tzarreko Erregelamenduko 194. artikuluak agindutakoari jarraikiz, ida</w:t>
        <w:softHyphen/>
        <w:softHyphen/>
        <w:softHyphen/>
        <w:softHyphen/>
        <w:softHyphen/>
        <w:softHyphen/>
        <w:t xml:space="preserve">tzizko eran</w:t>
        <w:softHyphen/>
        <w:softHyphen/>
        <w:softHyphen/>
        <w:softHyphen/>
        <w:softHyphen/>
        <w:softHyphen/>
        <w:t xml:space="preserve">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</w:t>
        <w:softHyphen/>
        <w:t xml:space="preserve">tzarreko Erregelamenduan ezarritakoaren babesean, honako galdera hauek aurkezten ditu, Nafarroako Gobernuak ida</w:t>
        <w:softHyphen/>
        <w:t xml:space="preserve">tziz eran</w:t>
        <w:softHyphen/>
        <w:t xml:space="preserve">tzun di</w:t>
        <w:softHyphen/>
        <w:t xml:space="preserve">tzan: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2019-2025 Desgaitasun Plana one</w:t>
        <w:softHyphen/>
        <w:t xml:space="preserve">tsi zenetik, prestatu al da arreta goiztiarreko taldeek hautemanda desgaitasun baten ondorioz HPBak dituzten ikasleak haur-eskoletara sar</w:t>
        <w:softHyphen/>
        <w:t xml:space="preserve">tzeko sustapen planik?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Nola eta noiz?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Eran</w:t>
        <w:softHyphen/>
        <w:t xml:space="preserve">tzuna baiezkoa bada, ezarri al da protokolo eta prozedurarik, eta familiei informazioa emateko estrategiarik?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