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desarrollado una línea continua de subvenciones destinadas a las comunidades de propietarios/as para la instalación de ascensores y eliminación de barreras y acondicionamiento accesible en zonas y elementos comunes,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desarrollado una línea continua de subvenciones destinadas a las comunidades de propietarios/as para la instalación de ascensores y eliminación de barreras y acondicionamiento accesible en zonas y elementos comunes?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De ser así, ¿qué presupuesto inicial y ejecutado ha tenido? Desglosar por años.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14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