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CBE6A" w14:textId="77777777" w:rsidR="00B76A43" w:rsidRDefault="00864DCD" w:rsidP="00F54F7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Navarra Suma talde parlamentarioari atxikitako foru parlamentari Cristina Ibarrola Guillén andreak idatzizko galdera egin du, Nafarroako Parlamentuko 5118 irteera-zenbakiarekin erregistratua, 2022ko irailaren 26an (10-22/PES-284 galdera), FFP2 maskarak Efficold enpresari erosteko espedientean Kontu-hartzailetzako zuzendari nagusiak bigarren txostena egin aurretik Ekonomia eta Ogasuneko kontseilariak 2022ko ekainaren 6rako deitutako bilerari buruz. Hona Ekonomia eta Ogasun Departamentuko kontseilariak ematen dion informazioa:</w:t>
      </w:r>
    </w:p>
    <w:p w14:paraId="06CB1D4C" w14:textId="77777777" w:rsidR="00B76A43" w:rsidRDefault="007F7842" w:rsidP="007F784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1.- Bidalitako deialdian ageri diren pertsonak joan ziren bilerara, bai eta Osasunbidea-Nafarroako Osasun Zerbitzuko Zerbitzu Zentraletako Administrazio Zerbitzuko burua ere.</w:t>
      </w:r>
    </w:p>
    <w:p w14:paraId="7123546C" w14:textId="77777777" w:rsidR="00B76A43" w:rsidRDefault="007F7842" w:rsidP="007F784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2.- Osasunbidearen ordezkariek galdetu zuten zergatik jarraitzen zuen etengarria izaten eragozpen-oharrak, eta hau erantzun zitzaion: desadostasuna ebazteko txostenean azaltzen den moduan, egindako jarduketen deskribapen faltagatik jarraitzen du eragozpenak etengarria izaten, funtsezko jarduketak baitira.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Osasunbidearen ordezkarien iritziz, espedientean jada ongi deskribaturik zeuden egindako jarduketak</w:t>
      </w:r>
    </w:p>
    <w:p w14:paraId="05ED012C" w14:textId="77777777" w:rsidR="00B76A43" w:rsidRDefault="007F7842" w:rsidP="007F784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3.- Prozesu bat hastea adostu zen, zeinean Kontu-hartzailetzako Zuzendaritza Nagusiak adieraziko baitzuen zehatz-mehatz zer gabeziak galarazten zuten tramitazioan aurrera egitea, eta Osasunbidea-Nafarroako Osasun Zerbitzuak, berriz, gabezia horiek betetzeko behar zen informazioa emanen baitzuen.</w:t>
      </w:r>
    </w:p>
    <w:p w14:paraId="54F29B99" w14:textId="03C7E090" w:rsidR="00B76A43" w:rsidRDefault="00864DCD" w:rsidP="001C5BBC">
      <w:pPr>
        <w:spacing w:line="360" w:lineRule="auto"/>
        <w:rPr>
          <w:rFonts w:ascii="Arial" w:hAnsi="Arial" w:cs="Arial"/>
        </w:rPr>
      </w:pPr>
      <w:r>
        <w:rPr>
          <w:rFonts w:ascii="Arial" w:hAnsi="Arial"/>
        </w:rPr>
        <w:t xml:space="preserve">Hori guztia jakinarazten dizut, Nafarroako Parlamentuko Erregelamenduaren 194. artikuluan xedatutakoa betez.</w:t>
      </w:r>
    </w:p>
    <w:p w14:paraId="2E8B633D" w14:textId="5E83DD26" w:rsidR="00B76A43" w:rsidRDefault="001C5BBC" w:rsidP="001C5BBC">
      <w:pPr>
        <w:rPr>
          <w:rFonts w:ascii="Arial" w:hAnsi="Arial" w:cs="Arial"/>
        </w:rPr>
      </w:pPr>
      <w:r>
        <w:rPr>
          <w:rFonts w:ascii="Arial" w:hAnsi="Arial"/>
        </w:rPr>
        <w:t xml:space="preserve">Iruñean, 2022ko urriaren 24an.</w:t>
      </w:r>
    </w:p>
    <w:p w14:paraId="1706F979" w14:textId="139A1B11" w:rsidR="00B76A43" w:rsidRDefault="00347443" w:rsidP="00B76A43">
      <w:pPr>
        <w:jc w:val="center"/>
        <w:rPr>
          <w:rFonts w:ascii="Arial" w:hAnsi="Arial" w:cs="Arial"/>
        </w:rPr>
      </w:pPr>
      <w:r>
        <w:rPr>
          <w:rFonts w:ascii="Arial" w:hAnsi="Arial"/>
        </w:rPr>
        <w:t xml:space="preserve">Ekonomia eta Ogasuneko kontseilaria: Elma Saiz Delgado</w:t>
      </w:r>
    </w:p>
    <w:sectPr w:rsidR="00B76A43" w:rsidSect="0031620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6B111" w14:textId="77777777" w:rsidR="0031620A" w:rsidRDefault="0031620A" w:rsidP="0031620A">
      <w:r>
        <w:separator/>
      </w:r>
    </w:p>
  </w:endnote>
  <w:endnote w:type="continuationSeparator" w:id="0">
    <w:p w14:paraId="64B98913" w14:textId="77777777" w:rsidR="0031620A" w:rsidRDefault="0031620A" w:rsidP="00316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CD298" w14:textId="77777777" w:rsidR="0031620A" w:rsidRDefault="0031620A" w:rsidP="0031620A">
      <w:r>
        <w:separator/>
      </w:r>
    </w:p>
  </w:footnote>
  <w:footnote w:type="continuationSeparator" w:id="0">
    <w:p w14:paraId="1F071929" w14:textId="77777777" w:rsidR="0031620A" w:rsidRDefault="0031620A" w:rsidP="00316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8E50D" w14:textId="1BE7B05D" w:rsidR="0031620A" w:rsidRDefault="0031620A">
    <w:pPr>
      <w:pStyle w:val="Encabezado"/>
    </w:pPr>
  </w:p>
  <w:p w14:paraId="3AE7E882" w14:textId="77777777" w:rsidR="0031620A" w:rsidRDefault="0031620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A6E2A"/>
    <w:multiLevelType w:val="hybridMultilevel"/>
    <w:tmpl w:val="1C8442B4"/>
    <w:lvl w:ilvl="0" w:tplc="02A002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36D96"/>
    <w:multiLevelType w:val="hybridMultilevel"/>
    <w:tmpl w:val="6756C4A2"/>
    <w:lvl w:ilvl="0" w:tplc="25F6BF94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877D7F"/>
    <w:multiLevelType w:val="hybridMultilevel"/>
    <w:tmpl w:val="685CF8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069D9"/>
    <w:multiLevelType w:val="hybridMultilevel"/>
    <w:tmpl w:val="64687F2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9A49B5"/>
    <w:multiLevelType w:val="hybridMultilevel"/>
    <w:tmpl w:val="BDBC5E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95F36"/>
    <w:multiLevelType w:val="hybridMultilevel"/>
    <w:tmpl w:val="A502D53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B91FA8"/>
    <w:multiLevelType w:val="hybridMultilevel"/>
    <w:tmpl w:val="5D0ABA5A"/>
    <w:lvl w:ilvl="0" w:tplc="82766D16">
      <w:start w:val="1"/>
      <w:numFmt w:val="decimal"/>
      <w:lvlText w:val="%1-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F24ADB"/>
    <w:multiLevelType w:val="hybridMultilevel"/>
    <w:tmpl w:val="E618E63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490403">
    <w:abstractNumId w:val="3"/>
  </w:num>
  <w:num w:numId="2" w16cid:durableId="411004450">
    <w:abstractNumId w:val="5"/>
  </w:num>
  <w:num w:numId="3" w16cid:durableId="18189123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464768">
    <w:abstractNumId w:val="2"/>
  </w:num>
  <w:num w:numId="5" w16cid:durableId="1162160287">
    <w:abstractNumId w:val="7"/>
  </w:num>
  <w:num w:numId="6" w16cid:durableId="2086099600">
    <w:abstractNumId w:val="1"/>
  </w:num>
  <w:num w:numId="7" w16cid:durableId="1982883251">
    <w:abstractNumId w:val="0"/>
  </w:num>
  <w:num w:numId="8" w16cid:durableId="2698266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5BBC"/>
    <w:rsid w:val="00014305"/>
    <w:rsid w:val="000206A7"/>
    <w:rsid w:val="00030884"/>
    <w:rsid w:val="001C5BBC"/>
    <w:rsid w:val="001C7D4F"/>
    <w:rsid w:val="00251B06"/>
    <w:rsid w:val="00261EA7"/>
    <w:rsid w:val="002F3FFC"/>
    <w:rsid w:val="00304774"/>
    <w:rsid w:val="0031620A"/>
    <w:rsid w:val="00347443"/>
    <w:rsid w:val="00396922"/>
    <w:rsid w:val="0042675C"/>
    <w:rsid w:val="00443D2F"/>
    <w:rsid w:val="00444D0E"/>
    <w:rsid w:val="00476F02"/>
    <w:rsid w:val="00561BAD"/>
    <w:rsid w:val="00576FE2"/>
    <w:rsid w:val="005952AA"/>
    <w:rsid w:val="005F4F36"/>
    <w:rsid w:val="007138FD"/>
    <w:rsid w:val="0073692F"/>
    <w:rsid w:val="007374C5"/>
    <w:rsid w:val="00797449"/>
    <w:rsid w:val="007F7842"/>
    <w:rsid w:val="00837E35"/>
    <w:rsid w:val="00864DCD"/>
    <w:rsid w:val="00891E3A"/>
    <w:rsid w:val="009F6546"/>
    <w:rsid w:val="00A01D43"/>
    <w:rsid w:val="00B16411"/>
    <w:rsid w:val="00B36692"/>
    <w:rsid w:val="00B76A43"/>
    <w:rsid w:val="00BF546F"/>
    <w:rsid w:val="00C0106B"/>
    <w:rsid w:val="00D31F43"/>
    <w:rsid w:val="00DA07FB"/>
    <w:rsid w:val="00DA1E27"/>
    <w:rsid w:val="00E04955"/>
    <w:rsid w:val="00E61A08"/>
    <w:rsid w:val="00E95393"/>
    <w:rsid w:val="00F030A2"/>
    <w:rsid w:val="00F16219"/>
    <w:rsid w:val="00F5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88DFE8"/>
  <w15:docId w15:val="{C7A8F175-538E-4BCC-BDD0-A62B98AF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nhideWhenUsed/>
    <w:rsid w:val="00E61A08"/>
    <w:rPr>
      <w:color w:val="0000FF" w:themeColor="hyperlink"/>
      <w:u w:val="single"/>
    </w:rPr>
  </w:style>
  <w:style w:type="table" w:styleId="Tablaconcuadrcula">
    <w:name w:val="Table Grid"/>
    <w:basedOn w:val="Tablanormal"/>
    <w:rsid w:val="00797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1620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620A"/>
    <w:rPr>
      <w:sz w:val="24"/>
      <w:szCs w:val="24"/>
    </w:rPr>
  </w:style>
  <w:style w:type="paragraph" w:styleId="Piedepgina">
    <w:name w:val="footer"/>
    <w:basedOn w:val="Normal"/>
    <w:link w:val="PiedepginaCar"/>
    <w:unhideWhenUsed/>
    <w:rsid w:val="0031620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31620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8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Miqueleiz Garayoa, Javier (Economía y Hacienda)</dc:creator>
  <cp:lastModifiedBy>Aranaz, Carlota</cp:lastModifiedBy>
  <cp:revision>32</cp:revision>
  <dcterms:created xsi:type="dcterms:W3CDTF">2019-07-29T08:37:00Z</dcterms:created>
  <dcterms:modified xsi:type="dcterms:W3CDTF">2022-11-08T15:33:00Z</dcterms:modified>
</cp:coreProperties>
</file>