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7438" w14:textId="2A7DFF70" w:rsidR="003A1917" w:rsidRDefault="00645AFB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En relación con la P</w:t>
      </w:r>
      <w:r w:rsidR="00546EDF">
        <w:rPr>
          <w:rFonts w:ascii="DejaVu Serif" w:hAnsi="DejaVu Serif"/>
          <w:sz w:val="22"/>
          <w:szCs w:val="22"/>
        </w:rPr>
        <w:t>r</w:t>
      </w:r>
      <w:r w:rsidRPr="007945FE">
        <w:rPr>
          <w:rFonts w:ascii="DejaVu Serif" w:hAnsi="DejaVu Serif"/>
          <w:sz w:val="22"/>
          <w:szCs w:val="22"/>
        </w:rPr>
        <w:t>e</w:t>
      </w:r>
      <w:r w:rsidR="00546EDF">
        <w:rPr>
          <w:rFonts w:ascii="DejaVu Serif" w:hAnsi="DejaVu Serif"/>
          <w:sz w:val="22"/>
          <w:szCs w:val="22"/>
        </w:rPr>
        <w:t>gun</w:t>
      </w:r>
      <w:r w:rsidRPr="007945FE">
        <w:rPr>
          <w:rFonts w:ascii="DejaVu Serif" w:hAnsi="DejaVu Serif"/>
          <w:sz w:val="22"/>
          <w:szCs w:val="22"/>
        </w:rPr>
        <w:t>t</w:t>
      </w:r>
      <w:r w:rsidR="00546EDF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</w:t>
      </w:r>
      <w:r w:rsidR="00546EDF">
        <w:rPr>
          <w:rFonts w:ascii="DejaVu Serif" w:hAnsi="DejaVu Serif"/>
          <w:sz w:val="22"/>
          <w:szCs w:val="22"/>
        </w:rPr>
        <w:t>escrita</w:t>
      </w:r>
      <w:r w:rsidRPr="007945FE">
        <w:rPr>
          <w:rFonts w:ascii="DejaVu Serif" w:hAnsi="DejaVu Serif"/>
          <w:sz w:val="22"/>
          <w:szCs w:val="22"/>
        </w:rPr>
        <w:t xml:space="preserve"> (PE</w:t>
      </w:r>
      <w:r w:rsidR="00CF0DB1">
        <w:rPr>
          <w:rFonts w:ascii="DejaVu Serif" w:hAnsi="DejaVu Serif"/>
          <w:sz w:val="22"/>
          <w:szCs w:val="22"/>
        </w:rPr>
        <w:t>S</w:t>
      </w:r>
      <w:r w:rsidRPr="007945FE">
        <w:rPr>
          <w:rFonts w:ascii="DejaVu Serif" w:hAnsi="DejaVu Serif"/>
          <w:sz w:val="22"/>
          <w:szCs w:val="22"/>
        </w:rPr>
        <w:t>-</w:t>
      </w:r>
      <w:r w:rsidR="001C5B89" w:rsidRPr="007945FE">
        <w:rPr>
          <w:rFonts w:ascii="DejaVu Serif" w:hAnsi="DejaVu Serif"/>
          <w:sz w:val="22"/>
          <w:szCs w:val="22"/>
        </w:rPr>
        <w:t>0</w:t>
      </w:r>
      <w:r w:rsidR="001C5B89">
        <w:rPr>
          <w:rFonts w:ascii="DejaVu Serif" w:hAnsi="DejaVu Serif"/>
          <w:sz w:val="22"/>
          <w:szCs w:val="22"/>
        </w:rPr>
        <w:t>0</w:t>
      </w:r>
      <w:r w:rsidR="004B22E9">
        <w:rPr>
          <w:rFonts w:ascii="DejaVu Serif" w:hAnsi="DejaVu Serif"/>
          <w:sz w:val="22"/>
          <w:szCs w:val="22"/>
        </w:rPr>
        <w:t>2</w:t>
      </w:r>
      <w:r w:rsidR="004F06C8">
        <w:rPr>
          <w:rFonts w:ascii="DejaVu Serif" w:hAnsi="DejaVu Serif"/>
          <w:sz w:val="22"/>
          <w:szCs w:val="22"/>
        </w:rPr>
        <w:t>91</w:t>
      </w:r>
      <w:r w:rsidRPr="007945FE">
        <w:rPr>
          <w:rFonts w:ascii="DejaVu Serif" w:hAnsi="DejaVu Serif"/>
          <w:sz w:val="22"/>
          <w:szCs w:val="22"/>
        </w:rPr>
        <w:t xml:space="preserve">) realizada por </w:t>
      </w:r>
      <w:r w:rsidR="004B22E9">
        <w:rPr>
          <w:rFonts w:ascii="DejaVu Serif" w:hAnsi="DejaVu Serif"/>
          <w:sz w:val="22"/>
          <w:szCs w:val="22"/>
        </w:rPr>
        <w:t>el</w:t>
      </w:r>
      <w:r w:rsidRPr="007945FE">
        <w:rPr>
          <w:rFonts w:ascii="DejaVu Serif" w:hAnsi="DejaVu Serif"/>
          <w:sz w:val="22"/>
          <w:szCs w:val="22"/>
        </w:rPr>
        <w:t xml:space="preserve"> Ilm</w:t>
      </w:r>
      <w:r w:rsidR="004B22E9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. Sr. D. </w:t>
      </w:r>
      <w:r w:rsidR="004F06C8">
        <w:rPr>
          <w:rFonts w:ascii="DejaVu Serif" w:hAnsi="DejaVu Serif"/>
          <w:sz w:val="22"/>
          <w:szCs w:val="22"/>
        </w:rPr>
        <w:t>Adolfo Aráiz Flamarique</w:t>
      </w:r>
      <w:r w:rsidRPr="007945FE">
        <w:rPr>
          <w:rFonts w:ascii="DejaVu Serif" w:hAnsi="DejaVu Serif"/>
          <w:sz w:val="22"/>
          <w:szCs w:val="22"/>
        </w:rPr>
        <w:t>, Parlamentari</w:t>
      </w:r>
      <w:r w:rsidR="004B22E9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 Foral adscrit</w:t>
      </w:r>
      <w:r w:rsidR="004B22E9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 al Grupo Parlamentario de </w:t>
      </w:r>
      <w:r w:rsidR="004F06C8">
        <w:rPr>
          <w:rFonts w:ascii="DejaVu Serif" w:hAnsi="DejaVu Serif"/>
          <w:sz w:val="22"/>
          <w:szCs w:val="22"/>
        </w:rPr>
        <w:t>EH Bildu Nafarroa</w:t>
      </w:r>
      <w:r w:rsidRPr="007945FE">
        <w:rPr>
          <w:rFonts w:ascii="DejaVu Serif" w:hAnsi="DejaVu Serif"/>
          <w:sz w:val="22"/>
          <w:szCs w:val="22"/>
        </w:rPr>
        <w:t>, en la que se solicita al Gobierno de Navarra la siguiente información:</w:t>
      </w:r>
    </w:p>
    <w:p w14:paraId="2A76DBE2" w14:textId="69FA5D4E" w:rsidR="003A1917" w:rsidRDefault="004F06C8" w:rsidP="003A1917">
      <w:pPr>
        <w:pStyle w:val="Default"/>
        <w:spacing w:line="360" w:lineRule="auto"/>
        <w:jc w:val="both"/>
        <w:rPr>
          <w:rFonts w:ascii="DejaVu Serif" w:hAnsi="DejaVu Serif"/>
          <w:b/>
          <w:sz w:val="20"/>
          <w:szCs w:val="20"/>
        </w:rPr>
      </w:pPr>
      <w:r w:rsidRPr="004F06C8">
        <w:rPr>
          <w:rFonts w:ascii="DejaVu Serif" w:hAnsi="DejaVu Serif"/>
          <w:b/>
          <w:sz w:val="20"/>
          <w:szCs w:val="20"/>
        </w:rPr>
        <w:t>1.</w:t>
      </w:r>
      <w:proofErr w:type="gramStart"/>
      <w:r w:rsidRPr="004F06C8">
        <w:rPr>
          <w:rFonts w:ascii="DejaVu Serif" w:hAnsi="DejaVu Serif"/>
          <w:b/>
          <w:sz w:val="20"/>
          <w:szCs w:val="20"/>
        </w:rPr>
        <w:t>-¿</w:t>
      </w:r>
      <w:proofErr w:type="gramEnd"/>
      <w:r w:rsidRPr="004F06C8">
        <w:rPr>
          <w:rFonts w:ascii="DejaVu Serif" w:hAnsi="DejaVu Serif"/>
          <w:b/>
          <w:sz w:val="20"/>
          <w:szCs w:val="20"/>
        </w:rPr>
        <w:t xml:space="preserve">es cierto a que a día de hoy todavía no se ha remitido el expediente administrativo al órgano judicial que está tramitando el citado recurso </w:t>
      </w:r>
      <w:proofErr w:type="spellStart"/>
      <w:r w:rsidRPr="004F06C8">
        <w:rPr>
          <w:rFonts w:ascii="DejaVu Serif" w:hAnsi="DejaVu Serif"/>
          <w:b/>
          <w:sz w:val="20"/>
          <w:szCs w:val="20"/>
        </w:rPr>
        <w:t>contenciosoadministrativo</w:t>
      </w:r>
      <w:proofErr w:type="spellEnd"/>
      <w:r w:rsidRPr="004F06C8">
        <w:rPr>
          <w:rFonts w:ascii="DejaVu Serif" w:hAnsi="DejaVu Serif"/>
          <w:b/>
          <w:sz w:val="20"/>
          <w:szCs w:val="20"/>
        </w:rPr>
        <w:t xml:space="preserve"> tal como regula la ley reguladora de esta jurisdicción?</w:t>
      </w:r>
    </w:p>
    <w:p w14:paraId="64FB6CBD" w14:textId="649A36C7" w:rsidR="003A1917" w:rsidRDefault="00C621E0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 w:rsidRPr="00C621E0">
        <w:rPr>
          <w:rFonts w:ascii="DejaVu Serif" w:hAnsi="DejaVu Serif"/>
          <w:sz w:val="22"/>
          <w:szCs w:val="22"/>
        </w:rPr>
        <w:t xml:space="preserve">El expediente administrativo correspondiente al recurso contencioso administrativo interpuesto por don Javier </w:t>
      </w:r>
      <w:proofErr w:type="spellStart"/>
      <w:r w:rsidRPr="00C621E0">
        <w:rPr>
          <w:rFonts w:ascii="DejaVu Serif" w:hAnsi="DejaVu Serif"/>
          <w:sz w:val="22"/>
          <w:szCs w:val="22"/>
        </w:rPr>
        <w:t>Araiz</w:t>
      </w:r>
      <w:proofErr w:type="spellEnd"/>
      <w:r w:rsidRPr="00C621E0">
        <w:rPr>
          <w:rFonts w:ascii="DejaVu Serif" w:hAnsi="DejaVu Serif"/>
          <w:sz w:val="22"/>
          <w:szCs w:val="22"/>
        </w:rPr>
        <w:t xml:space="preserve"> </w:t>
      </w:r>
      <w:proofErr w:type="spellStart"/>
      <w:r w:rsidRPr="00C621E0">
        <w:rPr>
          <w:rFonts w:ascii="DejaVu Serif" w:hAnsi="DejaVu Serif"/>
          <w:sz w:val="22"/>
          <w:szCs w:val="22"/>
        </w:rPr>
        <w:t>Rodriguez</w:t>
      </w:r>
      <w:proofErr w:type="spellEnd"/>
      <w:r w:rsidRPr="00C621E0">
        <w:rPr>
          <w:rFonts w:ascii="DejaVu Serif" w:hAnsi="DejaVu Serif"/>
          <w:sz w:val="22"/>
          <w:szCs w:val="22"/>
        </w:rPr>
        <w:t xml:space="preserve">, procurador de los Tribunales, actuando en nombre y representación del sindicato </w:t>
      </w:r>
      <w:r w:rsidR="003A1917" w:rsidRPr="00C621E0">
        <w:rPr>
          <w:rFonts w:ascii="DejaVu Serif" w:hAnsi="DejaVu Serif"/>
          <w:sz w:val="22"/>
          <w:szCs w:val="22"/>
        </w:rPr>
        <w:t xml:space="preserve">Agrupación de Policía Foral </w:t>
      </w:r>
      <w:r w:rsidRPr="00C621E0">
        <w:rPr>
          <w:rFonts w:ascii="DejaVu Serif" w:hAnsi="DejaVu Serif"/>
          <w:sz w:val="22"/>
          <w:szCs w:val="22"/>
        </w:rPr>
        <w:t xml:space="preserve">(Procedimiento Abreviado 87/2022), se remitió a la Sala de lo Contencioso Administrativo del Tribunal Superior de Justicia de Navarra, mediante Resolución 214/2022, de 22 de septiembre, de la Directora General de Interior, a las 15.06 horas de la fecha señalada. </w:t>
      </w:r>
    </w:p>
    <w:p w14:paraId="16CE4DFA" w14:textId="77777777" w:rsidR="003A1917" w:rsidRDefault="004F06C8" w:rsidP="003A1917">
      <w:pPr>
        <w:pStyle w:val="Default"/>
        <w:spacing w:line="360" w:lineRule="auto"/>
        <w:jc w:val="both"/>
        <w:rPr>
          <w:rFonts w:ascii="DejaVu Serif" w:hAnsi="DejaVu Serif"/>
          <w:b/>
          <w:sz w:val="20"/>
          <w:szCs w:val="20"/>
        </w:rPr>
      </w:pPr>
      <w:r w:rsidRPr="004F06C8">
        <w:rPr>
          <w:rFonts w:ascii="DejaVu Serif" w:hAnsi="DejaVu Serif"/>
          <w:b/>
          <w:sz w:val="20"/>
          <w:szCs w:val="20"/>
        </w:rPr>
        <w:t>2.</w:t>
      </w:r>
      <w:proofErr w:type="gramStart"/>
      <w:r w:rsidRPr="004F06C8">
        <w:rPr>
          <w:rFonts w:ascii="DejaVu Serif" w:hAnsi="DejaVu Serif"/>
          <w:b/>
          <w:sz w:val="20"/>
          <w:szCs w:val="20"/>
        </w:rPr>
        <w:t>-¿</w:t>
      </w:r>
      <w:proofErr w:type="gramEnd"/>
      <w:r w:rsidRPr="004F06C8">
        <w:rPr>
          <w:rFonts w:ascii="DejaVu Serif" w:hAnsi="DejaVu Serif"/>
          <w:b/>
          <w:sz w:val="20"/>
          <w:szCs w:val="20"/>
        </w:rPr>
        <w:t>Es cierto que el Gobierno ha sido requerido hasta en tres ocasiones por el órgano judicial para la remisión del citado expediente administrativo</w:t>
      </w:r>
      <w:r w:rsidR="00C621E0">
        <w:rPr>
          <w:rFonts w:ascii="DejaVu Serif" w:hAnsi="DejaVu Serif"/>
          <w:b/>
          <w:sz w:val="20"/>
          <w:szCs w:val="20"/>
        </w:rPr>
        <w:t>.</w:t>
      </w:r>
    </w:p>
    <w:p w14:paraId="11DC996A" w14:textId="77777777" w:rsidR="003A1917" w:rsidRDefault="00C621E0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 w:rsidRPr="00C621E0">
        <w:rPr>
          <w:rFonts w:ascii="DejaVu Serif" w:hAnsi="DejaVu Serif"/>
          <w:sz w:val="22"/>
          <w:szCs w:val="22"/>
        </w:rPr>
        <w:t xml:space="preserve"> Así consta y se refiere en el requerimiento girado por la Letrada de la Administración de Justicia, de 16 de junio de 2022</w:t>
      </w:r>
      <w:r>
        <w:rPr>
          <w:rFonts w:ascii="DejaVu Serif" w:hAnsi="DejaVu Serif"/>
          <w:sz w:val="22"/>
          <w:szCs w:val="22"/>
        </w:rPr>
        <w:t>.</w:t>
      </w:r>
    </w:p>
    <w:p w14:paraId="02374F68" w14:textId="3C75E4F0" w:rsidR="003A1917" w:rsidRDefault="004F06C8" w:rsidP="003A1917">
      <w:pPr>
        <w:pStyle w:val="Default"/>
        <w:spacing w:line="360" w:lineRule="auto"/>
        <w:jc w:val="both"/>
        <w:rPr>
          <w:rFonts w:ascii="DejaVu Serif" w:hAnsi="DejaVu Serif"/>
          <w:b/>
          <w:sz w:val="20"/>
          <w:szCs w:val="20"/>
        </w:rPr>
      </w:pPr>
      <w:r w:rsidRPr="004F06C8">
        <w:rPr>
          <w:rFonts w:ascii="DejaVu Serif" w:hAnsi="DejaVu Serif"/>
          <w:b/>
          <w:sz w:val="20"/>
          <w:szCs w:val="20"/>
        </w:rPr>
        <w:t>3.</w:t>
      </w:r>
      <w:proofErr w:type="gramStart"/>
      <w:r w:rsidRPr="004F06C8">
        <w:rPr>
          <w:rFonts w:ascii="DejaVu Serif" w:hAnsi="DejaVu Serif"/>
          <w:b/>
          <w:sz w:val="20"/>
          <w:szCs w:val="20"/>
        </w:rPr>
        <w:t>-¿</w:t>
      </w:r>
      <w:proofErr w:type="gramEnd"/>
      <w:r w:rsidRPr="004F06C8">
        <w:rPr>
          <w:rFonts w:ascii="DejaVu Serif" w:hAnsi="DejaVu Serif"/>
          <w:b/>
          <w:sz w:val="20"/>
          <w:szCs w:val="20"/>
        </w:rPr>
        <w:t xml:space="preserve">Cuál es la razón por la que el Gobierno no ha remitido dicho expediente </w:t>
      </w:r>
      <w:proofErr w:type="spellStart"/>
      <w:r w:rsidRPr="004F06C8">
        <w:rPr>
          <w:rFonts w:ascii="DejaVu Serif" w:hAnsi="DejaVu Serif"/>
          <w:b/>
          <w:sz w:val="20"/>
          <w:szCs w:val="20"/>
        </w:rPr>
        <w:t>adminsitrartivo</w:t>
      </w:r>
      <w:proofErr w:type="spellEnd"/>
      <w:r w:rsidRPr="004F06C8">
        <w:rPr>
          <w:rFonts w:ascii="DejaVu Serif" w:hAnsi="DejaVu Serif"/>
          <w:b/>
          <w:sz w:val="20"/>
          <w:szCs w:val="20"/>
        </w:rPr>
        <w:t>?</w:t>
      </w:r>
    </w:p>
    <w:p w14:paraId="2BD9374E" w14:textId="77777777" w:rsidR="003A1917" w:rsidRDefault="00C621E0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 w:rsidRPr="00C621E0">
        <w:rPr>
          <w:rFonts w:ascii="DejaVu Serif" w:hAnsi="DejaVu Serif"/>
          <w:sz w:val="22"/>
          <w:szCs w:val="22"/>
        </w:rPr>
        <w:t xml:space="preserve"> No ha concurrido razón alguna, ni se ha pretendido desde la Administración de la Comunidad Foral de Navarra incumplir los requisitos formales establecidos en los artículos 48 y siguientes de la Ley 29/1998, de 13 de julio, reguladora de la jurisdicción </w:t>
      </w:r>
      <w:proofErr w:type="gramStart"/>
      <w:r w:rsidRPr="00C621E0">
        <w:rPr>
          <w:rFonts w:ascii="DejaVu Serif" w:hAnsi="DejaVu Serif"/>
          <w:sz w:val="22"/>
          <w:szCs w:val="22"/>
        </w:rPr>
        <w:t>contencioso administrativa</w:t>
      </w:r>
      <w:proofErr w:type="gramEnd"/>
      <w:r w:rsidRPr="00C621E0">
        <w:rPr>
          <w:rFonts w:ascii="DejaVu Serif" w:hAnsi="DejaVu Serif"/>
          <w:sz w:val="22"/>
          <w:szCs w:val="22"/>
        </w:rPr>
        <w:t xml:space="preserve">. </w:t>
      </w:r>
    </w:p>
    <w:p w14:paraId="6B984168" w14:textId="77777777" w:rsidR="003A1917" w:rsidRDefault="00C621E0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 w:rsidRPr="00C621E0">
        <w:rPr>
          <w:rFonts w:ascii="DejaVu Serif" w:hAnsi="DejaVu Serif"/>
          <w:sz w:val="22"/>
          <w:szCs w:val="22"/>
        </w:rPr>
        <w:t>La dificultad administrativa para el cumplimiento de los plazos, tras el requerimiento de 16 d junio de 2022, fue puesto en conocimiento del personal funcionario de la Sala y de la Letrada de la Administración de Justicia de la Sala en sendas comunicaciones telefónicas producidas en la última semana de julio de 2022 y el 20 de septiembre de 2022 respectivamente.</w:t>
      </w:r>
    </w:p>
    <w:p w14:paraId="10440D06" w14:textId="77777777" w:rsidR="003A1917" w:rsidRDefault="004F06C8" w:rsidP="003A1917">
      <w:pPr>
        <w:pStyle w:val="Default"/>
        <w:spacing w:line="360" w:lineRule="auto"/>
        <w:jc w:val="both"/>
        <w:rPr>
          <w:rFonts w:ascii="DejaVu Serif" w:hAnsi="DejaVu Serif"/>
          <w:b/>
          <w:sz w:val="20"/>
          <w:szCs w:val="20"/>
        </w:rPr>
      </w:pPr>
      <w:r w:rsidRPr="004F06C8">
        <w:rPr>
          <w:rFonts w:ascii="DejaVu Serif" w:hAnsi="DejaVu Serif"/>
          <w:b/>
          <w:sz w:val="20"/>
          <w:szCs w:val="20"/>
        </w:rPr>
        <w:t>4.</w:t>
      </w:r>
      <w:proofErr w:type="gramStart"/>
      <w:r w:rsidRPr="004F06C8">
        <w:rPr>
          <w:rFonts w:ascii="DejaVu Serif" w:hAnsi="DejaVu Serif"/>
          <w:b/>
          <w:sz w:val="20"/>
          <w:szCs w:val="20"/>
        </w:rPr>
        <w:t>-¿</w:t>
      </w:r>
      <w:proofErr w:type="gramEnd"/>
      <w:r w:rsidRPr="004F06C8">
        <w:rPr>
          <w:rFonts w:ascii="DejaVu Serif" w:hAnsi="DejaVu Serif"/>
          <w:b/>
          <w:sz w:val="20"/>
          <w:szCs w:val="20"/>
        </w:rPr>
        <w:t>Quién es la autoridad o funcionario público responsable de la remisión de tal expediente administrativo?</w:t>
      </w:r>
    </w:p>
    <w:p w14:paraId="2B6356BA" w14:textId="77777777" w:rsidR="003A1917" w:rsidRDefault="00EA719C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 w:rsidRPr="00EA719C">
        <w:rPr>
          <w:rFonts w:ascii="DejaVu Serif" w:hAnsi="DejaVu Serif"/>
          <w:sz w:val="22"/>
          <w:szCs w:val="22"/>
        </w:rPr>
        <w:t xml:space="preserve"> La facultad para la remisión del expediente administrativo no aparece recogida de forma expresa en el reparto de competencias establecido en el Decreto Foral 259/2019, de 30 de octubre, por el que se establece la estructura </w:t>
      </w:r>
      <w:proofErr w:type="gramStart"/>
      <w:r w:rsidRPr="00EA719C">
        <w:rPr>
          <w:rFonts w:ascii="DejaVu Serif" w:hAnsi="DejaVu Serif"/>
          <w:sz w:val="22"/>
          <w:szCs w:val="22"/>
        </w:rPr>
        <w:t xml:space="preserve">orgánica </w:t>
      </w:r>
      <w:r>
        <w:rPr>
          <w:rFonts w:ascii="DejaVu Serif" w:hAnsi="DejaVu Serif"/>
          <w:sz w:val="22"/>
          <w:szCs w:val="22"/>
        </w:rPr>
        <w:t xml:space="preserve"> </w:t>
      </w:r>
      <w:r w:rsidRPr="00EA719C">
        <w:rPr>
          <w:rFonts w:ascii="DejaVu Serif" w:hAnsi="DejaVu Serif"/>
          <w:sz w:val="22"/>
          <w:szCs w:val="22"/>
        </w:rPr>
        <w:t>del</w:t>
      </w:r>
      <w:proofErr w:type="gramEnd"/>
      <w:r w:rsidRPr="00EA719C">
        <w:rPr>
          <w:rFonts w:ascii="DejaVu Serif" w:hAnsi="DejaVu Serif"/>
          <w:sz w:val="22"/>
          <w:szCs w:val="22"/>
        </w:rPr>
        <w:t xml:space="preserve"> Departamento de Presidencia, Igualdad, Función Pública e Interior, siendo varias las unidades administrativas que deben </w:t>
      </w:r>
      <w:r w:rsidRPr="00EA719C">
        <w:rPr>
          <w:rFonts w:ascii="DejaVu Serif" w:hAnsi="DejaVu Serif"/>
          <w:sz w:val="22"/>
          <w:szCs w:val="22"/>
        </w:rPr>
        <w:lastRenderedPageBreak/>
        <w:t xml:space="preserve">intervenir en el cumplimiento de los requerimientos judiciales tanto desde el aspecto procedimental como del contenido de la petición. </w:t>
      </w:r>
    </w:p>
    <w:p w14:paraId="7067C973" w14:textId="1DB45D13" w:rsidR="00EA719C" w:rsidRDefault="00EA719C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 w:rsidRPr="00EA719C">
        <w:rPr>
          <w:rFonts w:ascii="DejaVu Serif" w:hAnsi="DejaVu Serif"/>
          <w:sz w:val="22"/>
          <w:szCs w:val="22"/>
        </w:rPr>
        <w:t xml:space="preserve">En el presente caso y una vez </w:t>
      </w:r>
      <w:proofErr w:type="spellStart"/>
      <w:r w:rsidRPr="00EA719C">
        <w:rPr>
          <w:rFonts w:ascii="DejaVu Serif" w:hAnsi="DejaVu Serif"/>
          <w:sz w:val="22"/>
          <w:szCs w:val="22"/>
        </w:rPr>
        <w:t>recepcionado</w:t>
      </w:r>
      <w:proofErr w:type="spellEnd"/>
      <w:r w:rsidRPr="00EA719C">
        <w:rPr>
          <w:rFonts w:ascii="DejaVu Serif" w:hAnsi="DejaVu Serif"/>
          <w:sz w:val="22"/>
          <w:szCs w:val="22"/>
        </w:rPr>
        <w:t xml:space="preserve"> el requerimiento de 16 de junio de 2022, la unidad administrativa encargada de la remisión fue el Servicio de Régimen Jurídico de Interior.</w:t>
      </w:r>
    </w:p>
    <w:p w14:paraId="162DA512" w14:textId="77777777" w:rsidR="003A1917" w:rsidRDefault="004F06C8" w:rsidP="003A1917">
      <w:pPr>
        <w:pStyle w:val="Default"/>
        <w:spacing w:line="360" w:lineRule="auto"/>
        <w:jc w:val="both"/>
        <w:rPr>
          <w:rFonts w:ascii="DejaVu Serif" w:hAnsi="DejaVu Serif"/>
          <w:b/>
          <w:sz w:val="20"/>
          <w:szCs w:val="20"/>
        </w:rPr>
      </w:pPr>
      <w:r w:rsidRPr="004F06C8">
        <w:rPr>
          <w:rFonts w:ascii="DejaVu Serif" w:hAnsi="DejaVu Serif"/>
          <w:b/>
          <w:sz w:val="20"/>
          <w:szCs w:val="20"/>
        </w:rPr>
        <w:t>5.</w:t>
      </w:r>
      <w:proofErr w:type="gramStart"/>
      <w:r w:rsidRPr="004F06C8">
        <w:rPr>
          <w:rFonts w:ascii="DejaVu Serif" w:hAnsi="DejaVu Serif"/>
          <w:b/>
          <w:sz w:val="20"/>
          <w:szCs w:val="20"/>
        </w:rPr>
        <w:t>-¿</w:t>
      </w:r>
      <w:proofErr w:type="gramEnd"/>
      <w:r w:rsidRPr="004F06C8">
        <w:rPr>
          <w:rFonts w:ascii="DejaVu Serif" w:hAnsi="DejaVu Serif"/>
          <w:b/>
          <w:sz w:val="20"/>
          <w:szCs w:val="20"/>
        </w:rPr>
        <w:t>Se ha acordado por el órgano judicial la imposición de alguna multa coercitiva por la negativa reiterada a la remisión del expediente administrativo?</w:t>
      </w:r>
    </w:p>
    <w:p w14:paraId="6FB62E87" w14:textId="77777777" w:rsidR="003A1917" w:rsidRDefault="00EA719C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 w:rsidRPr="00EA719C">
        <w:rPr>
          <w:rFonts w:ascii="DejaVu Serif" w:hAnsi="DejaVu Serif"/>
          <w:sz w:val="22"/>
          <w:szCs w:val="22"/>
        </w:rPr>
        <w:t xml:space="preserve">No consta a quien suscribe que por el órgano judicial se haya iniciado el procedimiento establecido en el apartado siete del artículo 48 de la Ley 29/1998, de 13 de julio, reguladora de la jurisdicción </w:t>
      </w:r>
      <w:proofErr w:type="gramStart"/>
      <w:r w:rsidRPr="00EA719C">
        <w:rPr>
          <w:rFonts w:ascii="DejaVu Serif" w:hAnsi="DejaVu Serif"/>
          <w:sz w:val="22"/>
          <w:szCs w:val="22"/>
        </w:rPr>
        <w:t>contencioso administrativa</w:t>
      </w:r>
      <w:proofErr w:type="gramEnd"/>
      <w:r w:rsidRPr="00EA719C">
        <w:rPr>
          <w:rFonts w:ascii="DejaVu Serif" w:hAnsi="DejaVu Serif"/>
          <w:sz w:val="22"/>
          <w:szCs w:val="22"/>
        </w:rPr>
        <w:t>, con la finalidad de imponer multa coercitiva frente a la autoridad o empleado responsable del retraso en el envío producido el 22 de septiembre de 2022.</w:t>
      </w:r>
    </w:p>
    <w:p w14:paraId="6CC29171" w14:textId="77777777" w:rsidR="003A1917" w:rsidRDefault="009649DA" w:rsidP="003A1917">
      <w:pPr>
        <w:pStyle w:val="Default"/>
        <w:spacing w:line="360" w:lineRule="auto"/>
        <w:jc w:val="both"/>
        <w:rPr>
          <w:rFonts w:ascii="DejaVu Serif" w:hAnsi="DejaVu Serif"/>
          <w:sz w:val="22"/>
          <w:szCs w:val="22"/>
        </w:rPr>
      </w:pPr>
      <w:r w:rsidRPr="00E95940">
        <w:rPr>
          <w:rFonts w:ascii="DejaVu Serif" w:hAnsi="DejaVu Serif"/>
          <w:sz w:val="22"/>
          <w:szCs w:val="22"/>
        </w:rPr>
        <w:t>Es cuanto tengo el honor de informar en cumplimiento de lo dispuesto en el artículo 194 del Reglamento del Parlamento de Navarra</w:t>
      </w:r>
      <w:r>
        <w:rPr>
          <w:rFonts w:ascii="DejaVu Serif" w:hAnsi="DejaVu Serif"/>
          <w:sz w:val="22"/>
          <w:szCs w:val="22"/>
        </w:rPr>
        <w:t>.</w:t>
      </w:r>
    </w:p>
    <w:p w14:paraId="4028FD24" w14:textId="3B23F032" w:rsidR="002A0B65" w:rsidRDefault="002A0B65" w:rsidP="003A1917">
      <w:pPr>
        <w:pStyle w:val="Default"/>
        <w:spacing w:line="360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Pamplona-</w:t>
      </w:r>
      <w:proofErr w:type="spellStart"/>
      <w:r w:rsidRPr="007945FE">
        <w:rPr>
          <w:rFonts w:ascii="DejaVu Serif" w:hAnsi="DejaVu Serif"/>
          <w:sz w:val="22"/>
          <w:szCs w:val="22"/>
        </w:rPr>
        <w:t>Iruñea</w:t>
      </w:r>
      <w:proofErr w:type="spellEnd"/>
      <w:r w:rsidRPr="007945FE">
        <w:rPr>
          <w:rFonts w:ascii="DejaVu Serif" w:hAnsi="DejaVu Serif"/>
          <w:sz w:val="22"/>
          <w:szCs w:val="22"/>
        </w:rPr>
        <w:t xml:space="preserve">, </w:t>
      </w:r>
      <w:r w:rsidR="00964821">
        <w:rPr>
          <w:rFonts w:ascii="DejaVu Serif" w:hAnsi="DejaVu Serif"/>
          <w:sz w:val="22"/>
          <w:szCs w:val="22"/>
        </w:rPr>
        <w:t>14</w:t>
      </w:r>
      <w:r w:rsidR="009649DA">
        <w:rPr>
          <w:rFonts w:ascii="DejaVu Serif" w:hAnsi="DejaVu Serif"/>
          <w:sz w:val="22"/>
          <w:szCs w:val="22"/>
        </w:rPr>
        <w:t xml:space="preserve"> </w:t>
      </w:r>
      <w:r>
        <w:rPr>
          <w:rFonts w:ascii="DejaVu Serif" w:hAnsi="DejaVu Serif"/>
          <w:sz w:val="22"/>
          <w:szCs w:val="22"/>
        </w:rPr>
        <w:t xml:space="preserve">de </w:t>
      </w:r>
      <w:r w:rsidR="009649DA">
        <w:rPr>
          <w:rFonts w:ascii="DejaVu Serif" w:hAnsi="DejaVu Serif"/>
          <w:sz w:val="22"/>
          <w:szCs w:val="22"/>
        </w:rPr>
        <w:t xml:space="preserve">octubre </w:t>
      </w:r>
      <w:r>
        <w:rPr>
          <w:rFonts w:ascii="DejaVu Serif" w:hAnsi="DejaVu Serif"/>
          <w:sz w:val="22"/>
          <w:szCs w:val="22"/>
        </w:rPr>
        <w:t>de 2022</w:t>
      </w:r>
    </w:p>
    <w:p w14:paraId="1D6130E3" w14:textId="4106ABE6" w:rsidR="003A1917" w:rsidRDefault="003A1917" w:rsidP="003A1917">
      <w:pPr>
        <w:pStyle w:val="Default"/>
        <w:spacing w:line="360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El Consejero de Presidencia, Igualdad, Función Pública e Interior</w:t>
      </w:r>
    </w:p>
    <w:p w14:paraId="407F2D51" w14:textId="77777777" w:rsidR="003A1917" w:rsidRDefault="002A0B65" w:rsidP="003A1917">
      <w:pPr>
        <w:pStyle w:val="Default"/>
        <w:spacing w:line="360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 xml:space="preserve">Javier </w:t>
      </w:r>
      <w:proofErr w:type="spellStart"/>
      <w:r w:rsidRPr="007945FE">
        <w:rPr>
          <w:rFonts w:ascii="DejaVu Serif" w:hAnsi="DejaVu Serif"/>
          <w:sz w:val="22"/>
          <w:szCs w:val="22"/>
        </w:rPr>
        <w:t>Remírez</w:t>
      </w:r>
      <w:proofErr w:type="spellEnd"/>
      <w:r w:rsidRPr="007945FE">
        <w:rPr>
          <w:rFonts w:ascii="DejaVu Serif" w:hAnsi="DejaVu Serif"/>
          <w:sz w:val="22"/>
          <w:szCs w:val="22"/>
        </w:rPr>
        <w:t xml:space="preserve"> </w:t>
      </w:r>
      <w:proofErr w:type="spellStart"/>
      <w:r w:rsidRPr="007945FE">
        <w:rPr>
          <w:rFonts w:ascii="DejaVu Serif" w:hAnsi="DejaVu Serif"/>
          <w:sz w:val="22"/>
          <w:szCs w:val="22"/>
        </w:rPr>
        <w:t>Apesteguía</w:t>
      </w:r>
      <w:proofErr w:type="spellEnd"/>
      <w:r w:rsidR="00EA719C">
        <w:rPr>
          <w:rFonts w:ascii="DejaVu Serif" w:hAnsi="DejaVu Serif"/>
          <w:sz w:val="22"/>
          <w:szCs w:val="22"/>
        </w:rPr>
        <w:t xml:space="preserve"> </w:t>
      </w:r>
    </w:p>
    <w:p w14:paraId="6B4D067B" w14:textId="56F64342" w:rsidR="00FC285A" w:rsidRDefault="00FC285A" w:rsidP="003A1917">
      <w:pPr>
        <w:tabs>
          <w:tab w:val="left" w:pos="720"/>
          <w:tab w:val="center" w:pos="3888"/>
        </w:tabs>
        <w:spacing w:line="360" w:lineRule="auto"/>
        <w:jc w:val="both"/>
        <w:rPr>
          <w:rFonts w:ascii="DejaVu Serif" w:hAnsi="DejaVu Serif"/>
          <w:sz w:val="22"/>
          <w:szCs w:val="22"/>
        </w:rPr>
      </w:pPr>
    </w:p>
    <w:sectPr w:rsidR="00FC285A" w:rsidSect="003A1917">
      <w:headerReference w:type="default" r:id="rId7"/>
      <w:pgSz w:w="11906" w:h="16838" w:code="9"/>
      <w:pgMar w:top="1985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A783" w14:textId="77777777" w:rsidR="005664B5" w:rsidRDefault="005664B5" w:rsidP="00C61F02">
      <w:r>
        <w:separator/>
      </w:r>
    </w:p>
  </w:endnote>
  <w:endnote w:type="continuationSeparator" w:id="0">
    <w:p w14:paraId="229A05E8" w14:textId="77777777" w:rsidR="005664B5" w:rsidRDefault="005664B5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994B" w14:textId="77777777" w:rsidR="005664B5" w:rsidRDefault="005664B5" w:rsidP="00C61F02">
      <w:r>
        <w:separator/>
      </w:r>
    </w:p>
  </w:footnote>
  <w:footnote w:type="continuationSeparator" w:id="0">
    <w:p w14:paraId="0ABD573A" w14:textId="77777777" w:rsidR="005664B5" w:rsidRDefault="005664B5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8DD1" w14:textId="4988947B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9FF"/>
    <w:multiLevelType w:val="hybridMultilevel"/>
    <w:tmpl w:val="ED06B0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3B1F"/>
    <w:multiLevelType w:val="hybridMultilevel"/>
    <w:tmpl w:val="922ADF60"/>
    <w:lvl w:ilvl="0" w:tplc="D9D6A7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77201"/>
    <w:multiLevelType w:val="hybridMultilevel"/>
    <w:tmpl w:val="C3B23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B7776"/>
    <w:multiLevelType w:val="hybridMultilevel"/>
    <w:tmpl w:val="535C802C"/>
    <w:lvl w:ilvl="0" w:tplc="B5727664">
      <w:start w:val="10"/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DejaVu Serif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A3DE1"/>
    <w:multiLevelType w:val="hybridMultilevel"/>
    <w:tmpl w:val="3AF40D3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612">
    <w:abstractNumId w:val="13"/>
  </w:num>
  <w:num w:numId="2" w16cid:durableId="18291772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769686">
    <w:abstractNumId w:val="7"/>
  </w:num>
  <w:num w:numId="4" w16cid:durableId="1020009563">
    <w:abstractNumId w:val="14"/>
  </w:num>
  <w:num w:numId="5" w16cid:durableId="269550389">
    <w:abstractNumId w:val="4"/>
  </w:num>
  <w:num w:numId="6" w16cid:durableId="802964602">
    <w:abstractNumId w:val="2"/>
  </w:num>
  <w:num w:numId="7" w16cid:durableId="1287543649">
    <w:abstractNumId w:val="1"/>
  </w:num>
  <w:num w:numId="8" w16cid:durableId="1674870565">
    <w:abstractNumId w:val="11"/>
  </w:num>
  <w:num w:numId="9" w16cid:durableId="2016033229">
    <w:abstractNumId w:val="10"/>
  </w:num>
  <w:num w:numId="10" w16cid:durableId="863178410">
    <w:abstractNumId w:val="17"/>
  </w:num>
  <w:num w:numId="11" w16cid:durableId="1009795390">
    <w:abstractNumId w:val="3"/>
  </w:num>
  <w:num w:numId="12" w16cid:durableId="413938634">
    <w:abstractNumId w:val="5"/>
  </w:num>
  <w:num w:numId="13" w16cid:durableId="2160150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4374427">
    <w:abstractNumId w:val="3"/>
  </w:num>
  <w:num w:numId="15" w16cid:durableId="1872180997">
    <w:abstractNumId w:val="8"/>
  </w:num>
  <w:num w:numId="16" w16cid:durableId="81803385">
    <w:abstractNumId w:val="9"/>
  </w:num>
  <w:num w:numId="17" w16cid:durableId="1255477812">
    <w:abstractNumId w:val="12"/>
  </w:num>
  <w:num w:numId="18" w16cid:durableId="48462283">
    <w:abstractNumId w:val="6"/>
  </w:num>
  <w:num w:numId="19" w16cid:durableId="626662076">
    <w:abstractNumId w:val="0"/>
  </w:num>
  <w:num w:numId="20" w16cid:durableId="12872035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235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202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97D4B"/>
    <w:rsid w:val="000A031F"/>
    <w:rsid w:val="000A13C3"/>
    <w:rsid w:val="000A1554"/>
    <w:rsid w:val="000A15B1"/>
    <w:rsid w:val="000A20A5"/>
    <w:rsid w:val="000A2EC7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3BFC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34B1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DBA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47429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97C2A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B89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066E"/>
    <w:rsid w:val="00230745"/>
    <w:rsid w:val="00231034"/>
    <w:rsid w:val="002316F5"/>
    <w:rsid w:val="00232C26"/>
    <w:rsid w:val="00233B65"/>
    <w:rsid w:val="002344D0"/>
    <w:rsid w:val="0023513B"/>
    <w:rsid w:val="00236262"/>
    <w:rsid w:val="0023636D"/>
    <w:rsid w:val="00236656"/>
    <w:rsid w:val="00236AC1"/>
    <w:rsid w:val="00236F13"/>
    <w:rsid w:val="00237553"/>
    <w:rsid w:val="00237A2D"/>
    <w:rsid w:val="00242774"/>
    <w:rsid w:val="00242B06"/>
    <w:rsid w:val="0024467C"/>
    <w:rsid w:val="00244C7A"/>
    <w:rsid w:val="00245034"/>
    <w:rsid w:val="0024532B"/>
    <w:rsid w:val="0024622D"/>
    <w:rsid w:val="0024755D"/>
    <w:rsid w:val="002479C8"/>
    <w:rsid w:val="00247D75"/>
    <w:rsid w:val="002503DF"/>
    <w:rsid w:val="00252E6E"/>
    <w:rsid w:val="00253892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3C1"/>
    <w:rsid w:val="0027563E"/>
    <w:rsid w:val="0027688C"/>
    <w:rsid w:val="0027706B"/>
    <w:rsid w:val="00277226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4C1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6DDB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5D0B"/>
    <w:rsid w:val="00317ABD"/>
    <w:rsid w:val="00317B79"/>
    <w:rsid w:val="00320811"/>
    <w:rsid w:val="00320879"/>
    <w:rsid w:val="00320CD2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4F4C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17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605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014B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2B1B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2E9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C8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3F24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5F34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46A1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6EDF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664B5"/>
    <w:rsid w:val="005704C9"/>
    <w:rsid w:val="00571247"/>
    <w:rsid w:val="005715B0"/>
    <w:rsid w:val="00572906"/>
    <w:rsid w:val="005729FD"/>
    <w:rsid w:val="00573243"/>
    <w:rsid w:val="00573E30"/>
    <w:rsid w:val="00574F22"/>
    <w:rsid w:val="00577017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2FDB"/>
    <w:rsid w:val="006437F8"/>
    <w:rsid w:val="0064420F"/>
    <w:rsid w:val="006444EE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1B2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E7BBC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4BA5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381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5D2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CA2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2B1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169C"/>
    <w:rsid w:val="009120F9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0BDB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4CE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821"/>
    <w:rsid w:val="009649DA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667B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6F87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0DF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30F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39A2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4C0E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6A9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86635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282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26B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4D3E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473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23A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8FA"/>
    <w:rsid w:val="00B40AD5"/>
    <w:rsid w:val="00B40C44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0FCC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BE6"/>
    <w:rsid w:val="00B70FC1"/>
    <w:rsid w:val="00B7128B"/>
    <w:rsid w:val="00B71932"/>
    <w:rsid w:val="00B71F45"/>
    <w:rsid w:val="00B723A7"/>
    <w:rsid w:val="00B72A82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5AF9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09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62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2E4D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4C1B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1E0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1F24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07B9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29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50F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4C5F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23C9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958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274E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17C5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1BC7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554"/>
    <w:rsid w:val="00EA6AA7"/>
    <w:rsid w:val="00EA70D8"/>
    <w:rsid w:val="00EA719C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3C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EF7CC2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044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594B"/>
    <w:rsid w:val="00FA69A9"/>
    <w:rsid w:val="00FA6E7A"/>
    <w:rsid w:val="00FA6ECD"/>
    <w:rsid w:val="00FA742A"/>
    <w:rsid w:val="00FA79F1"/>
    <w:rsid w:val="00FB0351"/>
    <w:rsid w:val="00FB1C6B"/>
    <w:rsid w:val="00FB34DB"/>
    <w:rsid w:val="00FB3637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0F2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FCC8DA3"/>
  <w15:chartTrackingRefBased/>
  <w15:docId w15:val="{5FE00DC6-E856-46A5-91EC-FE3DB2F1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A2E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semiHidden/>
    <w:rsid w:val="000A2EC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inespaciado">
    <w:name w:val="No Spacing"/>
    <w:uiPriority w:val="1"/>
    <w:qFormat/>
    <w:rsid w:val="002753C1"/>
    <w:rPr>
      <w:rFonts w:ascii="Calibri" w:hAnsi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3101</Characters>
  <Application>Microsoft Office Word</Application>
  <DocSecurity>0</DocSecurity>
  <Lines>281</Lines>
  <Paragraphs>298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4</cp:revision>
  <cp:lastPrinted>2022-10-14T07:23:00Z</cp:lastPrinted>
  <dcterms:created xsi:type="dcterms:W3CDTF">2022-10-18T07:57:00Z</dcterms:created>
  <dcterms:modified xsi:type="dcterms:W3CDTF">2022-12-12T16:58:00Z</dcterms:modified>
</cp:coreProperties>
</file>