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Osoko Bilkurak, 2023ko urtarrilaren 19an egindako bilkuran, honako mozio hau ezetsi du: “Mozioa. Horren bidez, Espainiako Gobernua premiatzen da Berdintasun Ministerioari exiji diezaion berehala berrikus dezala irailaren 6ko 10/2022 Lege Organikoa”. Mozioa Isabel Olave Balllarena andreak aurkeztu zuen eta 2023ko urtarrilaren 17ko 6. Nafarroako Parlamentuko Aldizkari Ofizialean argitaratu zen.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2023ko urtarrilaren 20an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