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sistema de control para garantizar que los profesionales con exclusividad cumplan con las condiciones que la regulan, formulada por el Ilmo. Sr. D. Domingo González Martínez.</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escrita para que su respuesta por la Consejera de Salud del Gobierno de Navarra. </w:t>
      </w:r>
    </w:p>
    <w:p>
      <w:pPr>
        <w:pStyle w:val="0"/>
        <w:suppressAutoHyphens w:val="false"/>
        <w:rPr>
          <w:rStyle w:val="1"/>
        </w:rPr>
      </w:pPr>
      <w:r>
        <w:rPr>
          <w:rStyle w:val="1"/>
        </w:rPr>
        <w:t xml:space="preserve">La Consejería de Salud tiene abierta una negociación para evitar la huelga convocada por el Sindicato Médico de Navarra. Una de las reivindicaciones reclamadas por esta organización sindical es la eliminación del complemento de exclusividad por el que se garantiza que este personal cualificado solo puede trabajar para la sanidad pública navarra, complemento regulado en la Ley Foral 11/1992 y normativa de desarrollo. </w:t>
      </w:r>
    </w:p>
    <w:p>
      <w:pPr>
        <w:pStyle w:val="0"/>
        <w:suppressAutoHyphens w:val="false"/>
        <w:rPr>
          <w:rStyle w:val="1"/>
        </w:rPr>
      </w:pPr>
      <w:r>
        <w:rPr>
          <w:rStyle w:val="1"/>
        </w:rPr>
        <w:t xml:space="preserve">A la vista de ello este parlamentario formula las siguientes preguntas: </w:t>
      </w:r>
    </w:p>
    <w:p>
      <w:pPr>
        <w:pStyle w:val="0"/>
        <w:suppressAutoHyphens w:val="false"/>
        <w:rPr>
          <w:rStyle w:val="1"/>
        </w:rPr>
      </w:pPr>
      <w:r>
        <w:rPr>
          <w:rStyle w:val="1"/>
        </w:rPr>
        <w:t xml:space="preserve">• ¿Qué sistema de control existe para garantizar que los profesionales con exclusividad cumplan con las condiciones que la regulan y si existe coordinación entre comunidades para evitar que estos profesionales mantengan actividad no permitida en otras comunidades del estado o de Europa? </w:t>
      </w:r>
    </w:p>
    <w:p>
      <w:pPr>
        <w:pStyle w:val="0"/>
        <w:suppressAutoHyphens w:val="false"/>
        <w:rPr>
          <w:rStyle w:val="1"/>
        </w:rPr>
      </w:pPr>
      <w:r>
        <w:rPr>
          <w:rStyle w:val="1"/>
        </w:rPr>
        <w:t xml:space="preserve">En lruñea/Pamplona a 18 de enero de 2023. </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