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profundización y mejora de la sanidad pública para dar respuesta a las necesidades de la ciudadanía y de apoyo a sus profesionales, formulada por la Ilma. Sra. D.ª Ana Isabel Ansa Ascunce.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30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interpelación con el fin de que sea respondida en el Pleno por la consejera de Salud del Gobierno de Navarra.</w:t>
      </w:r>
    </w:p>
    <w:p>
      <w:pPr>
        <w:pStyle w:val="0"/>
        <w:suppressAutoHyphens w:val="false"/>
        <w:rPr>
          <w:rStyle w:val="1"/>
        </w:rPr>
      </w:pPr>
      <w:r>
        <w:rPr>
          <w:rStyle w:val="1"/>
        </w:rPr>
        <w:t xml:space="preserve">Interpelación sobre política general en materia de profundización y mejora de la sanidad pública para dar respuesta a las necesidades de la ciudadanía y de apoyo a sus profesionales.</w:t>
      </w:r>
    </w:p>
    <w:p>
      <w:pPr>
        <w:pStyle w:val="0"/>
        <w:suppressAutoHyphens w:val="false"/>
        <w:rPr>
          <w:rStyle w:val="1"/>
        </w:rPr>
      </w:pPr>
      <w:r>
        <w:rPr>
          <w:rStyle w:val="1"/>
        </w:rPr>
        <w:t xml:space="preserve">Pamplona-Iruña a 26 de enero de 2023</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