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de máxima actualidad sobre perspectiva de desarrollo económico y empresarial, formulada por el Ilmo. Sr. D. Ramón Alzórriz Goñi.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la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6 de febrero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de Navarra, para su contestación en el Pleno del 9 de febrero de 2023, la siguiente pregunta oral de máxima actualidad.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perspectiva de desarrollo económico y empresarial tiene el Gobierno de Navarra de cara a futuro?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