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de máxima actualidad sobre perspectiva de desarrollo económico y empresarial, formulada por el Ilmo. Sr. D. Ramón Alzórriz Goñi.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la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6 de febrero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en el Pleno del 9 de febrero de 2023, la siguiente pregunta oral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perspectiva de desarrollo económico y empresarial tiene el Gobierno de Navarra de cara a futuro?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