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Unibertsitateko, Berrikuntzako eta Eraldaketa Digitaleko Departamentuaren ekintzak, “Bizikidetzazko eta berdintasunezko legegintzaldi berritzaile eta aurrerakoia” programa-akordioan jasotakoak,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Echegarayk, Legebiltzarreko Erregelamenduan ezarritakoaren babesean, galdera hau egiten dio Unibertsitateko, Berrikuntzako eta Eraldaketa Digitaleko kontseilariari,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Unibertsitateko, Berrikuntzako eta Eraldaketa Digitaleko Departamentuaren ekintza guzti-guztien betetze-maila —“Bizikidetzazko eta berdintasunezko legegintzaldi berritzaile eta aurrerakoia” programa-akordioan jasotakoena hain zuzen ere—, zuzendaritza nagusien arabera xehakatuta eta gaur egungo datarekin.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