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2021eko Irisgarritasun Plan Operatiboan jasotako “Despopulazioaren aurkako borrokara bideratutako azpiegituren eraldaketarako dirulaguntzak ezartzea, irisgarritasunaren arloko puntuazioa handituz” neurriari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Garridok, Legebiltzarraren Erregelamenduan ezarritakoaren babesean, galdera hauek aurkeztu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Irisgarritasunari buruzko 2021eko Plan Operatiboak aldaketa bakarra xedatzen zuen Toki Administrazioaren eta Despopulazioaren Zuzendaritza Nagusiarentzat; hain zuzen, honako neurri hau: Despopulazioaren aurkako borrokara bideratutako azpiegiturak eraberritzeko dirulaguntzak ezartzea, irisgarritasunaren arloko puntuazioa handituz.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Planaren ebaluazioan, zergatik eman da neurri hori “amaitutzat” kontuan hartuta txostenaren 112-113. orrialdeetan berariaz jasotzen dela irisgarritasun-aurrekontua “datozen urteetan era horretako jarduketak egiteko aurreikusitako guztizkoaren ehuneko 11 dela” eta lortu nahi zen helburua, gutxienez, ehuneko 15ekoa zela?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