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hoja de ruta del Gobierno de Navarra para afrontar las reivindicaciones y garantizar unos servicios públicos de calidad,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Foral del Grupo Parlamentario EH Bildu Nafarroa, al amparo de lo establecido en el Reglamento de la Cámara, realiza la siguiente pregunta oral para su respuesta en el Pleno del próximo jueves 23 de febrero por el Consejero de Presidencia, Igualdad, Función Pública e Interior del Gobierno de Navarra.</w:t>
      </w:r>
    </w:p>
    <w:p>
      <w:pPr>
        <w:pStyle w:val="0"/>
        <w:suppressAutoHyphens w:val="false"/>
        <w:rPr>
          <w:rStyle w:val="1"/>
        </w:rPr>
      </w:pPr>
      <w:r>
        <w:rPr>
          <w:rStyle w:val="1"/>
        </w:rPr>
        <w:t xml:space="preserve">El personal de los servicios públicos de Navarra ha desarrollado diferentes movilizaciones y huelgas reivindicando una mejora de los servicios públicos y de las condiciones laborales. Entre sus reclamaciones está la estabilización/fijeza de las plantillas, ya que la Ley de estabilización estatal y su adaptación a la Comunidad Foral de Navarra no va a conseguir reducir la temporalidad hasta el 8 por ciento, objetivo fundamental de la norma y requerimiento de las instituciones de la Unión Europea. Otra de sus reivindicaciones se dirige a fortalecer los servicios públicos, especialmente los problemas asistenciales del SNS-O, corrigiendo la sobrecarga de trabajo de ciertos puestos y servicios, y también solicitan medidas que permitan recuperar la pérdida del poder adquisitivo de los salarios, depreciados por la alta inflación.</w:t>
      </w:r>
    </w:p>
    <w:p>
      <w:pPr>
        <w:pStyle w:val="0"/>
        <w:suppressAutoHyphens w:val="false"/>
        <w:rPr>
          <w:rStyle w:val="1"/>
        </w:rPr>
      </w:pPr>
      <w:r>
        <w:rPr>
          <w:rStyle w:val="1"/>
        </w:rPr>
        <w:t xml:space="preserve">A la vista de ello este parlamentario formula la siguiente pregunta:</w:t>
      </w:r>
    </w:p>
    <w:p>
      <w:pPr>
        <w:pStyle w:val="0"/>
        <w:suppressAutoHyphens w:val="false"/>
        <w:rPr>
          <w:rStyle w:val="1"/>
        </w:rPr>
      </w:pPr>
      <w:r>
        <w:rPr>
          <w:rStyle w:val="1"/>
        </w:rPr>
        <w:t xml:space="preserve">• ¿Qué hoja de ruta o planificación tiene el Gobierno de Navarra para afrontar estas reivindicaciones y garantizar unos servicios públicos de calidad?</w:t>
      </w:r>
    </w:p>
    <w:p>
      <w:pPr>
        <w:pStyle w:val="0"/>
        <w:suppressAutoHyphens w:val="false"/>
        <w:rPr>
          <w:rStyle w:val="1"/>
        </w:rPr>
      </w:pPr>
      <w:r>
        <w:rPr>
          <w:rStyle w:val="1"/>
        </w:rPr>
        <w:t xml:space="preserve">En lruñea/Pamplona, a 16 de febrero de 2023</w:t>
      </w:r>
    </w:p>
    <w:p>
      <w:pPr>
        <w:pStyle w:val="0"/>
        <w:suppressAutoHyphens w:val="false"/>
        <w:rPr>
          <w:rStyle w:val="1"/>
        </w:rPr>
      </w:pPr>
      <w:r>
        <w:rPr>
          <w:rStyle w:val="1"/>
        </w:rPr>
        <w:t xml:space="preserve">El Parlamentario Foral: Txomin González Martínez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