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aurkeztutako galdera, Nafarroako Administrazio Publikoetako funtzionarioen opor, lizentzia eta baimenen erregelamendua onetsi zuen otsailaren 9ko 11/2009 Foru Dekretuaren 16. artikulua aldatzeari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2023ko otsailaren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Jabi Arakama Urtiaga jaunak, Legebiltzarreko Erregelamenduan ezarritakoaren babesean, honako galdera hau aurkezten du, Lehendakaritzako, Berdintasuneko, Funtzio Publikoko eta Barneko kontseilariak Osoko Bilkuran ahoz erantzun diezaion:</w:t>
      </w:r>
    </w:p>
    <w:p>
      <w:pPr>
        <w:pStyle w:val="0"/>
        <w:suppressAutoHyphens w:val="false"/>
        <w:rPr>
          <w:rStyle w:val="1"/>
        </w:rPr>
      </w:pPr>
      <w:r>
        <w:rPr>
          <w:rStyle w:val="1"/>
        </w:rPr>
        <w:t xml:space="preserve">Iragan irailaren 27an, Nafarroako Parlamentuak aho batez onetsi zuen guraso bakarreko familien egoera aitatasun eta amatasun baimenei dagokienez hobetzeko mozio bat.</w:t>
      </w:r>
    </w:p>
    <w:p>
      <w:pPr>
        <w:pStyle w:val="0"/>
        <w:suppressAutoHyphens w:val="false"/>
        <w:rPr>
          <w:rStyle w:val="1"/>
        </w:rPr>
      </w:pPr>
      <w:r>
        <w:rPr>
          <w:rStyle w:val="1"/>
        </w:rPr>
        <w:t xml:space="preserve">Halatan, mozioaren puntu batean Espainiako Gobernua premiatzen zen guraso bakarreko familietako gurasoentzako amatasun- eta aitatasun-baimenak 32 astera arte luza ditzan.</w:t>
      </w:r>
    </w:p>
    <w:p>
      <w:pPr>
        <w:pStyle w:val="0"/>
        <w:suppressAutoHyphens w:val="false"/>
        <w:rPr>
          <w:rStyle w:val="1"/>
        </w:rPr>
      </w:pPr>
      <w:r>
        <w:rPr>
          <w:rStyle w:val="1"/>
        </w:rPr>
        <w:t xml:space="preserve">Beste puntu batean, Nafarroako Parlamentuak Nafarroako Gobernua premiatu zuen alda dezan Nafarroako administrazio publikoetako funtzionarioen opor, lizentzia eta baimenen Erregelamendua onesten duen otsailaren 9ko 11/2009 Foru Dekretuaren 16. artikulua, halako moldez non baimena 17 astez luzatuko baita familia gurasobakarren kasuan.</w:t>
      </w:r>
    </w:p>
    <w:p>
      <w:pPr>
        <w:pStyle w:val="0"/>
        <w:suppressAutoHyphens w:val="false"/>
        <w:rPr>
          <w:rStyle w:val="1"/>
        </w:rPr>
      </w:pPr>
      <w:r>
        <w:rPr>
          <w:rStyle w:val="1"/>
        </w:rPr>
        <w:t xml:space="preserve">Mozioa onetsi zenetik zenbait hilabete igaro direnez, Lehendakaritzako, Berdintasuneko, Funtzio Publikoko eta Barneko kontseilariari galdetu nahi diogu ea zer urrats egin dituen –bere eskumenen barruan betiere– Parlamentuaren bigarren eskaera hori betetzeko.</w:t>
      </w:r>
    </w:p>
    <w:p>
      <w:pPr>
        <w:pStyle w:val="0"/>
        <w:suppressAutoHyphens w:val="false"/>
        <w:rPr>
          <w:rStyle w:val="1"/>
        </w:rPr>
      </w:pPr>
      <w:r>
        <w:rPr>
          <w:rStyle w:val="1"/>
        </w:rPr>
        <w:t xml:space="preserve">Iruñean, 2023ko otsailaren 16an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