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20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ejecución en 2021 y 2022 de los 11 proyectos del Convenio entre el Departamento de Derechos Sociales y el Ministerio de Derechos Sociales y Agenda 2030 para la ejecución de proyectos con cargo a fondos europeos procedentes del MRR,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20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cantidad económica se ha ejecutado en 2021 y 2022 en cada uno de los 11 proyectos recogidos en el Convenio entre el Departamento de Derechos Sociales y el Ministerio de Derechos Sociales y Agenda 2030 para la ejecución de proyectos con cargo a fondos europeos procedentes del MRR? Desglosar los datos por años y por proyectos.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