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2023ko otsailaren 27an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Isabel Olave Ballarena andreak aurkezturiko mozioa, zeinaren bidez politikoki gaitzesten baita Lehendakaritzako, Berdintasuneko, Funtzio Publikoko eta Barneko kontseilaria, “Bai soilik da bai” legearen ondorioz Nafarroan kondenen murrizketa minoritarioa izan dela adierazi baitzuen.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softHyphen/>
        <w:t xml:space="preserve">tzea, eta zuzenketak aurkezteko epea buka</w:t>
        <w:softHyphen/>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2023ko otsailaren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 Isabel Olave Ballarena andreak, Legebiltzarreko Erregelamenduan xedatuaren babesean, honako mozio hau aurkezten du, Osoko Bilkuran eztabaidatzeko:</w:t>
      </w:r>
    </w:p>
    <w:p>
      <w:pPr>
        <w:pStyle w:val="0"/>
        <w:suppressAutoHyphens w:val="false"/>
        <w:rPr>
          <w:rStyle w:val="1"/>
        </w:rPr>
      </w:pPr>
      <w:r>
        <w:rPr>
          <w:rStyle w:val="1"/>
        </w:rPr>
        <w:t xml:space="preserve">Joan den otsailaren 21ean, prentsaurreko baten ondoren komunikabideei emandako erantzunean, Foru Gobernuko bozeramaile, lehen lehendakariorde eta Lehendakaritzako, Berdintasuneko, Funtzio Publikoko eta Barneko kontseilari Javier Remírez jaunak “bai soilik da bai” legearen edukiaren balorazio “positiboa” egin zuen, eta hauxe esan zuen: “Kasuz kasu aztertzeko Gorenak ezarri duen ildoak eragin dezake, eta, hain zuzen, eragiten ari da, kondena batzuk murriztea, baina Nafarroan oso minoritarioak dira”.</w:t>
      </w:r>
    </w:p>
    <w:p>
      <w:pPr>
        <w:pStyle w:val="0"/>
        <w:suppressAutoHyphens w:val="false"/>
        <w:rPr>
          <w:rStyle w:val="1"/>
        </w:rPr>
      </w:pPr>
      <w:r>
        <w:rPr>
          <w:rStyle w:val="1"/>
        </w:rPr>
        <w:t xml:space="preserve">Berdintasunaren, sexu-indarkerien eta genero-indarkeriaren aurkako borrokaren arloan, bai eta Foruzaingoaren zein biktimak babesteko programen gainean ere eskumen gorena duenak “oso minoritarioak” direla esatea arduragabekeria, zuhurtziagabekeria, laidogarria, elkartasunik gabea eta iraingarria da sexu-indarkerien biktima nafarrentzat, pairatu baitute erasotzaileei kondenak murriztea edo zigor txikiagoak ezartzea “bai soilik da bai” legea aplikatzearen ondorioz.</w:t>
      </w:r>
    </w:p>
    <w:p>
      <w:pPr>
        <w:pStyle w:val="0"/>
        <w:suppressAutoHyphens w:val="false"/>
        <w:rPr>
          <w:rStyle w:val="1"/>
        </w:rPr>
      </w:pPr>
      <w:r>
        <w:rPr>
          <w:rStyle w:val="1"/>
        </w:rPr>
        <w:t xml:space="preserve">Erabaki-proposamena:</w:t>
      </w:r>
    </w:p>
    <w:p>
      <w:pPr>
        <w:pStyle w:val="0"/>
        <w:suppressAutoHyphens w:val="false"/>
        <w:rPr>
          <w:rStyle w:val="1"/>
        </w:rPr>
      </w:pPr>
      <w:r>
        <w:rPr>
          <w:rStyle w:val="1"/>
        </w:rPr>
        <w:t xml:space="preserve">Nafarroako Parlamentuak politikoki gaitzesten du Lehendakaritzako, Berdintasuneko, Funtzio Publikoko eta Barneko kontseilaria, goian aipatutako adierazpenengatik, eta adierazten du ez duela horiekin bat egiten ez dutelako erakunde honen iritzia ordezkatzen, eta Nafarroako biktimei jakinarazten die ukitutako biktima bakarra egonez gero ere hori erabat garrantzitsua eta kezkagarria dela hemen gauden talde politikoentzat.</w:t>
      </w:r>
    </w:p>
    <w:p>
      <w:pPr>
        <w:pStyle w:val="0"/>
        <w:suppressAutoHyphens w:val="false"/>
        <w:rPr>
          <w:rStyle w:val="1"/>
        </w:rPr>
      </w:pPr>
      <w:r>
        <w:rPr>
          <w:rStyle w:val="1"/>
        </w:rPr>
        <w:t xml:space="preserve">Nafarroan, 2023ko otsailaren 23an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