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7E64" w14:textId="745F6A3F" w:rsidR="00CE63F0" w:rsidRPr="004E0591" w:rsidRDefault="00E7783C" w:rsidP="004E0591">
      <w:pPr>
        <w:jc w:val="both"/>
        <w:rPr>
          <w:sz w:val="24"/>
          <w:szCs w:val="24"/>
          <w:rFonts w:cstheme="minorHAnsi"/>
        </w:rPr>
      </w:pPr>
      <w:r>
        <w:rPr>
          <w:sz w:val="24"/>
        </w:rPr>
        <w:t xml:space="preserve">Navarra Suma (NA+) talde parlamentarioari atxikitako foru parlamentari Francisco Pérez Arregui jaunak galdera egin du “Nafarroako Erresumaren omenezko” monolitoaren garbiketari eta zaharberritzeari buruz (10-22/PES -00313). Hona Nafarroako Gobernuko lehendakariak ematen duen informazioa:</w:t>
      </w:r>
    </w:p>
    <w:p w14:paraId="745CB9C3" w14:textId="77777777" w:rsidR="004E0591" w:rsidRPr="004626B9" w:rsidRDefault="00E7783C" w:rsidP="004E0591">
      <w:pPr>
        <w:jc w:val="both"/>
        <w:rPr>
          <w:i/>
          <w:sz w:val="24"/>
          <w:szCs w:val="24"/>
          <w:rFonts w:cstheme="minorHAnsi"/>
        </w:rPr>
      </w:pPr>
      <w:r>
        <w:rPr>
          <w:i/>
          <w:sz w:val="24"/>
        </w:rPr>
        <w:t xml:space="preserve">Nafarroako Gobernuak uste du egindako jarduketa egokia izan dela?</w:t>
      </w:r>
      <w:r>
        <w:rPr>
          <w:i/>
          <w:sz w:val="24"/>
        </w:rPr>
        <w:t xml:space="preserve"> </w:t>
      </w:r>
      <w:r>
        <w:rPr>
          <w:i/>
          <w:sz w:val="24"/>
        </w:rPr>
        <w:t xml:space="preserve">Ezin da hobeto garbitu eta zaharberritu? Nafarroako Gobernua konforme dago lortutako emaitzarekin?</w:t>
      </w:r>
      <w:r>
        <w:rPr>
          <w:i/>
          <w:sz w:val="24"/>
        </w:rPr>
        <w:t xml:space="preserve"> </w:t>
      </w:r>
      <w:r>
        <w:rPr>
          <w:i/>
          <w:sz w:val="24"/>
        </w:rPr>
        <w:t xml:space="preserve">Zein izan da jarduketaren kostua eta zein enpresak egin du?</w:t>
      </w:r>
    </w:p>
    <w:p w14:paraId="244F5C36" w14:textId="77777777" w:rsidR="004626B9" w:rsidRDefault="004626B9" w:rsidP="004E0591">
      <w:pPr>
        <w:pStyle w:val="Default"/>
        <w:jc w:val="both"/>
        <w:rPr>
          <w:rFonts w:asciiTheme="minorHAnsi" w:hAnsiTheme="minorHAnsi" w:cstheme="minorHAnsi"/>
        </w:rPr>
      </w:pPr>
      <w:r>
        <w:rPr>
          <w:rFonts w:asciiTheme="minorHAnsi" w:hAnsiTheme="minorHAnsi"/>
        </w:rPr>
        <w:t xml:space="preserve">Nafarroako Gobernuko Protokoloaren eta Proiekzio Instituzionalaren Zerbitzua harremanetan jarri da hargintza lanetan aditua den Construcciones Leache enpresarekin, garbiketa profesionala eta monolitoa eginda dagoen materialerako egokia egin dezan.</w:t>
      </w:r>
      <w:r>
        <w:rPr>
          <w:rFonts w:asciiTheme="minorHAnsi" w:hAnsiTheme="minorHAnsi"/>
        </w:rPr>
        <w:t xml:space="preserve"> </w:t>
      </w:r>
      <w:r>
        <w:rPr>
          <w:rFonts w:asciiTheme="minorHAnsi" w:hAnsiTheme="minorHAnsi"/>
        </w:rPr>
        <w:t xml:space="preserve">Enpresak pieza birpintatu ere eginen du, eta ongi kontserbatzeko tratamendua emanen dio.</w:t>
      </w:r>
      <w:r>
        <w:rPr>
          <w:rFonts w:asciiTheme="minorHAnsi" w:hAnsiTheme="minorHAnsi"/>
        </w:rPr>
        <w:t xml:space="preserve"> </w:t>
      </w:r>
    </w:p>
    <w:p w14:paraId="48318067" w14:textId="77777777" w:rsidR="004626B9" w:rsidRPr="00CE6B8B" w:rsidRDefault="004626B9" w:rsidP="004626B9">
      <w:pPr>
        <w:jc w:val="both"/>
        <w:rPr>
          <w:i/>
          <w:sz w:val="24"/>
          <w:szCs w:val="24"/>
          <w:rFonts w:cstheme="minorHAnsi"/>
        </w:rPr>
      </w:pPr>
      <w:r>
        <w:rPr>
          <w:i/>
          <w:sz w:val="24"/>
        </w:rPr>
        <w:t xml:space="preserve">Kontuan hartuta Nafarroako Gobernuak baduela Zaharberritze Zerbitzu bat –fidagarritasun handikoa– Vianako Printzea Erakundearen Ondare Historikoaren Zerbitzuaren barruan, Nafarroako Gobernuak baloratu al du monolitoaren garbiketa eta zaharberritzea aipatutako zerbitzu horrek egiteko aukera?</w:t>
      </w:r>
      <w:r>
        <w:rPr>
          <w:i/>
          <w:sz w:val="24"/>
        </w:rPr>
        <w:t xml:space="preserve"> </w:t>
      </w:r>
    </w:p>
    <w:p w14:paraId="2E17D373" w14:textId="77777777" w:rsidR="00CE6B8B" w:rsidRDefault="00B5169F" w:rsidP="004E0591">
      <w:pPr>
        <w:jc w:val="both"/>
        <w:rPr>
          <w:sz w:val="24"/>
          <w:szCs w:val="24"/>
          <w:rFonts w:cstheme="minorHAnsi"/>
        </w:rPr>
      </w:pPr>
      <w:r>
        <w:rPr>
          <w:sz w:val="24"/>
        </w:rPr>
        <w:t xml:space="preserve">Ondare Historikoaren Zerbitzuak ez du zuzenean esku hartzen honelako ondasunetan.</w:t>
      </w:r>
      <w:r>
        <w:rPr>
          <w:sz w:val="24"/>
        </w:rPr>
        <w:t xml:space="preserve"> </w:t>
      </w:r>
      <w:r>
        <w:rPr>
          <w:sz w:val="24"/>
        </w:rPr>
        <w:t xml:space="preserve">Baina narriadurari buruzko txostenak egiten ditu, enpresa espezializatuak hautatzen edo proposatzen ditu, lanak gainbegiratzen ditu eta titularrei aholku ematen die.</w:t>
      </w:r>
      <w:r>
        <w:rPr>
          <w:sz w:val="24"/>
        </w:rPr>
        <w:t xml:space="preserve"> </w:t>
      </w:r>
      <w:r>
        <w:rPr>
          <w:sz w:val="24"/>
        </w:rPr>
        <w:t xml:space="preserve">Kasu oso berezietan soilik esku hartzen du zuzenean, gehienetan ondare balio handiko ondasunen kasuan edo premia nahiz larritasun bereziko egoeretan.</w:t>
      </w:r>
      <w:r>
        <w:rPr>
          <w:sz w:val="24"/>
        </w:rPr>
        <w:t xml:space="preserve"> </w:t>
      </w:r>
    </w:p>
    <w:p w14:paraId="6317A90F" w14:textId="77777777" w:rsidR="004E0591" w:rsidRDefault="004E0591" w:rsidP="00CE6B8B">
      <w:pPr>
        <w:jc w:val="both"/>
        <w:rPr>
          <w:sz w:val="24"/>
          <w:szCs w:val="24"/>
          <w:rFonts w:cstheme="minorHAnsi"/>
        </w:rPr>
      </w:pPr>
      <w:r>
        <w:rPr>
          <w:sz w:val="24"/>
        </w:rPr>
        <w:t xml:space="preserve">Galderan aipatutako monolitoak ez ditu betetzen irizpide horiek. Beraz, enpresa espezializatu batek egin behar ditu hura mantentzeko lanak.</w:t>
      </w:r>
    </w:p>
    <w:p w14:paraId="1DBD8CD4" w14:textId="1CC121E1" w:rsidR="00CE6B8B" w:rsidRPr="00CE6B8B" w:rsidRDefault="00CE6B8B" w:rsidP="00CE6B8B">
      <w:pPr>
        <w:jc w:val="both"/>
        <w:rPr>
          <w:sz w:val="24"/>
          <w:szCs w:val="24"/>
          <w:rFonts w:cstheme="minorHAnsi"/>
        </w:rPr>
      </w:pPr>
      <w:r>
        <w:rPr>
          <w:sz w:val="24"/>
        </w:rPr>
        <w:t xml:space="preserve">Hori guztia jakinarazten dut, Nafarroako Parlamentuko Erregelamenduaren 194. artikuluan ezarritakoa betez.</w:t>
      </w:r>
      <w:r>
        <w:rPr>
          <w:sz w:val="24"/>
        </w:rPr>
        <w:t xml:space="preserve"> </w:t>
      </w:r>
    </w:p>
    <w:p w14:paraId="526B95C3" w14:textId="383D7A0C" w:rsidR="00CE6B8B" w:rsidRPr="00CE6B8B" w:rsidRDefault="00CE6B8B" w:rsidP="00CE6B8B">
      <w:pPr>
        <w:jc w:val="both"/>
        <w:rPr>
          <w:sz w:val="24"/>
          <w:szCs w:val="24"/>
          <w:rFonts w:cstheme="minorHAnsi"/>
        </w:rPr>
      </w:pPr>
      <w:r>
        <w:rPr>
          <w:sz w:val="24"/>
        </w:rPr>
        <w:t xml:space="preserve">Iruñean, 2022ko azaroaren 2an.</w:t>
      </w:r>
    </w:p>
    <w:p w14:paraId="09FB64B3" w14:textId="7312CCEE" w:rsidR="00CE6B8B" w:rsidRPr="009A2C62" w:rsidRDefault="00CE6B8B" w:rsidP="009A2C62">
      <w:pPr>
        <w:jc w:val="center"/>
        <w:rPr>
          <w:sz w:val="24"/>
          <w:szCs w:val="24"/>
          <w:rFonts w:cstheme="minorHAnsi"/>
        </w:rPr>
      </w:pPr>
      <w:r>
        <w:rPr>
          <w:sz w:val="24"/>
        </w:rPr>
        <w:t xml:space="preserve">Nafarroako lehendakaria:</w:t>
      </w:r>
      <w:r>
        <w:rPr>
          <w:sz w:val="24"/>
        </w:rPr>
        <w:t xml:space="preserve"> </w:t>
      </w:r>
      <w:r>
        <w:rPr>
          <w:sz w:val="24"/>
          <w:b/>
        </w:rPr>
        <w:t xml:space="preserve">María Chivite Navascués</w:t>
      </w:r>
    </w:p>
    <w:sectPr w:rsidR="00CE6B8B" w:rsidRPr="009A2C6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FBAE" w14:textId="77777777" w:rsidR="001F6892" w:rsidRDefault="001F6892" w:rsidP="004E0591">
      <w:pPr>
        <w:spacing w:after="0" w:line="240" w:lineRule="auto"/>
      </w:pPr>
      <w:r>
        <w:separator/>
      </w:r>
    </w:p>
  </w:endnote>
  <w:endnote w:type="continuationSeparator" w:id="0">
    <w:p w14:paraId="1671DFC7" w14:textId="77777777" w:rsidR="001F6892" w:rsidRDefault="001F6892" w:rsidP="004E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C5BE" w14:textId="77777777" w:rsidR="001F6892" w:rsidRDefault="001F6892" w:rsidP="004E0591">
      <w:pPr>
        <w:spacing w:after="0" w:line="240" w:lineRule="auto"/>
      </w:pPr>
      <w:r>
        <w:separator/>
      </w:r>
    </w:p>
  </w:footnote>
  <w:footnote w:type="continuationSeparator" w:id="0">
    <w:p w14:paraId="0515C862" w14:textId="77777777" w:rsidR="001F6892" w:rsidRDefault="001F6892" w:rsidP="004E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3A6F" w14:textId="6EC5B6CC" w:rsidR="004E0591" w:rsidRDefault="004E0591" w:rsidP="004E059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86"/>
    <w:rsid w:val="00142886"/>
    <w:rsid w:val="001F6892"/>
    <w:rsid w:val="004626B9"/>
    <w:rsid w:val="004E0591"/>
    <w:rsid w:val="009A2C62"/>
    <w:rsid w:val="009D74A1"/>
    <w:rsid w:val="00B04B7A"/>
    <w:rsid w:val="00B5169F"/>
    <w:rsid w:val="00CE63F0"/>
    <w:rsid w:val="00CE6B8B"/>
    <w:rsid w:val="00E77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2345D"/>
  <w15:chartTrackingRefBased/>
  <w15:docId w15:val="{525A146B-DBA7-48B8-8199-103055E9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783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E05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0591"/>
  </w:style>
  <w:style w:type="paragraph" w:styleId="Piedepgina">
    <w:name w:val="footer"/>
    <w:basedOn w:val="Normal"/>
    <w:link w:val="PiedepginaCar"/>
    <w:uiPriority w:val="99"/>
    <w:unhideWhenUsed/>
    <w:rsid w:val="004E05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0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311</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x075372</dc:creator>
  <cp:keywords/>
  <dc:description/>
  <cp:lastModifiedBy>Aranaz, Carlota</cp:lastModifiedBy>
  <cp:revision>4</cp:revision>
  <dcterms:created xsi:type="dcterms:W3CDTF">2022-11-02T16:35:00Z</dcterms:created>
  <dcterms:modified xsi:type="dcterms:W3CDTF">2022-11-11T12:49:00Z</dcterms:modified>
</cp:coreProperties>
</file>