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 del Reglamento de la Cámara, se ordena la publicación en el Boletín Oficial del Parlamento de Navarra de la resolución por la que se insta al Gobierno de Navarra y al Gobierno de España a respaldar la declaración final de la 46ª EUCOCO, aprobada por la Comisión de Convivencia y Solidaridad Internacional del Parlamento de Navarra en sesión celebrada el día 22 de marzo de 2023, cuyo texto se inserta a continuación:</w:t>
      </w:r>
    </w:p>
    <w:p>
      <w:pPr>
        <w:pStyle w:val="0"/>
        <w:suppressAutoHyphens w:val="false"/>
        <w:rPr>
          <w:rStyle w:val="1"/>
        </w:rPr>
      </w:pPr>
      <w:r>
        <w:rPr>
          <w:rStyle w:val="1"/>
        </w:rPr>
        <w:t xml:space="preserve">“El Parlamento de Navarra:</w:t>
      </w:r>
    </w:p>
    <w:p>
      <w:pPr>
        <w:pStyle w:val="0"/>
        <w:suppressAutoHyphens w:val="false"/>
        <w:rPr>
          <w:rStyle w:val="1"/>
        </w:rPr>
      </w:pPr>
      <w:r>
        <w:rPr>
          <w:rStyle w:val="1"/>
        </w:rPr>
        <w:t xml:space="preserve">Muestra su respaldo a la Declaración final de la 46ª conferencia EUCOCO.</w:t>
      </w:r>
    </w:p>
    <w:p>
      <w:pPr>
        <w:pStyle w:val="0"/>
        <w:suppressAutoHyphens w:val="false"/>
        <w:rPr>
          <w:rStyle w:val="1"/>
        </w:rPr>
      </w:pPr>
      <w:r>
        <w:rPr>
          <w:rStyle w:val="1"/>
        </w:rPr>
        <w:t xml:space="preserve">Insta al Gobierno de Navarra y al Gobierno de España a respaldar la declaración final de la 46ª EUCOCO”.</w:t>
      </w:r>
    </w:p>
    <w:p>
      <w:pPr>
        <w:pStyle w:val="0"/>
        <w:suppressAutoHyphens w:val="false"/>
        <w:rPr>
          <w:rStyle w:val="1"/>
        </w:rPr>
      </w:pPr>
      <w:r>
        <w:rPr>
          <w:rStyle w:val="1"/>
        </w:rPr>
        <w:t xml:space="preserve">Pamplona, 23 de marzo de 2023</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