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159B" w14:textId="135EBA60" w:rsidR="006E36EA" w:rsidRPr="0026296B" w:rsidRDefault="0026296B">
      <w:pPr>
        <w:spacing w:after="0"/>
        <w:ind w:left="283"/>
        <w:rPr>
          <w:sz w:val="24"/>
          <w:szCs w:val="24"/>
        </w:rPr>
      </w:pPr>
      <w:r>
        <w:rPr>
          <w:sz w:val="24"/>
        </w:rPr>
        <w:t xml:space="preserve">Otsailaren 6a</w:t>
      </w:r>
    </w:p>
    <w:p w14:paraId="5F74CC73" w14:textId="77777777" w:rsidR="006E36EA" w:rsidRPr="0026296B" w:rsidRDefault="0026296B">
      <w:pPr>
        <w:spacing w:after="5" w:line="250" w:lineRule="auto"/>
        <w:ind w:firstLine="360"/>
        <w:jc w:val="both"/>
        <w:rPr>
          <w:sz w:val="24"/>
          <w:szCs w:val="24"/>
        </w:rPr>
      </w:pPr>
      <w:r>
        <w:rPr>
          <w:sz w:val="24"/>
        </w:rPr>
        <w:t xml:space="preserve">Navarra Suma talde parlamentarioari atxikitako foru parlamentari Cristina Ibarrola Guillén andreak 10-22/PES-00601 idatziz erantzuteko galdera aurkeztu du, SODENA, CEN eta Albyn Medicalek maskarak erosteko egindako hitzarmenari dagokionez soberan gelditutako maskarei irtenbide bat emate aldera izandako bileren datei buruzkoa. Garapen Ekonomiko eta Enpresarialeko kontseilari Mikel Irujo Amezaga jaunak jakinarazten du aipatutako hiru elkarteek bilera bateratuak egin dituztela honako data hauetan:</w:t>
      </w:r>
      <w:r>
        <w:rPr>
          <w:sz w:val="24"/>
        </w:rPr>
        <w:t xml:space="preserve"> </w:t>
      </w:r>
    </w:p>
    <w:p w14:paraId="4F1E3972" w14:textId="77777777" w:rsidR="006E36EA" w:rsidRPr="0026296B" w:rsidRDefault="0026296B">
      <w:pPr>
        <w:numPr>
          <w:ilvl w:val="0"/>
          <w:numId w:val="1"/>
        </w:numPr>
        <w:spacing w:after="5" w:line="250" w:lineRule="auto"/>
        <w:ind w:hanging="360"/>
        <w:jc w:val="both"/>
        <w:rPr>
          <w:sz w:val="24"/>
          <w:szCs w:val="24"/>
        </w:rPr>
      </w:pPr>
      <w:r>
        <w:rPr>
          <w:sz w:val="24"/>
        </w:rPr>
        <w:t xml:space="preserve">2022ko azaroaren 7a, astelehena</w:t>
      </w:r>
      <w:r>
        <w:rPr>
          <w:sz w:val="24"/>
        </w:rPr>
        <w:t xml:space="preserve"> </w:t>
      </w:r>
    </w:p>
    <w:p w14:paraId="558EB82F" w14:textId="77777777" w:rsidR="006E36EA" w:rsidRPr="0026296B" w:rsidRDefault="0026296B">
      <w:pPr>
        <w:numPr>
          <w:ilvl w:val="0"/>
          <w:numId w:val="1"/>
        </w:numPr>
        <w:spacing w:after="5" w:line="250" w:lineRule="auto"/>
        <w:ind w:hanging="360"/>
        <w:jc w:val="both"/>
        <w:rPr>
          <w:sz w:val="24"/>
          <w:szCs w:val="24"/>
        </w:rPr>
      </w:pPr>
      <w:r>
        <w:rPr>
          <w:sz w:val="24"/>
        </w:rPr>
        <w:t xml:space="preserve">2022ko abenduaren 12a, astelehena</w:t>
      </w:r>
      <w:r>
        <w:rPr>
          <w:sz w:val="24"/>
        </w:rPr>
        <w:t xml:space="preserve"> </w:t>
      </w:r>
    </w:p>
    <w:p w14:paraId="5F3CC0E2" w14:textId="77777777" w:rsidR="006E36EA" w:rsidRPr="0026296B" w:rsidRDefault="0026296B">
      <w:pPr>
        <w:numPr>
          <w:ilvl w:val="0"/>
          <w:numId w:val="1"/>
        </w:numPr>
        <w:spacing w:after="5" w:line="250" w:lineRule="auto"/>
        <w:ind w:hanging="360"/>
        <w:jc w:val="both"/>
        <w:rPr>
          <w:sz w:val="24"/>
          <w:szCs w:val="24"/>
        </w:rPr>
      </w:pPr>
      <w:r>
        <w:rPr>
          <w:sz w:val="24"/>
        </w:rPr>
        <w:t xml:space="preserve">2022ko abenduaren 27a, asteartea</w:t>
      </w:r>
      <w:r>
        <w:rPr>
          <w:sz w:val="24"/>
        </w:rPr>
        <w:t xml:space="preserve"> </w:t>
      </w:r>
    </w:p>
    <w:p w14:paraId="38C087D3" w14:textId="77777777" w:rsidR="006E36EA" w:rsidRPr="0026296B" w:rsidRDefault="0026296B">
      <w:pPr>
        <w:numPr>
          <w:ilvl w:val="0"/>
          <w:numId w:val="1"/>
        </w:numPr>
        <w:spacing w:after="5" w:line="250" w:lineRule="auto"/>
        <w:ind w:hanging="360"/>
        <w:jc w:val="both"/>
        <w:rPr>
          <w:sz w:val="24"/>
          <w:szCs w:val="24"/>
        </w:rPr>
      </w:pPr>
      <w:r>
        <w:rPr>
          <w:sz w:val="24"/>
        </w:rPr>
        <w:t xml:space="preserve">2023ko otsailaren 2a, osteguna</w:t>
      </w:r>
      <w:r>
        <w:rPr>
          <w:sz w:val="24"/>
        </w:rPr>
        <w:t xml:space="preserve"> </w:t>
      </w:r>
    </w:p>
    <w:p w14:paraId="3279464B" w14:textId="32CDB891" w:rsidR="006E36EA" w:rsidRPr="0026296B" w:rsidRDefault="0026296B">
      <w:pPr>
        <w:spacing w:after="5" w:line="250" w:lineRule="auto"/>
        <w:ind w:firstLine="708"/>
        <w:jc w:val="both"/>
        <w:rPr>
          <w:sz w:val="24"/>
          <w:szCs w:val="24"/>
        </w:rPr>
      </w:pPr>
      <w:r>
        <w:rPr>
          <w:sz w:val="24"/>
        </w:rPr>
        <w:t xml:space="preserve">Hori guztia jakinarazten dizut, Nafarroako Parlamentuko Erregelamenduaren 194. artikuluak xedatua betez.</w:t>
      </w:r>
      <w:r>
        <w:rPr>
          <w:sz w:val="24"/>
        </w:rPr>
        <w:t xml:space="preserve"> </w:t>
      </w:r>
    </w:p>
    <w:p w14:paraId="632FEBB6" w14:textId="77777777" w:rsidR="006E36EA" w:rsidRPr="0026296B" w:rsidRDefault="0026296B">
      <w:pPr>
        <w:spacing w:after="220"/>
        <w:ind w:left="10" w:right="7" w:hanging="10"/>
        <w:jc w:val="center"/>
        <w:rPr>
          <w:sz w:val="24"/>
          <w:szCs w:val="24"/>
        </w:rPr>
      </w:pPr>
      <w:r>
        <w:rPr>
          <w:sz w:val="24"/>
        </w:rPr>
        <w:t xml:space="preserve">Iruñean, 2023ko otsailaren 3an</w:t>
      </w:r>
      <w:r>
        <w:rPr>
          <w:sz w:val="24"/>
        </w:rPr>
        <w:t xml:space="preserve"> </w:t>
      </w:r>
    </w:p>
    <w:p w14:paraId="4BCE0745" w14:textId="2395E62E" w:rsidR="006E36EA" w:rsidRPr="0026296B" w:rsidRDefault="0026296B" w:rsidP="0026296B">
      <w:pPr>
        <w:spacing w:after="220"/>
        <w:ind w:left="10" w:right="11" w:hanging="10"/>
        <w:jc w:val="center"/>
        <w:rPr>
          <w:sz w:val="24"/>
          <w:szCs w:val="24"/>
        </w:rPr>
      </w:pPr>
      <w:r>
        <w:rPr>
          <w:sz w:val="24"/>
        </w:rPr>
        <w:t xml:space="preserve">Garapen Ekonomiko eta Enpresarialeko kontseilaria:</w:t>
      </w:r>
      <w:r>
        <w:rPr>
          <w:sz w:val="24"/>
        </w:rPr>
        <w:t xml:space="preserve"> </w:t>
      </w:r>
      <w:r>
        <w:rPr>
          <w:sz w:val="24"/>
        </w:rPr>
        <w:t xml:space="preserve">Mikel Irujo Amezaga</w:t>
      </w:r>
      <w:r>
        <w:rPr>
          <w:sz w:val="24"/>
        </w:rPr>
        <w:t xml:space="preserve"> </w:t>
      </w:r>
    </w:p>
    <w:sectPr w:rsidR="006E36EA" w:rsidRPr="0026296B">
      <w:pgSz w:w="11906" w:h="16838"/>
      <w:pgMar w:top="2876" w:right="1412" w:bottom="711"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34E21"/>
    <w:multiLevelType w:val="hybridMultilevel"/>
    <w:tmpl w:val="389AC3E2"/>
    <w:lvl w:ilvl="0" w:tplc="53A2EEF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06A5F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E084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86CF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6439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14F2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66BA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A44D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3600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85345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dirty" w:grammar="dirty"/>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6EA"/>
    <w:rsid w:val="0026296B"/>
    <w:rsid w:val="006E36EA"/>
    <w:rsid w:val="009301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621B2"/>
  <w15:docId w15:val="{CF126339-3583-410D-A3ED-F06B5C32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789</Characters>
  <Application>Microsoft Office Word</Application>
  <DocSecurity>0</DocSecurity>
  <Lines>6</Lines>
  <Paragraphs>1</Paragraphs>
  <ScaleCrop>false</ScaleCrop>
  <Company>Hewlett-Packard Company</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2023-02-07T08:59:00Z</dcterms:created>
  <dcterms:modified xsi:type="dcterms:W3CDTF">2023-02-07T09:01:00Z</dcterms:modified>
</cp:coreProperties>
</file>