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C69" w14:textId="77777777"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</w:p>
    <w:p w14:paraId="05F0AAFB" w14:textId="77777777" w:rsidR="0006150C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Jorge Esparza Garrido jaunak galdera egin du Adingabeentzako Behaketa eta Harrera Zentroa abian jartzeko Gizain Fundazioan diren langileei buruz (10-23/PES-00039). Hona Nafarroako Gobernuko Eskubide Sozialetako kontseilariak informatzeko duena:</w:t>
      </w:r>
    </w:p>
    <w:p w14:paraId="7CDC119B" w14:textId="77777777" w:rsidR="00672C00" w:rsidRPr="00672C00" w:rsidRDefault="00672C00" w:rsidP="00CA544A">
      <w:pPr>
        <w:spacing w:after="120"/>
        <w:rPr>
          <w:rFonts w:cs="Arial"/>
        </w:rPr>
      </w:pPr>
    </w:p>
    <w:p w14:paraId="219C70E1" w14:textId="77777777" w:rsidR="00672C00" w:rsidRPr="00672C00" w:rsidRDefault="00672C00" w:rsidP="00672C00">
      <w:pPr>
        <w:spacing w:after="120"/>
        <w:rPr>
          <w:i/>
          <w:rFonts w:cs="Arial"/>
        </w:rPr>
      </w:pPr>
      <w:r>
        <w:rPr>
          <w:i/>
        </w:rPr>
        <w:t xml:space="preserve">Hasiera batean, zenbat pertsona subrogatu zituen Gizain Fundazioak Adingabeentzako Behaketa eta Harrera Zentroa abian jartzeko?</w:t>
      </w:r>
    </w:p>
    <w:p w14:paraId="09A32E19" w14:textId="77777777" w:rsidR="00672C00" w:rsidRPr="00672C00" w:rsidRDefault="00672C00" w:rsidP="00672C00">
      <w:pPr>
        <w:spacing w:after="120"/>
        <w:rPr>
          <w:rFonts w:cs="Arial"/>
        </w:rPr>
      </w:pPr>
      <w:r>
        <w:t xml:space="preserve">BELOSO BHZko langileen subrogazioa 2019ko uztailaren 1ean egin zen.</w:t>
      </w:r>
    </w:p>
    <w:p w14:paraId="542C3E10" w14:textId="77777777" w:rsidR="00672C00" w:rsidRPr="00672C00" w:rsidRDefault="00672C00" w:rsidP="00672C00">
      <w:pPr>
        <w:spacing w:after="120"/>
        <w:rPr>
          <w:rFonts w:cs="Arial"/>
        </w:rPr>
      </w:pPr>
      <w:r>
        <w:t xml:space="preserve">Subrogatutako pertsonak (XILEMA enpresa lagatzailearen langileak) 36 izan ziren. Hainbat kontratu mota eta egoerarekin subrogatu ziren.</w:t>
      </w:r>
      <w:r>
        <w:t xml:space="preserve"> </w:t>
      </w:r>
      <w:r>
        <w:t xml:space="preserve">Zehazki, baldintza hauekin: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4127"/>
        <w:gridCol w:w="1227"/>
        <w:gridCol w:w="732"/>
      </w:tblGrid>
      <w:tr w:rsidR="00527827" w:rsidRPr="00527827" w14:paraId="42DD878A" w14:textId="77777777" w:rsidTr="00F47B41">
        <w:trPr>
          <w:trHeight w:val="414"/>
          <w:jc w:val="center"/>
        </w:trPr>
        <w:tc>
          <w:tcPr>
            <w:tcW w:w="270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55C281" w14:textId="77777777" w:rsidR="00672C00" w:rsidRPr="00527827" w:rsidRDefault="00672C00" w:rsidP="00527827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14:paraId="3513AEC6" w14:textId="77777777" w:rsidR="00672C00" w:rsidRPr="00527827" w:rsidRDefault="00672C00" w:rsidP="00527827">
            <w:pPr>
              <w:spacing w:line="240" w:lineRule="auto"/>
              <w:jc w:val="center"/>
              <w:rPr>
                <w:b/>
                <w:sz w:val="18"/>
                <w:szCs w:val="18"/>
                <w:rFonts w:eastAsia="Calibri" w:cs="Arial"/>
              </w:rPr>
            </w:pPr>
            <w:r>
              <w:rPr>
                <w:b/>
                <w:sz w:val="18"/>
              </w:rPr>
              <w:t xml:space="preserve">PERTSONAK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F24A896" w14:textId="77777777" w:rsidR="00672C00" w:rsidRPr="00527827" w:rsidRDefault="00672C00" w:rsidP="00527827">
            <w:pPr>
              <w:spacing w:line="240" w:lineRule="auto"/>
              <w:jc w:val="center"/>
              <w:rPr>
                <w:b/>
                <w:sz w:val="18"/>
                <w:szCs w:val="18"/>
                <w:rFonts w:eastAsia="Calibri" w:cs="Arial"/>
              </w:rPr>
            </w:pPr>
            <w:r>
              <w:rPr>
                <w:b/>
                <w:sz w:val="18"/>
              </w:rPr>
              <w:t xml:space="preserve">LANALDIAK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646758" w14:textId="77777777" w:rsidR="00672C00" w:rsidRPr="00527827" w:rsidRDefault="00672C00" w:rsidP="00527827">
            <w:pPr>
              <w:spacing w:line="240" w:lineRule="auto"/>
              <w:jc w:val="center"/>
              <w:rPr>
                <w:b/>
                <w:sz w:val="18"/>
                <w:szCs w:val="18"/>
                <w:rFonts w:eastAsia="Calibri" w:cs="Arial"/>
              </w:rPr>
            </w:pPr>
            <w:r>
              <w:rPr>
                <w:b/>
                <w:sz w:val="18"/>
              </w:rPr>
              <w:t xml:space="preserve">28,60</w:t>
            </w:r>
          </w:p>
        </w:tc>
      </w:tr>
      <w:tr w:rsidR="00527827" w:rsidRPr="00527827" w14:paraId="0DB87341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47A59A8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Zentroko koordinatzailea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7267F11" w14:textId="2543576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E58E55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339246F2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7,5</w:t>
            </w:r>
          </w:p>
        </w:tc>
      </w:tr>
      <w:tr w:rsidR="00527827" w:rsidRPr="00527827" w14:paraId="2AC1ABFE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782A4712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Lantaldeko koordinatzailea +</w:t>
            </w:r>
          </w:p>
          <w:p w14:paraId="08F5822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Familietan esku hartzeko teknikaria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4D8F4C37" w14:textId="237CD234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6BB459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77F2700D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5B0C5414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62F0001F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Garbitzailea eta sukaldaria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2C417EBA" w14:textId="0698C8D2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70eko lanaldiarekin</w:t>
            </w:r>
          </w:p>
          <w:p w14:paraId="67A77AC3" w14:textId="2E5CCF0C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80ko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1D78D6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1,5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48B17618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11564E5E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0302698C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Psikologoa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0E97D104" w14:textId="397FC006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2 pertsona % 100eko lanaldiarekin eta pertsona bat % 50ekoarekin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13A3FEC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2,5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2B33DCA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07CBDBD9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370939C6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Gizarte langilea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77FA41A9" w14:textId="74F676A6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B5DD5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19F930A5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05090809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32BDC643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Prestakuntzako teknikaria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356BB52F" w14:textId="2E32C1A8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Pertsona bat % 50eko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0129270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0,5</w:t>
            </w: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6388754D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527827" w:rsidRPr="00527827" w14:paraId="7476BA1F" w14:textId="77777777" w:rsidTr="00F47B41">
        <w:trPr>
          <w:trHeight w:val="414"/>
          <w:jc w:val="center"/>
        </w:trPr>
        <w:tc>
          <w:tcPr>
            <w:tcW w:w="2703" w:type="dxa"/>
            <w:shd w:val="clear" w:color="auto" w:fill="auto"/>
            <w:vAlign w:val="center"/>
          </w:tcPr>
          <w:p w14:paraId="4685E21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Hezitzaileak</w:t>
            </w:r>
          </w:p>
        </w:tc>
        <w:tc>
          <w:tcPr>
            <w:tcW w:w="4127" w:type="dxa"/>
            <w:shd w:val="clear" w:color="auto" w:fill="auto"/>
            <w:vAlign w:val="center"/>
          </w:tcPr>
          <w:p w14:paraId="193F5543" w14:textId="6C3C0D8A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19 pertsona % 100eko lanaldiarekin</w:t>
            </w:r>
          </w:p>
          <w:p w14:paraId="2DB6BB11" w14:textId="56E05A39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3 pertsona % 70eko lanaldiarekin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3338D7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21,10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6187CC1" w14:textId="77777777" w:rsidR="00672C00" w:rsidRPr="00527827" w:rsidRDefault="00672C00" w:rsidP="00527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rFonts w:eastAsia="Calibri" w:cs="Calibri"/>
              </w:rPr>
            </w:pPr>
            <w:r>
              <w:rPr>
                <w:sz w:val="18"/>
              </w:rPr>
              <w:t xml:space="preserve">21,10</w:t>
            </w:r>
          </w:p>
        </w:tc>
      </w:tr>
    </w:tbl>
    <w:p w14:paraId="09CF3871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</w:p>
    <w:p w14:paraId="6DB50038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  <w:r>
        <w:t xml:space="preserve">Beste 3 pertsona % 100eko lanaldiarekin subrogatu dira egoera hauetan: amatasuneko bajan (pertsona bat), haurra zaintzeko eszedentzian (pertsona bat) eta borondatezko eszedentzian (pertsona bat).</w:t>
      </w:r>
      <w:r>
        <w:t xml:space="preserve"> </w:t>
      </w:r>
      <w:r>
        <w:t xml:space="preserve">2 pertsona, hurrenez hurren % 31,50eko eta % 30eko lanaldiarekin, ordezkapenak egiten.</w:t>
      </w:r>
    </w:p>
    <w:p w14:paraId="53D654E3" w14:textId="77777777" w:rsidR="00672C00" w:rsidRDefault="00672C00" w:rsidP="00672C00">
      <w:pPr>
        <w:spacing w:after="120"/>
        <w:rPr>
          <w:rFonts w:cs="Arial"/>
        </w:rPr>
      </w:pPr>
    </w:p>
    <w:p w14:paraId="60835BB5" w14:textId="77777777" w:rsidR="00672C00" w:rsidRPr="00672C00" w:rsidRDefault="00672C00" w:rsidP="00672C00">
      <w:pPr>
        <w:spacing w:after="120"/>
        <w:rPr>
          <w:i/>
          <w:rFonts w:cs="Arial"/>
        </w:rPr>
      </w:pPr>
      <w:r>
        <w:rPr>
          <w:i/>
        </w:rPr>
        <w:t xml:space="preserve">Gaur egun, zenbat pertsona ari dira lanean Fundazioan Adingabeentzako Behaketa eta Harrera Zentroari lotuta?</w:t>
      </w:r>
    </w:p>
    <w:p w14:paraId="2A622764" w14:textId="77777777" w:rsidR="00672C00" w:rsidRPr="00672C00" w:rsidRDefault="00672C00" w:rsidP="00672C00">
      <w:pPr>
        <w:spacing w:after="120"/>
        <w:rPr>
          <w:rFonts w:cs="Arial"/>
        </w:rPr>
      </w:pPr>
      <w:r>
        <w:t xml:space="preserve">Gaur egun pertsona hauek ari dira lanean (gehiegizko okupazioagatiko indargarriak, eszedentzian edo bajan daudenak etab. kontuan hartu gabe):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379"/>
        <w:gridCol w:w="1118"/>
        <w:gridCol w:w="1009"/>
      </w:tblGrid>
      <w:tr w:rsidR="00672C00" w:rsidRPr="00527827" w14:paraId="43EAF445" w14:textId="77777777" w:rsidTr="00F47B41">
        <w:trPr>
          <w:trHeight w:val="414"/>
          <w:jc w:val="center"/>
        </w:trPr>
        <w:tc>
          <w:tcPr>
            <w:tcW w:w="28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8DEBBE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9998547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22"/>
                <w:rFonts w:eastAsia="Calibri" w:cs="Calibri"/>
              </w:rPr>
            </w:pPr>
            <w:r>
              <w:rPr>
                <w:b/>
                <w:sz w:val="18"/>
              </w:rPr>
              <w:t xml:space="preserve">PERTSONAK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9AE9E8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22"/>
                <w:rFonts w:eastAsia="Calibri" w:cs="Calibri"/>
              </w:rPr>
            </w:pPr>
            <w:r>
              <w:rPr>
                <w:b/>
                <w:sz w:val="18"/>
              </w:rPr>
              <w:t xml:space="preserve">LANPOSTUAK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0C3F72" w14:textId="77777777" w:rsidR="00672C00" w:rsidRPr="003E3EFE" w:rsidRDefault="00672C00" w:rsidP="003E3E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22"/>
                <w:rFonts w:eastAsia="Calibri" w:cs="Calibri"/>
              </w:rPr>
            </w:pPr>
            <w:r>
              <w:rPr>
                <w:b/>
                <w:sz w:val="18"/>
              </w:rPr>
              <w:t xml:space="preserve">27,5</w:t>
            </w:r>
          </w:p>
        </w:tc>
      </w:tr>
      <w:tr w:rsidR="00672C00" w:rsidRPr="00527827" w14:paraId="0551D614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7A9DEA6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Zentroko koordinatzailea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ACF4924" w14:textId="16CA4519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35C4D1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52CC5E7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7,5</w:t>
            </w:r>
          </w:p>
        </w:tc>
      </w:tr>
      <w:tr w:rsidR="00672C00" w:rsidRPr="00527827" w14:paraId="140ADFC3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F8E69A0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Administraria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0576E6FC" w14:textId="63E012B0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50eko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D880C71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0,5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7521C0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61DD3774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003708CC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Lantaldeko koordinatzailea + Familietan esku hartzeko teknikaria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5A591C20" w14:textId="31114E8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98E34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F54C383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76AD8D95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7EA54630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Garbitzailea eta sukaldaria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582929B" w14:textId="35E35D06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70eko lanaldiarekin</w:t>
            </w:r>
          </w:p>
          <w:p w14:paraId="1D3EFED4" w14:textId="47684FBD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80ko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4C2DF8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1,5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1306606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53464CEC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7B1D8D7A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Psikologoa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7C9875E" w14:textId="335F7BCE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2 pertsona % 100eko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95AF957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421C506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0201FADB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B01E61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Gizarte langilea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22E48022" w14:textId="1912FA96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100eko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145D49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F4B978E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3BB63150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10155F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Prestakuntzako teknikaria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4B4C87C1" w14:textId="3F9F5DB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Pertsona bat % 50eko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200D479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0,5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04E40C3D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Calibri"/>
                <w:sz w:val="18"/>
                <w:szCs w:val="22"/>
              </w:rPr>
            </w:pPr>
          </w:p>
        </w:tc>
      </w:tr>
      <w:tr w:rsidR="00672C00" w:rsidRPr="00527827" w14:paraId="5ABE3E73" w14:textId="77777777" w:rsidTr="00F47B41">
        <w:trPr>
          <w:trHeight w:val="414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578EA9E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Hezitzaileak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7189C3F" w14:textId="531020FE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19 pertsona % 100eko lanaldiarekin</w:t>
            </w:r>
          </w:p>
          <w:p w14:paraId="262EDF80" w14:textId="0FDB6C28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2 pertsona % 50eko lanaldiarekin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40F755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20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5D5CCF" w14:textId="77777777" w:rsidR="00672C00" w:rsidRPr="00527827" w:rsidRDefault="00672C00" w:rsidP="003E3E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8"/>
                <w:szCs w:val="22"/>
                <w:rFonts w:eastAsia="Calibri" w:cs="Calibri"/>
              </w:rPr>
            </w:pPr>
            <w:r>
              <w:rPr>
                <w:sz w:val="18"/>
              </w:rPr>
              <w:t xml:space="preserve">20</w:t>
            </w:r>
          </w:p>
        </w:tc>
      </w:tr>
    </w:tbl>
    <w:p w14:paraId="4F6EA608" w14:textId="77777777" w:rsidR="00672C00" w:rsidRPr="00672C00" w:rsidRDefault="00672C00" w:rsidP="00672C00">
      <w:pPr>
        <w:autoSpaceDE w:val="0"/>
        <w:autoSpaceDN w:val="0"/>
        <w:adjustRightInd w:val="0"/>
        <w:rPr>
          <w:rFonts w:cs="Calibri"/>
        </w:rPr>
      </w:pPr>
    </w:p>
    <w:p w14:paraId="62E45C18" w14:textId="2D5A4515" w:rsidR="0006150C" w:rsidRPr="00C96585" w:rsidRDefault="0006150C" w:rsidP="00CA544A">
      <w:pPr>
        <w:spacing w:after="120"/>
        <w:rPr>
          <w:rFonts w:cs="Arial"/>
        </w:rPr>
      </w:pPr>
      <w:r>
        <w:t xml:space="preserve">Hori guztia jakinarazten dut, Nafarroako Parlamentuko Erregelamenduaren 194. artikuluan ezarritakoa betez.</w:t>
      </w:r>
    </w:p>
    <w:p w14:paraId="6DADE0BA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429341DF" w14:textId="79B9D3FC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 xml:space="preserve">Iruñean, 2023ko martxoaren 24an</w:t>
      </w:r>
    </w:p>
    <w:p w14:paraId="33E15796" w14:textId="397251E8" w:rsidR="0068120C" w:rsidRPr="00B44E49" w:rsidRDefault="00CD4DF7" w:rsidP="00F47B41">
      <w:pPr>
        <w:spacing w:after="120"/>
        <w:jc w:val="center"/>
      </w:pPr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68120C" w:rsidRPr="00B44E49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0D08" w14:textId="77777777" w:rsidR="001F41CE" w:rsidRDefault="001F41CE">
      <w:r>
        <w:separator/>
      </w:r>
    </w:p>
  </w:endnote>
  <w:endnote w:type="continuationSeparator" w:id="0">
    <w:p w14:paraId="0CFE89C4" w14:textId="77777777" w:rsidR="001F41CE" w:rsidRDefault="001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88EC" w14:textId="77777777" w:rsidR="001F41CE" w:rsidRDefault="001F41CE">
      <w:r>
        <w:separator/>
      </w:r>
    </w:p>
  </w:footnote>
  <w:footnote w:type="continuationSeparator" w:id="0">
    <w:p w14:paraId="1ECA74B4" w14:textId="77777777" w:rsidR="001F41CE" w:rsidRDefault="001F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363923">
    <w:abstractNumId w:val="10"/>
  </w:num>
  <w:num w:numId="2" w16cid:durableId="1056582401">
    <w:abstractNumId w:val="2"/>
  </w:num>
  <w:num w:numId="3" w16cid:durableId="37511887">
    <w:abstractNumId w:val="5"/>
  </w:num>
  <w:num w:numId="4" w16cid:durableId="1686592440">
    <w:abstractNumId w:val="9"/>
  </w:num>
  <w:num w:numId="5" w16cid:durableId="2081974773">
    <w:abstractNumId w:val="8"/>
  </w:num>
  <w:num w:numId="6" w16cid:durableId="710033668">
    <w:abstractNumId w:val="3"/>
  </w:num>
  <w:num w:numId="7" w16cid:durableId="167602360">
    <w:abstractNumId w:val="4"/>
  </w:num>
  <w:num w:numId="8" w16cid:durableId="529802189">
    <w:abstractNumId w:val="7"/>
  </w:num>
  <w:num w:numId="9" w16cid:durableId="780027474">
    <w:abstractNumId w:val="0"/>
  </w:num>
  <w:num w:numId="10" w16cid:durableId="2046710160">
    <w:abstractNumId w:val="1"/>
  </w:num>
  <w:num w:numId="11" w16cid:durableId="956254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1F41CE"/>
    <w:rsid w:val="00225C7D"/>
    <w:rsid w:val="00241092"/>
    <w:rsid w:val="00252442"/>
    <w:rsid w:val="00332E76"/>
    <w:rsid w:val="00343F33"/>
    <w:rsid w:val="003575FF"/>
    <w:rsid w:val="00360CD5"/>
    <w:rsid w:val="003770D5"/>
    <w:rsid w:val="003860DD"/>
    <w:rsid w:val="003926A4"/>
    <w:rsid w:val="00394EE0"/>
    <w:rsid w:val="003960F4"/>
    <w:rsid w:val="003B62F5"/>
    <w:rsid w:val="003E3EFE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27827"/>
    <w:rsid w:val="0055627E"/>
    <w:rsid w:val="0056046D"/>
    <w:rsid w:val="00560F7E"/>
    <w:rsid w:val="0058384E"/>
    <w:rsid w:val="005A0152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E6321"/>
    <w:rsid w:val="006F2E41"/>
    <w:rsid w:val="007008C6"/>
    <w:rsid w:val="00704EA4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34F44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159FE"/>
    <w:rsid w:val="00A33917"/>
    <w:rsid w:val="00A90748"/>
    <w:rsid w:val="00AA3582"/>
    <w:rsid w:val="00AA6EA2"/>
    <w:rsid w:val="00AB306A"/>
    <w:rsid w:val="00AF1536"/>
    <w:rsid w:val="00B123A0"/>
    <w:rsid w:val="00B42E53"/>
    <w:rsid w:val="00B44E49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0EF"/>
    <w:rsid w:val="00D4619E"/>
    <w:rsid w:val="00D533A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47B41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84B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2023-03-29T09:46:00Z</dcterms:created>
  <dcterms:modified xsi:type="dcterms:W3CDTF">2023-03-29T10:04:00Z</dcterms:modified>
</cp:coreProperties>
</file>