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2586" w14:textId="426762AA" w:rsidR="0006150C" w:rsidRPr="0083224B" w:rsidRDefault="00CD4DF7" w:rsidP="00CA544A">
      <w:pPr>
        <w:spacing w:after="120"/>
        <w:rPr>
          <w:rFonts w:cs="Arial"/>
          <w:sz w:val="22"/>
        </w:rPr>
      </w:pPr>
      <w:r w:rsidRPr="0083224B">
        <w:rPr>
          <w:rFonts w:cs="Arial"/>
          <w:sz w:val="22"/>
        </w:rPr>
        <w:t>La</w:t>
      </w:r>
      <w:r w:rsidR="0006150C" w:rsidRPr="0083224B">
        <w:rPr>
          <w:rFonts w:cs="Arial"/>
          <w:sz w:val="22"/>
        </w:rPr>
        <w:t xml:space="preserve"> </w:t>
      </w:r>
      <w:proofErr w:type="gramStart"/>
      <w:r w:rsidRPr="0083224B">
        <w:rPr>
          <w:rFonts w:cs="Arial"/>
          <w:sz w:val="22"/>
        </w:rPr>
        <w:t>Consejera</w:t>
      </w:r>
      <w:proofErr w:type="gramEnd"/>
      <w:r w:rsidR="0006150C" w:rsidRPr="0083224B">
        <w:rPr>
          <w:rFonts w:cs="Arial"/>
          <w:sz w:val="22"/>
        </w:rPr>
        <w:t xml:space="preserve"> de Derechos Sociales </w:t>
      </w:r>
      <w:r w:rsidR="00865890" w:rsidRPr="0083224B">
        <w:rPr>
          <w:rFonts w:cs="Arial"/>
          <w:sz w:val="22"/>
        </w:rPr>
        <w:t>del Gobierno de Navarra</w:t>
      </w:r>
      <w:r w:rsidR="0006150C" w:rsidRPr="0083224B">
        <w:rPr>
          <w:rFonts w:cs="Arial"/>
          <w:sz w:val="22"/>
        </w:rPr>
        <w:t xml:space="preserve">, en relación </w:t>
      </w:r>
      <w:r w:rsidR="00B67C4B" w:rsidRPr="0083224B">
        <w:rPr>
          <w:rFonts w:cs="Arial"/>
          <w:sz w:val="22"/>
        </w:rPr>
        <w:t>con</w:t>
      </w:r>
      <w:r w:rsidR="0006150C" w:rsidRPr="0083224B">
        <w:rPr>
          <w:rFonts w:cs="Arial"/>
          <w:sz w:val="22"/>
        </w:rPr>
        <w:t xml:space="preserve"> la </w:t>
      </w:r>
      <w:r w:rsidR="00CB3E16" w:rsidRPr="0083224B">
        <w:rPr>
          <w:rFonts w:cs="Arial"/>
          <w:sz w:val="22"/>
        </w:rPr>
        <w:t>p</w:t>
      </w:r>
      <w:r w:rsidR="0003307A" w:rsidRPr="0083224B">
        <w:rPr>
          <w:rFonts w:cs="Arial"/>
          <w:sz w:val="22"/>
        </w:rPr>
        <w:t>regunta</w:t>
      </w:r>
      <w:r w:rsidR="0006150C" w:rsidRPr="0083224B">
        <w:rPr>
          <w:rFonts w:cs="Arial"/>
          <w:sz w:val="22"/>
        </w:rPr>
        <w:t xml:space="preserve"> </w:t>
      </w:r>
      <w:r w:rsidR="00865890" w:rsidRPr="0083224B">
        <w:rPr>
          <w:rFonts w:cs="Arial"/>
          <w:sz w:val="22"/>
        </w:rPr>
        <w:t>formulada</w:t>
      </w:r>
      <w:r w:rsidR="0006150C" w:rsidRPr="0083224B">
        <w:rPr>
          <w:rFonts w:cs="Arial"/>
          <w:sz w:val="22"/>
        </w:rPr>
        <w:t xml:space="preserve"> por </w:t>
      </w:r>
      <w:r w:rsidR="006922BB" w:rsidRPr="0083224B">
        <w:rPr>
          <w:rFonts w:cs="Arial"/>
          <w:sz w:val="22"/>
        </w:rPr>
        <w:t>el</w:t>
      </w:r>
      <w:r w:rsidR="003860DD" w:rsidRPr="0083224B">
        <w:rPr>
          <w:rFonts w:cs="Arial"/>
          <w:sz w:val="22"/>
        </w:rPr>
        <w:t xml:space="preserve"> parlamentari</w:t>
      </w:r>
      <w:r w:rsidR="006922BB" w:rsidRPr="0083224B">
        <w:rPr>
          <w:rFonts w:cs="Arial"/>
          <w:sz w:val="22"/>
        </w:rPr>
        <w:t>o</w:t>
      </w:r>
      <w:r w:rsidR="00B67C4B" w:rsidRPr="0083224B">
        <w:rPr>
          <w:rFonts w:cs="Arial"/>
          <w:sz w:val="22"/>
        </w:rPr>
        <w:t xml:space="preserve"> d</w:t>
      </w:r>
      <w:r w:rsidR="00EC31C9" w:rsidRPr="0083224B">
        <w:rPr>
          <w:rFonts w:cs="Arial"/>
          <w:sz w:val="22"/>
        </w:rPr>
        <w:t>o</w:t>
      </w:r>
      <w:r w:rsidR="006922BB" w:rsidRPr="0083224B">
        <w:rPr>
          <w:rFonts w:cs="Arial"/>
          <w:sz w:val="22"/>
        </w:rPr>
        <w:t>n</w:t>
      </w:r>
      <w:r w:rsidR="0006150C" w:rsidRPr="0083224B">
        <w:rPr>
          <w:rFonts w:cs="Arial"/>
          <w:sz w:val="22"/>
        </w:rPr>
        <w:t xml:space="preserve"> </w:t>
      </w:r>
      <w:r w:rsidR="006922BB" w:rsidRPr="0083224B">
        <w:rPr>
          <w:rFonts w:cs="Arial"/>
          <w:sz w:val="22"/>
        </w:rPr>
        <w:t>Jorge Esparza Garrido</w:t>
      </w:r>
      <w:r w:rsidR="0006150C" w:rsidRPr="0083224B">
        <w:rPr>
          <w:rFonts w:cs="Arial"/>
          <w:sz w:val="22"/>
        </w:rPr>
        <w:t>, adscrit</w:t>
      </w:r>
      <w:r w:rsidR="006922BB" w:rsidRPr="0083224B">
        <w:rPr>
          <w:rFonts w:cs="Arial"/>
          <w:sz w:val="22"/>
        </w:rPr>
        <w:t>o</w:t>
      </w:r>
      <w:r w:rsidR="0006150C" w:rsidRPr="0083224B">
        <w:rPr>
          <w:rFonts w:cs="Arial"/>
          <w:sz w:val="22"/>
        </w:rPr>
        <w:t xml:space="preserve"> al Grupo </w:t>
      </w:r>
      <w:r w:rsidR="00B67C4B" w:rsidRPr="0083224B">
        <w:rPr>
          <w:rFonts w:cs="Arial"/>
          <w:sz w:val="22"/>
        </w:rPr>
        <w:t>P</w:t>
      </w:r>
      <w:r w:rsidR="0006150C" w:rsidRPr="0083224B">
        <w:rPr>
          <w:rFonts w:cs="Arial"/>
          <w:sz w:val="22"/>
        </w:rPr>
        <w:t xml:space="preserve">arlamentario </w:t>
      </w:r>
      <w:r w:rsidR="001A1B4A" w:rsidRPr="0083224B">
        <w:rPr>
          <w:rFonts w:cs="Arial"/>
          <w:sz w:val="22"/>
        </w:rPr>
        <w:t>Navarra Suma</w:t>
      </w:r>
      <w:r w:rsidR="0006150C" w:rsidRPr="0083224B">
        <w:rPr>
          <w:rFonts w:cs="Arial"/>
          <w:sz w:val="22"/>
        </w:rPr>
        <w:t xml:space="preserve">, </w:t>
      </w:r>
      <w:r w:rsidR="0068120C" w:rsidRPr="0083224B">
        <w:rPr>
          <w:rFonts w:cs="Arial"/>
          <w:sz w:val="22"/>
        </w:rPr>
        <w:t xml:space="preserve">sobre </w:t>
      </w:r>
      <w:r w:rsidR="00672C00" w:rsidRPr="0083224B">
        <w:rPr>
          <w:rFonts w:cs="Arial"/>
          <w:sz w:val="22"/>
        </w:rPr>
        <w:t>l</w:t>
      </w:r>
      <w:r w:rsidR="0083224B" w:rsidRPr="0083224B">
        <w:rPr>
          <w:rFonts w:cs="Arial"/>
          <w:sz w:val="22"/>
        </w:rPr>
        <w:t>o</w:t>
      </w:r>
      <w:r w:rsidR="0068120C" w:rsidRPr="0083224B">
        <w:rPr>
          <w:rFonts w:cs="Arial"/>
          <w:sz w:val="22"/>
        </w:rPr>
        <w:t>s</w:t>
      </w:r>
      <w:r w:rsidR="008768AC" w:rsidRPr="0083224B">
        <w:rPr>
          <w:rFonts w:cs="Arial"/>
          <w:sz w:val="22"/>
        </w:rPr>
        <w:t xml:space="preserve"> </w:t>
      </w:r>
      <w:r w:rsidR="0083224B" w:rsidRPr="0083224B">
        <w:rPr>
          <w:rFonts w:cs="Arial"/>
          <w:sz w:val="22"/>
        </w:rPr>
        <w:t xml:space="preserve">informes del impacto de la Estrategia para el desarrollo de la </w:t>
      </w:r>
      <w:r w:rsidR="00203CDB">
        <w:rPr>
          <w:rFonts w:cs="Arial"/>
          <w:sz w:val="22"/>
        </w:rPr>
        <w:t>p</w:t>
      </w:r>
      <w:r w:rsidR="0083224B" w:rsidRPr="0083224B">
        <w:rPr>
          <w:rFonts w:cs="Arial"/>
          <w:sz w:val="22"/>
        </w:rPr>
        <w:t xml:space="preserve">oblación </w:t>
      </w:r>
      <w:r w:rsidR="00203CDB">
        <w:rPr>
          <w:rFonts w:cs="Arial"/>
          <w:sz w:val="22"/>
        </w:rPr>
        <w:t>g</w:t>
      </w:r>
      <w:r w:rsidR="0083224B" w:rsidRPr="0083224B">
        <w:rPr>
          <w:rFonts w:cs="Arial"/>
          <w:sz w:val="22"/>
        </w:rPr>
        <w:t xml:space="preserve">itana </w:t>
      </w:r>
      <w:r w:rsidR="00672C00" w:rsidRPr="0083224B">
        <w:rPr>
          <w:rFonts w:cs="Arial"/>
          <w:sz w:val="22"/>
        </w:rPr>
        <w:t>(10-23/PES-000</w:t>
      </w:r>
      <w:r w:rsidR="0083224B" w:rsidRPr="0083224B">
        <w:rPr>
          <w:rFonts w:cs="Arial"/>
          <w:sz w:val="22"/>
        </w:rPr>
        <w:t>6</w:t>
      </w:r>
      <w:r w:rsidR="00672C00" w:rsidRPr="0083224B">
        <w:rPr>
          <w:rFonts w:cs="Arial"/>
          <w:sz w:val="22"/>
        </w:rPr>
        <w:t>9)</w:t>
      </w:r>
      <w:r w:rsidR="0006150C" w:rsidRPr="0083224B">
        <w:rPr>
          <w:rFonts w:cs="Arial"/>
          <w:sz w:val="22"/>
        </w:rPr>
        <w:t xml:space="preserve">, </w:t>
      </w:r>
      <w:r w:rsidR="00CB3E16" w:rsidRPr="0083224B">
        <w:rPr>
          <w:rFonts w:cs="Arial"/>
          <w:sz w:val="22"/>
        </w:rPr>
        <w:t>tiene el honor de informarle lo siguiente</w:t>
      </w:r>
      <w:r w:rsidR="00EC3319" w:rsidRPr="0083224B">
        <w:rPr>
          <w:rFonts w:cs="Arial"/>
          <w:sz w:val="22"/>
        </w:rPr>
        <w:t>:</w:t>
      </w:r>
    </w:p>
    <w:p w14:paraId="2222DFA1" w14:textId="7DBD707D" w:rsidR="00712AC8" w:rsidRPr="0083224B" w:rsidRDefault="0083224B" w:rsidP="00CA544A">
      <w:pPr>
        <w:spacing w:after="120"/>
        <w:rPr>
          <w:rFonts w:cs="Arial"/>
          <w:i/>
          <w:sz w:val="22"/>
        </w:rPr>
      </w:pPr>
      <w:r w:rsidRPr="0083224B">
        <w:rPr>
          <w:rFonts w:cs="Arial"/>
          <w:i/>
          <w:sz w:val="22"/>
        </w:rPr>
        <w:t xml:space="preserve">¿Se ha realizado la encuesta de carácter cuantitativo y cualitativo para conocer el impacto que la Estrategia para el desarrollo de la </w:t>
      </w:r>
      <w:r w:rsidR="00203CDB">
        <w:rPr>
          <w:rFonts w:cs="Arial"/>
          <w:i/>
          <w:sz w:val="22"/>
        </w:rPr>
        <w:t>p</w:t>
      </w:r>
      <w:r w:rsidRPr="0083224B">
        <w:rPr>
          <w:rFonts w:cs="Arial"/>
          <w:i/>
          <w:sz w:val="22"/>
        </w:rPr>
        <w:t xml:space="preserve">oblación </w:t>
      </w:r>
      <w:r w:rsidR="00203CDB">
        <w:rPr>
          <w:rFonts w:cs="Arial"/>
          <w:i/>
          <w:sz w:val="22"/>
        </w:rPr>
        <w:t>g</w:t>
      </w:r>
      <w:r w:rsidRPr="0083224B">
        <w:rPr>
          <w:rFonts w:cs="Arial"/>
          <w:i/>
          <w:sz w:val="22"/>
        </w:rPr>
        <w:t>itana recogía realizar en 2020? ¿En qué fecha?</w:t>
      </w:r>
    </w:p>
    <w:p w14:paraId="2EE9F337" w14:textId="77777777" w:rsidR="0083224B" w:rsidRPr="0083224B" w:rsidRDefault="0083224B" w:rsidP="00CA544A">
      <w:pPr>
        <w:spacing w:after="120"/>
        <w:rPr>
          <w:rFonts w:cs="Arial"/>
          <w:sz w:val="22"/>
        </w:rPr>
      </w:pPr>
      <w:r w:rsidRPr="0083224B">
        <w:rPr>
          <w:rFonts w:cs="Arial"/>
          <w:sz w:val="22"/>
        </w:rPr>
        <w:t>El proceso de seguimiento para analizar el grado de implantación de la Estrategia Gitana se ha caracterizado por una combinación de técnicas cuantitativas y cualitativas: recopilación de datos sobre la ejecución de las actuaciones, sistematización de algunos indicadores de contexto estatales que pueden ser extrapolables al contexto navarro y la participación de especialistas de la red pública y de iniciativa social. En este sentido, la tasa de participación se puede considerar que ha sido bastante alta, con la participación de alrededor de 45 profesionales.</w:t>
      </w:r>
    </w:p>
    <w:p w14:paraId="6A1DA096" w14:textId="77777777" w:rsidR="0083224B" w:rsidRPr="0083224B" w:rsidRDefault="0083224B" w:rsidP="00CA544A">
      <w:pPr>
        <w:spacing w:after="120"/>
        <w:rPr>
          <w:rFonts w:cs="Arial"/>
          <w:i/>
          <w:sz w:val="22"/>
        </w:rPr>
      </w:pPr>
      <w:r w:rsidRPr="0083224B">
        <w:rPr>
          <w:rFonts w:cs="Arial"/>
          <w:i/>
          <w:sz w:val="22"/>
        </w:rPr>
        <w:t>¿Se han realizado los informes de ejecución anuales que dicha Estrategia recogía?</w:t>
      </w:r>
    </w:p>
    <w:p w14:paraId="0DA682DF" w14:textId="77777777" w:rsidR="0083224B" w:rsidRPr="0083224B" w:rsidRDefault="0083224B" w:rsidP="00CA544A">
      <w:pPr>
        <w:spacing w:after="120"/>
        <w:rPr>
          <w:rFonts w:cs="Arial"/>
          <w:sz w:val="22"/>
        </w:rPr>
      </w:pPr>
      <w:r w:rsidRPr="0083224B">
        <w:rPr>
          <w:rFonts w:cs="Arial"/>
          <w:sz w:val="22"/>
        </w:rPr>
        <w:t>Se ha realizado la evaluación intermedia de la estrategia.</w:t>
      </w:r>
    </w:p>
    <w:p w14:paraId="772FE366" w14:textId="77777777" w:rsidR="0083224B" w:rsidRPr="0083224B" w:rsidRDefault="0083224B" w:rsidP="00CA544A">
      <w:pPr>
        <w:spacing w:after="120"/>
        <w:rPr>
          <w:rFonts w:cs="Arial"/>
          <w:i/>
          <w:sz w:val="22"/>
        </w:rPr>
      </w:pPr>
      <w:r w:rsidRPr="0083224B">
        <w:rPr>
          <w:rFonts w:cs="Arial"/>
          <w:i/>
          <w:sz w:val="22"/>
        </w:rPr>
        <w:t>¿Se ha realizado la evaluación intermedia más extensa (2020) y la ejecución final (2022) que recogía la parte de Seguimiento y Evaluación de esta Estrategia?</w:t>
      </w:r>
    </w:p>
    <w:p w14:paraId="0333B09A" w14:textId="77777777" w:rsidR="00712AC8" w:rsidRPr="0083224B" w:rsidRDefault="0083224B" w:rsidP="00CA544A">
      <w:pPr>
        <w:spacing w:after="120"/>
        <w:rPr>
          <w:rFonts w:cs="Arial"/>
          <w:sz w:val="22"/>
        </w:rPr>
      </w:pPr>
      <w:r w:rsidRPr="0083224B">
        <w:rPr>
          <w:rFonts w:cs="Arial"/>
          <w:sz w:val="22"/>
        </w:rPr>
        <w:t>Se ha realizado la evaluación intermedia, y está prevista la realización de la evaluación final.</w:t>
      </w:r>
    </w:p>
    <w:p w14:paraId="422E874A" w14:textId="703D27C8" w:rsidR="0006150C" w:rsidRPr="0083224B" w:rsidRDefault="0006150C" w:rsidP="00CA544A">
      <w:pPr>
        <w:spacing w:after="120"/>
        <w:rPr>
          <w:rFonts w:cs="Arial"/>
          <w:sz w:val="22"/>
        </w:rPr>
      </w:pPr>
      <w:r w:rsidRPr="0083224B">
        <w:rPr>
          <w:rFonts w:cs="Arial"/>
          <w:sz w:val="22"/>
        </w:rPr>
        <w:t>Es cuanto tengo el honor de informar en cumplimiento del artículo 1</w:t>
      </w:r>
      <w:r w:rsidR="008D403D" w:rsidRPr="0083224B">
        <w:rPr>
          <w:rFonts w:cs="Arial"/>
          <w:sz w:val="22"/>
        </w:rPr>
        <w:t>9</w:t>
      </w:r>
      <w:r w:rsidRPr="0083224B">
        <w:rPr>
          <w:rFonts w:cs="Arial"/>
          <w:sz w:val="22"/>
        </w:rPr>
        <w:t>4 del Reglamento del Parlamento de Navarra.</w:t>
      </w:r>
    </w:p>
    <w:p w14:paraId="0E08FD60" w14:textId="675C1DB5" w:rsidR="0006150C" w:rsidRPr="0083224B" w:rsidRDefault="0006150C" w:rsidP="00CA544A">
      <w:pPr>
        <w:spacing w:after="120"/>
        <w:jc w:val="center"/>
        <w:outlineLvl w:val="0"/>
        <w:rPr>
          <w:rFonts w:cs="Arial"/>
          <w:sz w:val="22"/>
        </w:rPr>
      </w:pPr>
      <w:r w:rsidRPr="0083224B">
        <w:rPr>
          <w:rFonts w:cs="Arial"/>
          <w:sz w:val="22"/>
        </w:rPr>
        <w:t>Pamplona</w:t>
      </w:r>
      <w:r w:rsidR="00CD748E" w:rsidRPr="0083224B">
        <w:rPr>
          <w:rFonts w:cs="Arial"/>
          <w:sz w:val="22"/>
        </w:rPr>
        <w:t>-Iruña</w:t>
      </w:r>
      <w:r w:rsidRPr="0083224B">
        <w:rPr>
          <w:rFonts w:cs="Arial"/>
          <w:sz w:val="22"/>
        </w:rPr>
        <w:t xml:space="preserve">, </w:t>
      </w:r>
      <w:r w:rsidR="00672C00" w:rsidRPr="0083224B">
        <w:rPr>
          <w:rFonts w:cs="Arial"/>
          <w:sz w:val="22"/>
        </w:rPr>
        <w:t>2</w:t>
      </w:r>
      <w:r w:rsidR="00F3361C">
        <w:rPr>
          <w:rFonts w:cs="Arial"/>
          <w:sz w:val="22"/>
        </w:rPr>
        <w:t>7</w:t>
      </w:r>
      <w:r w:rsidR="00672C00" w:rsidRPr="0083224B">
        <w:rPr>
          <w:rFonts w:cs="Arial"/>
          <w:sz w:val="22"/>
        </w:rPr>
        <w:t xml:space="preserve"> de marzo</w:t>
      </w:r>
      <w:r w:rsidR="00AA6EA2" w:rsidRPr="0083224B">
        <w:rPr>
          <w:rFonts w:cs="Arial"/>
          <w:sz w:val="22"/>
        </w:rPr>
        <w:t xml:space="preserve"> de 20</w:t>
      </w:r>
      <w:r w:rsidR="003960F4" w:rsidRPr="0083224B">
        <w:rPr>
          <w:rFonts w:cs="Arial"/>
          <w:sz w:val="22"/>
        </w:rPr>
        <w:t>2</w:t>
      </w:r>
      <w:r w:rsidR="00DF7B0E" w:rsidRPr="0083224B">
        <w:rPr>
          <w:rFonts w:cs="Arial"/>
          <w:sz w:val="22"/>
        </w:rPr>
        <w:t>3</w:t>
      </w:r>
    </w:p>
    <w:p w14:paraId="0F0C92AD" w14:textId="1AE1677A" w:rsidR="0006150C" w:rsidRPr="0083224B" w:rsidRDefault="00CD4DF7" w:rsidP="000365BC">
      <w:pPr>
        <w:spacing w:after="120"/>
        <w:jc w:val="center"/>
        <w:rPr>
          <w:sz w:val="22"/>
        </w:rPr>
      </w:pPr>
      <w:r w:rsidRPr="0083224B">
        <w:rPr>
          <w:rFonts w:cs="Arial"/>
          <w:sz w:val="22"/>
        </w:rPr>
        <w:t>La</w:t>
      </w:r>
      <w:r w:rsidR="00D45F8B" w:rsidRPr="0083224B">
        <w:rPr>
          <w:rFonts w:cs="Arial"/>
          <w:sz w:val="22"/>
        </w:rPr>
        <w:t xml:space="preserve"> </w:t>
      </w:r>
      <w:proofErr w:type="gramStart"/>
      <w:r w:rsidR="00F15BE5" w:rsidRPr="0083224B">
        <w:rPr>
          <w:rFonts w:cs="Arial"/>
          <w:sz w:val="22"/>
        </w:rPr>
        <w:t>Consejer</w:t>
      </w:r>
      <w:r w:rsidRPr="0083224B">
        <w:rPr>
          <w:rFonts w:cs="Arial"/>
          <w:sz w:val="22"/>
        </w:rPr>
        <w:t>a</w:t>
      </w:r>
      <w:proofErr w:type="gramEnd"/>
      <w:r w:rsidR="00D45F8B" w:rsidRPr="0083224B">
        <w:rPr>
          <w:rFonts w:cs="Arial"/>
          <w:sz w:val="22"/>
        </w:rPr>
        <w:t xml:space="preserve"> de Derechos Sociales</w:t>
      </w:r>
      <w:r w:rsidR="000365BC">
        <w:rPr>
          <w:rFonts w:cs="Arial"/>
          <w:sz w:val="22"/>
        </w:rPr>
        <w:t xml:space="preserve">: </w:t>
      </w:r>
      <w:r w:rsidRPr="0083224B">
        <w:rPr>
          <w:rFonts w:cs="Arial"/>
          <w:sz w:val="22"/>
        </w:rPr>
        <w:t>María Carmen Maeztu Villafranca</w:t>
      </w:r>
    </w:p>
    <w:sectPr w:rsidR="0006150C" w:rsidRPr="0083224B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DD11" w14:textId="77777777" w:rsidR="001B2576" w:rsidRDefault="001B2576">
      <w:r>
        <w:separator/>
      </w:r>
    </w:p>
  </w:endnote>
  <w:endnote w:type="continuationSeparator" w:id="0">
    <w:p w14:paraId="4253947B" w14:textId="77777777" w:rsidR="001B2576" w:rsidRDefault="001B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C6E4" w14:textId="77777777" w:rsidR="001B2576" w:rsidRDefault="001B2576">
      <w:r>
        <w:separator/>
      </w:r>
    </w:p>
  </w:footnote>
  <w:footnote w:type="continuationSeparator" w:id="0">
    <w:p w14:paraId="3F8DA878" w14:textId="77777777" w:rsidR="001B2576" w:rsidRDefault="001B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356537">
    <w:abstractNumId w:val="10"/>
  </w:num>
  <w:num w:numId="2" w16cid:durableId="1604416640">
    <w:abstractNumId w:val="2"/>
  </w:num>
  <w:num w:numId="3" w16cid:durableId="598686885">
    <w:abstractNumId w:val="5"/>
  </w:num>
  <w:num w:numId="4" w16cid:durableId="1319193798">
    <w:abstractNumId w:val="9"/>
  </w:num>
  <w:num w:numId="5" w16cid:durableId="330107121">
    <w:abstractNumId w:val="8"/>
  </w:num>
  <w:num w:numId="6" w16cid:durableId="1228144899">
    <w:abstractNumId w:val="3"/>
  </w:num>
  <w:num w:numId="7" w16cid:durableId="1958096327">
    <w:abstractNumId w:val="4"/>
  </w:num>
  <w:num w:numId="8" w16cid:durableId="1484078571">
    <w:abstractNumId w:val="7"/>
  </w:num>
  <w:num w:numId="9" w16cid:durableId="808982263">
    <w:abstractNumId w:val="0"/>
  </w:num>
  <w:num w:numId="10" w16cid:durableId="984701950">
    <w:abstractNumId w:val="1"/>
  </w:num>
  <w:num w:numId="11" w16cid:durableId="1678772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365BC"/>
    <w:rsid w:val="00044BB4"/>
    <w:rsid w:val="00052058"/>
    <w:rsid w:val="00054FFC"/>
    <w:rsid w:val="0006150C"/>
    <w:rsid w:val="00065565"/>
    <w:rsid w:val="00072647"/>
    <w:rsid w:val="00081EBB"/>
    <w:rsid w:val="001068E7"/>
    <w:rsid w:val="001207D5"/>
    <w:rsid w:val="0015056C"/>
    <w:rsid w:val="00194A38"/>
    <w:rsid w:val="0019679B"/>
    <w:rsid w:val="001A1B4A"/>
    <w:rsid w:val="001B2576"/>
    <w:rsid w:val="001D2F3E"/>
    <w:rsid w:val="001D6EBA"/>
    <w:rsid w:val="00203CDB"/>
    <w:rsid w:val="00212AC9"/>
    <w:rsid w:val="00225C7D"/>
    <w:rsid w:val="00241092"/>
    <w:rsid w:val="00252442"/>
    <w:rsid w:val="002A3BD9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E6321"/>
    <w:rsid w:val="006F2E41"/>
    <w:rsid w:val="007008C6"/>
    <w:rsid w:val="00704EA4"/>
    <w:rsid w:val="00712AC8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24B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361FE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670E5"/>
    <w:rsid w:val="00E7291A"/>
    <w:rsid w:val="00E91A0F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361C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10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2023-03-29T10:01:00Z</dcterms:created>
  <dcterms:modified xsi:type="dcterms:W3CDTF">2023-03-29T10:10:00Z</dcterms:modified>
</cp:coreProperties>
</file>