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40FA" w14:textId="55C44CD6" w:rsidR="00D24D98" w:rsidRDefault="002B056C">
      <w:r>
        <w:t xml:space="preserve">23POR-135</w:t>
      </w:r>
    </w:p>
    <w:p w14:paraId="333F90B0" w14:textId="49DBB041" w:rsidR="00B653B1" w:rsidRDefault="002B056C" w:rsidP="00B653B1">
      <w:pPr>
        <w:autoSpaceDE w:val="0"/>
        <w:autoSpaceDN w:val="0"/>
        <w:adjustRightInd w:val="0"/>
        <w:spacing w:after="0" w:line="240" w:lineRule="auto"/>
        <w:rPr>
          <w:kern w:val="0"/>
          <w:rFonts w:ascii="Calibri" w:hAnsi="Calibri" w:cs="Calibri"/>
        </w:rPr>
      </w:pPr>
      <w:r>
        <w:t xml:space="preserve">EH Bildu Nafarroa talde parlamentarioari atxikitako foru parlamentari Javier Arza Porras jaunak, Legebiltzarreko Erregelamenduan ezarritakoaren babesean, honako galdera hau aurkezten du, Etxebizitzako, Gazteriako eta Migrazio Politiketako kontseilari Begoña Alfaro García andreak Osoko Bilkuran ahoz erantzun dezan.</w:t>
      </w:r>
    </w:p>
    <w:p w14:paraId="747FA51E" w14:textId="1CBFC272" w:rsidR="00B653B1" w:rsidRDefault="00B653B1" w:rsidP="00B653B1">
      <w:pPr>
        <w:autoSpaceDE w:val="0"/>
        <w:autoSpaceDN w:val="0"/>
        <w:adjustRightInd w:val="0"/>
        <w:spacing w:after="0" w:line="240" w:lineRule="auto"/>
        <w:rPr>
          <w:kern w:val="0"/>
          <w:rFonts w:ascii="Calibri" w:hAnsi="Calibri" w:cs="Calibri"/>
        </w:rPr>
      </w:pPr>
      <w:r>
        <w:rPr>
          <w:rFonts w:ascii="Calibri" w:hAnsi="Calibri"/>
        </w:rPr>
        <w:t xml:space="preserve">Frontexek Administrazio Kontseiluaren bilera eginen du Iruñean irailaren 20an eta 21ean.</w:t>
      </w:r>
      <w:r>
        <w:rPr>
          <w:rFonts w:ascii="Calibri" w:hAnsi="Calibri"/>
        </w:rPr>
        <w:t xml:space="preserve"> </w:t>
      </w:r>
      <w:r>
        <w:rPr>
          <w:rFonts w:ascii="Calibri" w:hAnsi="Calibri"/>
        </w:rPr>
        <w:t xml:space="preserve">Zergatik hautatu da egoitza hori, Nafarroako Gobernuak eskaini al du bilkura Iruñean egitea?</w:t>
      </w:r>
    </w:p>
    <w:p w14:paraId="1BA32CAF" w14:textId="45658063" w:rsidR="00B653B1" w:rsidRDefault="00B653B1" w:rsidP="00B653B1">
      <w:r>
        <w:rPr>
          <w:rFonts w:ascii="Calibri" w:hAnsi="Calibri"/>
        </w:rPr>
        <w:t xml:space="preserve">Iruñean, 2023ko irailaren 14an</w:t>
      </w:r>
    </w:p>
    <w:p w14:paraId="39EC39AB" w14:textId="1191A63D" w:rsidR="002B056C" w:rsidRPr="002B056C" w:rsidRDefault="002B056C" w:rsidP="00B653B1">
      <w:r>
        <w:t xml:space="preserve">Foru parlamentaria:</w:t>
      </w:r>
      <w:r>
        <w:t xml:space="preserve"> </w:t>
      </w:r>
      <w:r>
        <w:t xml:space="preserve">Javier Arza Porras</w:t>
      </w:r>
    </w:p>
    <w:sectPr w:rsidR="002B056C" w:rsidRPr="002B056C"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C"/>
    <w:rsid w:val="002B056C"/>
    <w:rsid w:val="008437C8"/>
    <w:rsid w:val="00B653B1"/>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C1B0"/>
  <w15:chartTrackingRefBased/>
  <w15:docId w15:val="{5FA29974-A7F4-4FB0-999E-612D49CB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511</Characters>
  <Application>Microsoft Office Word</Application>
  <DocSecurity>0</DocSecurity>
  <Lines>4</Lines>
  <Paragraphs>1</Paragraphs>
  <ScaleCrop>false</ScaleCrop>
  <Company>Hewlett-Packard Company</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2023-09-18T12:13:00Z</dcterms:created>
  <dcterms:modified xsi:type="dcterms:W3CDTF">2023-09-18T12:13:00Z</dcterms:modified>
</cp:coreProperties>
</file>