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85C7" w14:textId="7462A1DB" w:rsidR="002423AC" w:rsidRPr="002423AC" w:rsidRDefault="002423AC" w:rsidP="002423AC">
      <w:pPr>
        <w:autoSpaceDE w:val="0"/>
        <w:autoSpaceDN w:val="0"/>
        <w:adjustRightInd w:val="0"/>
        <w:spacing w:afterLines="160" w:after="384" w:line="240" w:lineRule="auto"/>
        <w:jc w:val="both"/>
        <w:rPr>
          <w:kern w:val="0"/>
          <w:rFonts w:ascii="Calibri" w:hAnsi="Calibri" w:cs="Calibri"/>
        </w:rPr>
      </w:pPr>
      <w:r>
        <w:rPr>
          <w:rFonts w:ascii="Calibri" w:hAnsi="Calibri"/>
        </w:rPr>
        <w:t xml:space="preserve">Geroa Bai talde parlamentarioko parlamentari Pablo Azcona Molinet jaunak, Legebiltzarreko Erregelamenduan ezarritakoaren babesean, honako mozio hau aurkezten du, 2023ko irailaren 28ko Osoko Bilkuran eztabaidatzeko.</w:t>
      </w:r>
    </w:p>
    <w:p w14:paraId="548A0AFE" w14:textId="77777777" w:rsidR="002423AC" w:rsidRPr="002423AC" w:rsidRDefault="002423AC" w:rsidP="002423AC">
      <w:pPr>
        <w:autoSpaceDE w:val="0"/>
        <w:autoSpaceDN w:val="0"/>
        <w:adjustRightInd w:val="0"/>
        <w:spacing w:afterLines="160" w:after="384" w:line="240" w:lineRule="auto"/>
        <w:jc w:val="center"/>
        <w:rPr>
          <w:kern w:val="0"/>
          <w:rFonts w:ascii="Calibri" w:hAnsi="Calibri" w:cs="Calibri"/>
        </w:rPr>
      </w:pPr>
      <w:r>
        <w:rPr>
          <w:rFonts w:ascii="Calibri" w:hAnsi="Calibri"/>
        </w:rPr>
        <w:t xml:space="preserve">ZIOEN AZALPENA</w:t>
      </w:r>
    </w:p>
    <w:p w14:paraId="4ED49B19" w14:textId="77777777" w:rsidR="002423AC" w:rsidRPr="002423AC" w:rsidRDefault="002423AC" w:rsidP="002423AC">
      <w:pPr>
        <w:autoSpaceDE w:val="0"/>
        <w:autoSpaceDN w:val="0"/>
        <w:adjustRightInd w:val="0"/>
        <w:spacing w:afterLines="160" w:after="384" w:line="240" w:lineRule="auto"/>
        <w:jc w:val="both"/>
        <w:rPr>
          <w:kern w:val="0"/>
          <w:rFonts w:ascii="Calibri" w:hAnsi="Calibri" w:cs="Calibri"/>
        </w:rPr>
      </w:pPr>
      <w:r>
        <w:rPr>
          <w:rFonts w:ascii="Calibri" w:hAnsi="Calibri"/>
        </w:rPr>
        <w:t xml:space="preserve">2019ko otsailaren 4an, Nafarroako Parlamentuak Nafarroako Toki Administrazioaren Erreformarako otsailaren 4ko 4/2019 Foru Legea onetsi zuen.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Lege hori Nafarroako Gobernuak sustatu zuen, eta gehiengo osoz onetsi zez, azken hamarkadetan huts egindako proposamenen eta NUKFren baitan toki entitateekin izandako parte-hartze prozesu garrantzitsu baten ostean.</w:t>
      </w:r>
    </w:p>
    <w:p w14:paraId="4D4EEC57" w14:textId="78FDC44D" w:rsidR="002423AC" w:rsidRPr="002423AC" w:rsidRDefault="002423AC" w:rsidP="002423AC">
      <w:pPr>
        <w:autoSpaceDE w:val="0"/>
        <w:autoSpaceDN w:val="0"/>
        <w:adjustRightInd w:val="0"/>
        <w:spacing w:afterLines="160" w:after="384" w:line="240" w:lineRule="auto"/>
        <w:jc w:val="both"/>
        <w:rPr>
          <w:kern w:val="0"/>
          <w:rFonts w:ascii="Calibri" w:hAnsi="Calibri" w:cs="Calibri"/>
        </w:rPr>
      </w:pPr>
      <w:r>
        <w:rPr>
          <w:rFonts w:ascii="Calibri" w:hAnsi="Calibri"/>
        </w:rPr>
        <w:t xml:space="preserve">Toki Administrazioaren Erreformarako Legea ezartzeko beharrezkoa da adostasuna eta gehiengo politikoa bilatzea Nafarroako Parlamentuan.</w:t>
      </w:r>
    </w:p>
    <w:p w14:paraId="67CDB2C6" w14:textId="77777777" w:rsidR="002423AC" w:rsidRPr="002423AC" w:rsidRDefault="002423AC" w:rsidP="002423AC">
      <w:pPr>
        <w:autoSpaceDE w:val="0"/>
        <w:autoSpaceDN w:val="0"/>
        <w:adjustRightInd w:val="0"/>
        <w:spacing w:afterLines="160" w:after="384" w:line="240" w:lineRule="auto"/>
        <w:jc w:val="both"/>
        <w:rPr>
          <w:kern w:val="0"/>
          <w:rFonts w:ascii="Calibri" w:hAnsi="Calibri" w:cs="Calibri"/>
        </w:rPr>
      </w:pPr>
      <w:r>
        <w:rPr>
          <w:rFonts w:ascii="Calibri" w:hAnsi="Calibri"/>
        </w:rPr>
        <w:t xml:space="preserve">Iragan legegintzaldian ados jarri ginen toki finantzaketaren arloan, eta lege-esparru berri bat onetsi genuen Toki Ogasunen Funtserako nahiz etorkizuneko Toki Inbertsioei buruzko planetarako.</w:t>
      </w:r>
    </w:p>
    <w:p w14:paraId="595048B8" w14:textId="77777777" w:rsidR="002423AC" w:rsidRPr="002423AC" w:rsidRDefault="002423AC" w:rsidP="002423AC">
      <w:pPr>
        <w:autoSpaceDE w:val="0"/>
        <w:autoSpaceDN w:val="0"/>
        <w:adjustRightInd w:val="0"/>
        <w:spacing w:afterLines="160" w:after="384" w:line="240" w:lineRule="auto"/>
        <w:jc w:val="both"/>
        <w:rPr>
          <w:kern w:val="0"/>
          <w:rFonts w:ascii="Calibri" w:hAnsi="Calibri" w:cs="Calibri"/>
        </w:rPr>
      </w:pPr>
      <w:r>
        <w:rPr>
          <w:rFonts w:ascii="Calibri" w:hAnsi="Calibri"/>
        </w:rPr>
        <w:t xml:space="preserve">Aurrerabide positibo horiek alde batera utzita, beste auzi asko geratzen dira garatzeko eta ezartzeko toki entitateen egungo beharrizanei erantzun bat emanen bazaie: tokiz gaindiko egitura berria, eskumenak argitzea, efizientziarako eta eragingarritasunerako tresnak ezartzea, langileak egonkortzeko prozesuak, administrazio elektronikoa, toki entitate txikienei babesa emateko egiturak eta tresnak... Hori guztia jorratzeke dugu oraindik.</w:t>
      </w:r>
    </w:p>
    <w:p w14:paraId="78029F2B" w14:textId="77777777" w:rsidR="002423AC" w:rsidRPr="002423AC" w:rsidRDefault="002423AC" w:rsidP="002423AC">
      <w:pPr>
        <w:autoSpaceDE w:val="0"/>
        <w:autoSpaceDN w:val="0"/>
        <w:adjustRightInd w:val="0"/>
        <w:spacing w:afterLines="160" w:after="384" w:line="240" w:lineRule="auto"/>
        <w:jc w:val="both"/>
        <w:rPr>
          <w:kern w:val="0"/>
          <w:rFonts w:ascii="Calibri" w:hAnsi="Calibri" w:cs="Calibri"/>
        </w:rPr>
      </w:pPr>
      <w:r>
        <w:rPr>
          <w:rFonts w:ascii="Calibri" w:hAnsi="Calibri"/>
        </w:rPr>
        <w:t xml:space="preserve">Helburu horiek erdiesteko xedez, "talde parlamentario guztien arteko mahai baten sorrera, toki Administrazioaren Erreformaren garapenean aurrerabidea egiteko" proposamena sartu genuen Gobernuari babesa ematen diogun hiru indar politikoek sinatutako programa-akordioan.</w:t>
      </w:r>
    </w:p>
    <w:p w14:paraId="17A13D25" w14:textId="28AC814A" w:rsidR="002423AC" w:rsidRPr="002423AC" w:rsidRDefault="002423AC" w:rsidP="002423AC">
      <w:pPr>
        <w:autoSpaceDE w:val="0"/>
        <w:autoSpaceDN w:val="0"/>
        <w:adjustRightInd w:val="0"/>
        <w:spacing w:afterLines="160" w:after="384" w:line="240" w:lineRule="auto"/>
        <w:jc w:val="both"/>
        <w:rPr>
          <w:b/>
          <w:bCs/>
          <w:kern w:val="0"/>
          <w:rFonts w:ascii="Calibri" w:hAnsi="Calibri" w:cs="Calibri"/>
        </w:rPr>
      </w:pPr>
      <w:r>
        <w:rPr>
          <w:rFonts w:ascii="Calibri" w:hAnsi="Calibri"/>
        </w:rPr>
        <w:t xml:space="preserve">Geroa Bairen ustez, hainbat arinen ekin behar zaio auzi horri, eta segur aski horretan bat etorriko gara udalgintza eta toki entitateak administrazioaren parterik garrantzitsuena direla uste dugun alderdi politikoak.</w:t>
      </w:r>
    </w:p>
    <w:p w14:paraId="1FB3661F" w14:textId="77777777" w:rsidR="002423AC" w:rsidRPr="002423AC" w:rsidRDefault="002423AC" w:rsidP="002423AC">
      <w:pPr>
        <w:autoSpaceDE w:val="0"/>
        <w:autoSpaceDN w:val="0"/>
        <w:adjustRightInd w:val="0"/>
        <w:spacing w:afterLines="160" w:after="384" w:line="240" w:lineRule="auto"/>
        <w:jc w:val="both"/>
        <w:rPr>
          <w:kern w:val="0"/>
          <w:rFonts w:ascii="Calibri" w:hAnsi="Calibri" w:cs="Calibri"/>
        </w:rPr>
      </w:pPr>
      <w:r>
        <w:rPr>
          <w:rFonts w:ascii="Calibri" w:hAnsi="Calibri"/>
        </w:rPr>
        <w:t xml:space="preserve">Horregatik aurkeztu dugu ondoko</w:t>
      </w:r>
    </w:p>
    <w:p w14:paraId="40617726" w14:textId="77777777" w:rsidR="002423AC" w:rsidRPr="002423AC" w:rsidRDefault="002423AC" w:rsidP="002423AC">
      <w:pPr>
        <w:autoSpaceDE w:val="0"/>
        <w:autoSpaceDN w:val="0"/>
        <w:adjustRightInd w:val="0"/>
        <w:spacing w:afterLines="160" w:after="384" w:line="240" w:lineRule="auto"/>
        <w:jc w:val="both"/>
        <w:rPr>
          <w:kern w:val="0"/>
          <w:rFonts w:ascii="Calibri" w:hAnsi="Calibri" w:cs="Calibri"/>
        </w:rPr>
      </w:pPr>
      <w:r>
        <w:rPr>
          <w:rFonts w:ascii="Calibri" w:hAnsi="Calibri"/>
        </w:rPr>
        <w:t xml:space="preserve">ERABAKI PROPOSAMENA:</w:t>
      </w:r>
    </w:p>
    <w:p w14:paraId="79675652" w14:textId="7CE8CF97" w:rsidR="002423AC" w:rsidRPr="002423AC" w:rsidRDefault="002423AC" w:rsidP="002423AC">
      <w:pPr>
        <w:autoSpaceDE w:val="0"/>
        <w:autoSpaceDN w:val="0"/>
        <w:adjustRightInd w:val="0"/>
        <w:spacing w:afterLines="160" w:after="384" w:line="240" w:lineRule="auto"/>
        <w:jc w:val="both"/>
        <w:rPr>
          <w:kern w:val="0"/>
          <w:rFonts w:ascii="Calibri" w:hAnsi="Calibri" w:cs="Calibri"/>
        </w:rPr>
      </w:pPr>
      <w:r>
        <w:rPr>
          <w:rFonts w:ascii="Calibri" w:hAnsi="Calibri"/>
        </w:rPr>
        <w:t xml:space="preserve">1.- Nafarroako Parlamentuak Lurralde Kohesiorako Departamentua premiatzen du lehentasuna eman diezaion taldeen mahai bat eratzeari, Nafarroako Toki Administrazioaren Erreformarako otsailaren 4ko 4/2019 Foru Legearen garapena jorratzeko behar diren adostasunak bilatuko dituena.</w:t>
      </w:r>
    </w:p>
    <w:p w14:paraId="0C6781B3" w14:textId="0F15CA6A" w:rsidR="002423AC" w:rsidRPr="002423AC" w:rsidRDefault="002423AC" w:rsidP="002423AC">
      <w:pPr>
        <w:autoSpaceDE w:val="0"/>
        <w:autoSpaceDN w:val="0"/>
        <w:adjustRightInd w:val="0"/>
        <w:spacing w:afterLines="160" w:after="384" w:line="240" w:lineRule="auto"/>
        <w:jc w:val="both"/>
        <w:rPr>
          <w:kern w:val="0"/>
          <w:rFonts w:ascii="Calibri" w:hAnsi="Calibri" w:cs="Calibri"/>
        </w:rPr>
      </w:pPr>
      <w:r>
        <w:rPr>
          <w:rFonts w:ascii="Calibri" w:hAnsi="Calibri"/>
        </w:rPr>
        <w:t xml:space="preserve">Iruñean, 2023ko irailaren 21ean</w:t>
      </w:r>
    </w:p>
    <w:p w14:paraId="77297F1C" w14:textId="6D08F4C6" w:rsidR="005778F1" w:rsidRPr="002423AC" w:rsidRDefault="002423AC" w:rsidP="002423AC">
      <w:pPr>
        <w:spacing w:afterLines="160" w:after="384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Pablo Azcona Molinet</w:t>
      </w:r>
    </w:p>
    <w:sectPr w:rsidR="005778F1" w:rsidRPr="002423AC" w:rsidSect="002423AC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AC"/>
    <w:rsid w:val="00085BFB"/>
    <w:rsid w:val="002423AC"/>
    <w:rsid w:val="002F7EA0"/>
    <w:rsid w:val="00425A91"/>
    <w:rsid w:val="0045436C"/>
    <w:rsid w:val="005022DF"/>
    <w:rsid w:val="005778F1"/>
    <w:rsid w:val="00650A39"/>
    <w:rsid w:val="00911504"/>
    <w:rsid w:val="00C3751B"/>
    <w:rsid w:val="00D1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C08E"/>
  <w15:chartTrackingRefBased/>
  <w15:docId w15:val="{F17EF2EE-259C-4E61-B66A-1FD5E14F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2</cp:revision>
  <dcterms:created xsi:type="dcterms:W3CDTF">2023-09-22T06:41:00Z</dcterms:created>
  <dcterms:modified xsi:type="dcterms:W3CDTF">2023-09-22T06:41:00Z</dcterms:modified>
</cp:coreProperties>
</file>