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3B4D" w14:textId="20F82F02" w:rsidR="000B27A5" w:rsidRPr="000B27A5" w:rsidRDefault="000B27A5" w:rsidP="000B27A5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0B27A5">
        <w:rPr>
          <w:rFonts w:ascii="Calibri" w:eastAsia="Arial" w:hAnsi="Calibri" w:cs="Calibri"/>
          <w:bCs/>
          <w:sz w:val="22"/>
          <w:szCs w:val="22"/>
        </w:rPr>
        <w:t>23POR-171</w:t>
      </w:r>
    </w:p>
    <w:p w14:paraId="05C7E9E6" w14:textId="6ED9C9AD" w:rsidR="000B27A5" w:rsidRPr="000B27A5" w:rsidRDefault="000B27A5" w:rsidP="000B27A5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B27A5">
        <w:rPr>
          <w:rFonts w:ascii="Calibri" w:eastAsia="Arial" w:hAnsi="Calibri" w:cs="Calibri"/>
          <w:bCs/>
          <w:sz w:val="22"/>
          <w:szCs w:val="22"/>
        </w:rPr>
        <w:t>Ramón Alzórriz Goñi,</w:t>
      </w:r>
      <w:r w:rsidRPr="000B27A5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0B27A5">
        <w:rPr>
          <w:rFonts w:ascii="Calibri" w:eastAsia="Arial" w:hAnsi="Calibri" w:cs="Calibri"/>
          <w:w w:val="92"/>
          <w:sz w:val="22"/>
          <w:szCs w:val="22"/>
        </w:rPr>
        <w:t xml:space="preserve">portavoz del Grupo Parlamentario </w:t>
      </w:r>
      <w:r w:rsidRPr="000B27A5">
        <w:rPr>
          <w:rFonts w:ascii="Calibri" w:eastAsia="Arial" w:hAnsi="Calibri" w:cs="Calibri"/>
          <w:sz w:val="22"/>
          <w:szCs w:val="22"/>
        </w:rPr>
        <w:t xml:space="preserve">Partido Socialista de Navarra, </w:t>
      </w:r>
      <w:r w:rsidRPr="000B27A5">
        <w:rPr>
          <w:rFonts w:ascii="Calibri" w:eastAsia="Arial" w:hAnsi="Calibri" w:cs="Calibri"/>
          <w:w w:val="92"/>
          <w:sz w:val="22"/>
          <w:szCs w:val="22"/>
        </w:rPr>
        <w:t xml:space="preserve">al amparo de lo establecido en el Reglamento de la Cámara, formula a la presidenta del Gobierno de Navarra, para su contestación en el </w:t>
      </w:r>
      <w:r w:rsidRPr="000B27A5">
        <w:rPr>
          <w:rFonts w:ascii="Calibri" w:eastAsia="Arial" w:hAnsi="Calibri" w:cs="Calibri"/>
          <w:bCs/>
          <w:sz w:val="22"/>
          <w:szCs w:val="22"/>
        </w:rPr>
        <w:t>Pleno del 5 de octubre de 2023,</w:t>
      </w:r>
      <w:r w:rsidRPr="000B27A5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0B27A5">
        <w:rPr>
          <w:rFonts w:ascii="Calibri" w:eastAsia="Arial" w:hAnsi="Calibri" w:cs="Calibri"/>
          <w:w w:val="92"/>
          <w:sz w:val="22"/>
          <w:szCs w:val="22"/>
        </w:rPr>
        <w:t xml:space="preserve">la siguiente </w:t>
      </w:r>
      <w:r w:rsidRPr="000B27A5">
        <w:rPr>
          <w:rFonts w:ascii="Calibri" w:eastAsia="Arial" w:hAnsi="Calibri" w:cs="Calibri"/>
          <w:bCs/>
          <w:sz w:val="22"/>
          <w:szCs w:val="22"/>
        </w:rPr>
        <w:t>pregunta oral de máxima actualidad.</w:t>
      </w:r>
      <w:r w:rsidRPr="000B27A5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5C59DC66" w14:textId="16E56BFB" w:rsidR="000B27A5" w:rsidRPr="000B27A5" w:rsidRDefault="000B27A5" w:rsidP="000B27A5">
      <w:pPr>
        <w:pStyle w:val="Style"/>
        <w:spacing w:before="100" w:beforeAutospacing="1" w:after="200" w:line="276" w:lineRule="auto"/>
        <w:ind w:left="5" w:right="2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B27A5">
        <w:rPr>
          <w:rFonts w:ascii="Calibri" w:eastAsia="Arial" w:hAnsi="Calibri" w:cs="Calibri"/>
          <w:w w:val="92"/>
          <w:sz w:val="22"/>
          <w:szCs w:val="22"/>
        </w:rPr>
        <w:t xml:space="preserve">Después de la decisión adoptada por los estados miembros de la Unión Europea de retrasar la entrada en vigor del reglamento que regula las emisiones de turismos, furgonetas, autobuses y camiones, más conocido como Euro 7: </w:t>
      </w:r>
      <w:r w:rsidRPr="000B27A5">
        <w:rPr>
          <w:rFonts w:ascii="Calibri" w:hAnsi="Calibri" w:cs="Calibri"/>
          <w:sz w:val="22"/>
          <w:szCs w:val="22"/>
        </w:rPr>
        <w:t>¿</w:t>
      </w:r>
      <w:r w:rsidRPr="000B27A5">
        <w:rPr>
          <w:rFonts w:ascii="Calibri" w:eastAsia="Arial" w:hAnsi="Calibri" w:cs="Calibri"/>
          <w:bCs/>
          <w:sz w:val="22"/>
          <w:szCs w:val="22"/>
        </w:rPr>
        <w:t>cuáles son las consecuencias que tendrá para Navarra?</w:t>
      </w:r>
      <w:r w:rsidRPr="000B27A5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21CE9D73" w14:textId="77777777" w:rsidR="000B27A5" w:rsidRPr="000B27A5" w:rsidRDefault="000B27A5" w:rsidP="000B27A5">
      <w:pPr>
        <w:pStyle w:val="Style"/>
        <w:spacing w:before="100" w:beforeAutospacing="1" w:after="200" w:line="276" w:lineRule="auto"/>
        <w:ind w:right="29"/>
        <w:textAlignment w:val="baseline"/>
        <w:rPr>
          <w:rFonts w:ascii="Calibri" w:eastAsia="Arial" w:hAnsi="Calibri" w:cs="Calibri"/>
          <w:w w:val="92"/>
          <w:sz w:val="22"/>
          <w:szCs w:val="22"/>
        </w:rPr>
      </w:pPr>
      <w:r w:rsidRPr="000B27A5">
        <w:rPr>
          <w:rFonts w:ascii="Calibri" w:eastAsia="Arial" w:hAnsi="Calibri" w:cs="Calibri"/>
          <w:w w:val="92"/>
          <w:sz w:val="22"/>
          <w:szCs w:val="22"/>
        </w:rPr>
        <w:t xml:space="preserve">Pamplona, a 02 de octubre de 2023 </w:t>
      </w:r>
    </w:p>
    <w:p w14:paraId="313D95CF" w14:textId="4B9983AF" w:rsidR="000B27A5" w:rsidRPr="000B27A5" w:rsidRDefault="000B27A5" w:rsidP="000B27A5">
      <w:pPr>
        <w:pStyle w:val="Style"/>
        <w:spacing w:before="100" w:beforeAutospacing="1" w:after="200" w:line="276" w:lineRule="auto"/>
        <w:ind w:right="29"/>
        <w:textAlignment w:val="baseline"/>
        <w:rPr>
          <w:rFonts w:ascii="Calibri" w:hAnsi="Calibri" w:cs="Calibri"/>
          <w:sz w:val="22"/>
          <w:szCs w:val="22"/>
        </w:rPr>
      </w:pPr>
      <w:r w:rsidRPr="000B27A5">
        <w:rPr>
          <w:rFonts w:ascii="Calibri" w:eastAsia="Arial" w:hAnsi="Calibri" w:cs="Calibri"/>
          <w:w w:val="92"/>
          <w:sz w:val="22"/>
          <w:szCs w:val="22"/>
        </w:rPr>
        <w:t>El Parlamentario Foral: Ramón Alzórriz Goñi</w:t>
      </w:r>
    </w:p>
    <w:sectPr w:rsidR="000B27A5" w:rsidRPr="000B27A5" w:rsidSect="000B27A5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250"/>
    <w:rsid w:val="000B27A5"/>
    <w:rsid w:val="00427046"/>
    <w:rsid w:val="0055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7A38"/>
  <w15:docId w15:val="{D7CA2F6B-C650-4F34-98E4-1BECBC8B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586</Characters>
  <Application>Microsoft Office Word</Application>
  <DocSecurity>0</DocSecurity>
  <Lines>9</Lines>
  <Paragraphs>4</Paragraphs>
  <ScaleCrop>false</ScaleCrop>
  <Company>HP Inc.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23POR-171</dc:title>
  <dc:creator>informatica</dc:creator>
  <cp:keywords>CreatedByIRIS_Readiris_17.0</cp:keywords>
  <cp:lastModifiedBy>Martin Cestao, Nerea</cp:lastModifiedBy>
  <cp:revision>3</cp:revision>
  <dcterms:created xsi:type="dcterms:W3CDTF">2023-10-02T07:39:00Z</dcterms:created>
  <dcterms:modified xsi:type="dcterms:W3CDTF">2023-10-02T07:47:00Z</dcterms:modified>
</cp:coreProperties>
</file>