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121D" w14:textId="44FCCC59" w:rsidR="00C6590D" w:rsidRPr="0068545C" w:rsidRDefault="002403BB" w:rsidP="0068545C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68545C">
        <w:rPr>
          <w:rFonts w:ascii="Calibri" w:hAnsi="Calibri" w:cs="Calibri"/>
          <w:sz w:val="22"/>
          <w:szCs w:val="22"/>
        </w:rPr>
        <w:t>23MOC-41</w:t>
      </w:r>
    </w:p>
    <w:p w14:paraId="379DBB0A" w14:textId="3A521572" w:rsidR="0068545C" w:rsidRDefault="004A23A7" w:rsidP="0070188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b/>
          <w:w w:val="109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 xml:space="preserve">Don </w:t>
      </w:r>
      <w:r w:rsidRPr="0068545C">
        <w:rPr>
          <w:rFonts w:ascii="Calibri" w:eastAsia="Arial" w:hAnsi="Calibri" w:cs="Calibri"/>
          <w:w w:val="109"/>
          <w:sz w:val="22"/>
          <w:szCs w:val="22"/>
        </w:rPr>
        <w:t>Javier García Jiménez,</w:t>
      </w:r>
      <w:r w:rsidRPr="0068545C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68545C">
        <w:rPr>
          <w:rFonts w:ascii="Calibri" w:eastAsia="Arial" w:hAnsi="Calibri" w:cs="Calibri"/>
          <w:sz w:val="22"/>
          <w:szCs w:val="22"/>
        </w:rPr>
        <w:t>miembro de las Cortes de Navarra, adscrit</w:t>
      </w:r>
      <w:r w:rsidR="00274A07">
        <w:rPr>
          <w:rFonts w:ascii="Calibri" w:eastAsia="Arial" w:hAnsi="Calibri" w:cs="Calibri"/>
          <w:sz w:val="22"/>
          <w:szCs w:val="22"/>
        </w:rPr>
        <w:t>o</w:t>
      </w:r>
      <w:r w:rsidRPr="0068545C">
        <w:rPr>
          <w:rFonts w:ascii="Calibri" w:eastAsia="Arial" w:hAnsi="Calibri" w:cs="Calibri"/>
          <w:sz w:val="22"/>
          <w:szCs w:val="22"/>
        </w:rPr>
        <w:t xml:space="preserve"> al Grupo Parlamentario Partido Popular, al amparo de lo dispuesto en el Reglamento de la Cámara, presenta la siguiente </w:t>
      </w:r>
      <w:r w:rsidR="0068545C" w:rsidRPr="0068545C">
        <w:rPr>
          <w:rFonts w:ascii="Calibri" w:eastAsia="Arial" w:hAnsi="Calibri" w:cs="Calibri"/>
          <w:sz w:val="22"/>
          <w:szCs w:val="22"/>
        </w:rPr>
        <w:t>moción</w:t>
      </w:r>
      <w:r w:rsidRPr="0068545C">
        <w:rPr>
          <w:rFonts w:ascii="Calibri" w:eastAsia="Arial" w:hAnsi="Calibri" w:cs="Calibri"/>
          <w:sz w:val="22"/>
          <w:szCs w:val="22"/>
        </w:rPr>
        <w:t xml:space="preserve"> para su debate en </w:t>
      </w:r>
      <w:r w:rsidRPr="0068545C">
        <w:rPr>
          <w:rFonts w:ascii="Calibri" w:eastAsia="Arial" w:hAnsi="Calibri" w:cs="Calibri"/>
          <w:bCs/>
          <w:w w:val="109"/>
          <w:sz w:val="22"/>
          <w:szCs w:val="22"/>
        </w:rPr>
        <w:t>comisión:</w:t>
      </w:r>
      <w:r w:rsidRPr="0068545C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</w:p>
    <w:p w14:paraId="16FAC169" w14:textId="7CD65FDF" w:rsidR="0068545C" w:rsidRPr="0068545C" w:rsidRDefault="0068545C" w:rsidP="0070188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>Exposición de motivos.</w:t>
      </w:r>
    </w:p>
    <w:p w14:paraId="6300DC92" w14:textId="77777777" w:rsidR="00C6590D" w:rsidRPr="0068545C" w:rsidRDefault="004A23A7" w:rsidP="0070188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 xml:space="preserve">Las Unidades de transición/TEA son aulas ubicadas en centros ordinarios públicos y concertados en las etapas de Educación Infantil (2º ciclo) y Primaria. El objetivo fundamental de estas unidades es proporcionar una respuesta educativa adecuada desde un ambiente altamente estructurado y organizado, al mismo tiempo que permite al alumnado beneficiarse de las posibilidades integradoras y normalizadoras de un contexto ordinario. </w:t>
      </w:r>
    </w:p>
    <w:p w14:paraId="331ABA10" w14:textId="77777777" w:rsidR="00C6590D" w:rsidRPr="0068545C" w:rsidRDefault="004A23A7" w:rsidP="0070188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 xml:space="preserve">Se escolariza alumnado que presenta necesidades educativas especiales asociadas a trastorno generalizado del desarrollo y/o trastornos graves de comunicación y retrasos mentales con problemática asociada, con modalidad de escolarización centro ordinario, con una ratio de 3 a 5 alumnos/as. </w:t>
      </w:r>
    </w:p>
    <w:p w14:paraId="5A736179" w14:textId="7E25E915" w:rsidR="0018756F" w:rsidRPr="0018756F" w:rsidRDefault="004A23A7" w:rsidP="0070188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>En la actualidad, el C.P. Otero de Navascu</w:t>
      </w:r>
      <w:r w:rsidR="0018756F">
        <w:rPr>
          <w:rFonts w:ascii="Calibri" w:eastAsia="Arial" w:hAnsi="Calibri" w:cs="Calibri"/>
          <w:sz w:val="22"/>
          <w:szCs w:val="22"/>
        </w:rPr>
        <w:t>é</w:t>
      </w:r>
      <w:r w:rsidRPr="0068545C">
        <w:rPr>
          <w:rFonts w:ascii="Calibri" w:eastAsia="Arial" w:hAnsi="Calibri" w:cs="Calibri"/>
          <w:sz w:val="22"/>
          <w:szCs w:val="22"/>
        </w:rPr>
        <w:t>s de Cintruénigo, cuenta con un número de alumnado suficiente para poner en marcha una unidad de transición y con la demanda de varios padres.</w:t>
      </w:r>
    </w:p>
    <w:p w14:paraId="0BD579E8" w14:textId="4887B3C9" w:rsidR="00C6590D" w:rsidRPr="0018756F" w:rsidRDefault="004A23A7" w:rsidP="0070188D">
      <w:pPr>
        <w:pStyle w:val="Style"/>
        <w:spacing w:before="100" w:beforeAutospacing="1" w:after="200" w:line="276" w:lineRule="auto"/>
        <w:ind w:left="10" w:right="1339"/>
        <w:textAlignment w:val="baseline"/>
        <w:rPr>
          <w:rFonts w:ascii="Calibri" w:hAnsi="Calibri" w:cs="Calibri"/>
          <w:bCs/>
          <w:sz w:val="22"/>
          <w:szCs w:val="22"/>
        </w:rPr>
      </w:pPr>
      <w:r w:rsidRPr="0018756F">
        <w:rPr>
          <w:rFonts w:ascii="Calibri" w:eastAsia="Arial" w:hAnsi="Calibri" w:cs="Calibri"/>
          <w:bCs/>
          <w:w w:val="108"/>
          <w:sz w:val="22"/>
          <w:szCs w:val="22"/>
        </w:rPr>
        <w:t xml:space="preserve">Por todo ello se presenta la siguiente propuesta de resolución: </w:t>
      </w:r>
    </w:p>
    <w:p w14:paraId="17B271DB" w14:textId="34FDC2F4" w:rsidR="00C6590D" w:rsidRPr="0068545C" w:rsidRDefault="004A23A7" w:rsidP="0070188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>1. El Parlamento de Navarra insta al Gobierno de Navarra a poner en marcha un aula de transición en el C.P. Otero de Navascu</w:t>
      </w:r>
      <w:r w:rsidR="0018756F">
        <w:rPr>
          <w:rFonts w:ascii="Calibri" w:eastAsia="Arial" w:hAnsi="Calibri" w:cs="Calibri"/>
          <w:sz w:val="22"/>
          <w:szCs w:val="22"/>
        </w:rPr>
        <w:t>é</w:t>
      </w:r>
      <w:r w:rsidRPr="0068545C">
        <w:rPr>
          <w:rFonts w:ascii="Calibri" w:eastAsia="Arial" w:hAnsi="Calibri" w:cs="Calibri"/>
          <w:sz w:val="22"/>
          <w:szCs w:val="22"/>
        </w:rPr>
        <w:t xml:space="preserve">s de Cintruénigo. </w:t>
      </w:r>
    </w:p>
    <w:p w14:paraId="33C6975B" w14:textId="77777777" w:rsidR="00C6590D" w:rsidRPr="0068545C" w:rsidRDefault="004A23A7" w:rsidP="0070188D">
      <w:pPr>
        <w:pStyle w:val="Style"/>
        <w:spacing w:before="100" w:beforeAutospacing="1" w:after="200" w:line="276" w:lineRule="auto"/>
        <w:ind w:left="5" w:right="24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 xml:space="preserve">2. El Parlamento de Navarra insta al Gobierno de Navarra a que dicha modificación se realice para el presente curso 2023/2024. </w:t>
      </w:r>
    </w:p>
    <w:p w14:paraId="321EEAE4" w14:textId="77777777" w:rsidR="0068545C" w:rsidRDefault="004A23A7" w:rsidP="0070188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 xml:space="preserve">3. El Parlamento de Navarra insta al Gobierno de Navarra a que estudie si estas Unidades de transición/TEA pueden implantarse en otros centros de la Comunidad Foral, ayudando así a los alumnos de Navarra a su integración y educación </w:t>
      </w:r>
    </w:p>
    <w:p w14:paraId="36EC360A" w14:textId="19090422" w:rsidR="0068545C" w:rsidRDefault="004A23A7" w:rsidP="004A23A7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>Pamplona, a 2 de octubre de 2023</w:t>
      </w:r>
    </w:p>
    <w:p w14:paraId="619C7060" w14:textId="182AB88D" w:rsidR="004A23A7" w:rsidRDefault="004A23A7" w:rsidP="004A23A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García Jiménez</w:t>
      </w:r>
    </w:p>
    <w:p w14:paraId="2723E4B0" w14:textId="39F6AA14" w:rsidR="00C6590D" w:rsidRPr="0068545C" w:rsidRDefault="004A23A7">
      <w:pPr>
        <w:pStyle w:val="Style"/>
        <w:spacing w:line="470" w:lineRule="exact"/>
        <w:ind w:left="2530" w:firstLine="304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545C">
        <w:rPr>
          <w:rFonts w:ascii="Calibri" w:eastAsia="Arial" w:hAnsi="Calibri" w:cs="Calibri"/>
          <w:sz w:val="22"/>
          <w:szCs w:val="22"/>
        </w:rPr>
        <w:t xml:space="preserve"> </w:t>
      </w:r>
    </w:p>
    <w:sectPr w:rsidR="00C6590D" w:rsidRPr="0068545C">
      <w:type w:val="continuous"/>
      <w:pgSz w:w="11900" w:h="16840"/>
      <w:pgMar w:top="1037" w:right="1695" w:bottom="360" w:left="1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90D"/>
    <w:rsid w:val="0018756F"/>
    <w:rsid w:val="002403BB"/>
    <w:rsid w:val="00274A07"/>
    <w:rsid w:val="004A23A7"/>
    <w:rsid w:val="0068545C"/>
    <w:rsid w:val="0070188D"/>
    <w:rsid w:val="00C6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0CC1"/>
  <w15:docId w15:val="{D67388D3-92A9-47B0-8E87-2BE1D613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1538</Characters>
  <Application>Microsoft Office Word</Application>
  <DocSecurity>0</DocSecurity>
  <Lines>12</Lines>
  <Paragraphs>3</Paragraphs>
  <ScaleCrop>false</ScaleCrop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23MOC-41</dc:title>
  <dc:creator>informatica</dc:creator>
  <cp:keywords>CreatedByIRIS_Readiris_17.0</cp:keywords>
  <cp:lastModifiedBy>Mauleón, Fernando</cp:lastModifiedBy>
  <cp:revision>7</cp:revision>
  <dcterms:created xsi:type="dcterms:W3CDTF">2023-10-03T12:56:00Z</dcterms:created>
  <dcterms:modified xsi:type="dcterms:W3CDTF">2023-10-09T07:08:00Z</dcterms:modified>
</cp:coreProperties>
</file>