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73364" w14:textId="77777777" w:rsidR="00A73C9A" w:rsidRDefault="00A73C9A" w:rsidP="00AA4589">
      <w:pPr>
        <w:pStyle w:val="Style"/>
        <w:spacing w:before="100" w:beforeAutospacing="1" w:after="200" w:line="276" w:lineRule="auto"/>
        <w:textAlignment w:val="baseline"/>
        <w:rPr>
          <w:rFonts w:ascii="Calibri" w:hAnsi="Calibri" w:cs="Calibri"/>
          <w:sz w:val="22"/>
          <w:szCs w:val="22"/>
        </w:rPr>
      </w:pPr>
    </w:p>
    <w:p w14:paraId="37C4CC10" w14:textId="7AAE4CE6" w:rsidR="00911ACF" w:rsidRPr="00B43076" w:rsidRDefault="00911ACF" w:rsidP="00911ACF">
      <w:pPr>
        <w:spacing w:before="100" w:beforeAutospacing="1" w:after="200" w:line="276" w:lineRule="auto"/>
        <w:rPr>
          <w:rFonts w:ascii="Calibri" w:hAnsi="Calibri" w:cs="Calibri"/>
        </w:rPr>
      </w:pPr>
      <w:r w:rsidRPr="00B43076">
        <w:rPr>
          <w:rFonts w:ascii="Calibri" w:hAnsi="Calibri" w:cs="Calibri"/>
        </w:rPr>
        <w:t>23POR-195</w:t>
      </w:r>
    </w:p>
    <w:p w14:paraId="76142623" w14:textId="23FE272F" w:rsidR="00A73C9A" w:rsidRPr="00B7186F" w:rsidRDefault="001B582C" w:rsidP="007D1311">
      <w:pPr>
        <w:pStyle w:val="Style"/>
        <w:spacing w:before="100" w:beforeAutospacing="1" w:after="200" w:line="276" w:lineRule="auto"/>
        <w:jc w:val="both"/>
        <w:textAlignment w:val="baseline"/>
        <w:rPr>
          <w:rFonts w:ascii="Calibri" w:hAnsi="Calibri" w:cs="Calibri"/>
          <w:sz w:val="22"/>
          <w:szCs w:val="22"/>
        </w:rPr>
      </w:pPr>
      <w:r w:rsidRPr="00B7186F">
        <w:rPr>
          <w:rFonts w:ascii="Calibri" w:eastAsia="Arial" w:hAnsi="Calibri" w:cs="Calibri"/>
          <w:bCs/>
          <w:w w:val="91"/>
          <w:sz w:val="22"/>
          <w:szCs w:val="22"/>
        </w:rPr>
        <w:t xml:space="preserve">Doña </w:t>
      </w:r>
      <w:r w:rsidR="00154F83" w:rsidRPr="00B7186F">
        <w:rPr>
          <w:rFonts w:ascii="Calibri" w:eastAsia="Arial" w:hAnsi="Calibri" w:cs="Calibri"/>
          <w:bCs/>
          <w:w w:val="91"/>
          <w:sz w:val="22"/>
          <w:szCs w:val="22"/>
        </w:rPr>
        <w:t>Eneka Maiz Ulaiar</w:t>
      </w:r>
      <w:r w:rsidRPr="00B7186F">
        <w:rPr>
          <w:rFonts w:ascii="Calibri" w:eastAsia="Arial" w:hAnsi="Calibri" w:cs="Calibri"/>
          <w:bCs/>
          <w:w w:val="91"/>
          <w:sz w:val="22"/>
          <w:szCs w:val="22"/>
        </w:rPr>
        <w:t>,</w:t>
      </w:r>
      <w:r w:rsidRPr="00B7186F">
        <w:rPr>
          <w:rFonts w:ascii="Calibri" w:eastAsia="Arial" w:hAnsi="Calibri" w:cs="Calibri"/>
          <w:b/>
          <w:w w:val="91"/>
          <w:sz w:val="22"/>
          <w:szCs w:val="22"/>
        </w:rPr>
        <w:t xml:space="preserve"> </w:t>
      </w:r>
      <w:r w:rsidRPr="00B7186F">
        <w:rPr>
          <w:rFonts w:ascii="Calibri" w:eastAsia="Arial" w:hAnsi="Calibri" w:cs="Calibri"/>
          <w:sz w:val="22"/>
          <w:szCs w:val="22"/>
        </w:rPr>
        <w:t xml:space="preserve">parlamentaria del grupo </w:t>
      </w:r>
      <w:r w:rsidRPr="00B7186F">
        <w:rPr>
          <w:rFonts w:ascii="Calibri" w:eastAsia="Arial" w:hAnsi="Calibri" w:cs="Calibri"/>
          <w:bCs/>
          <w:w w:val="91"/>
          <w:sz w:val="22"/>
          <w:szCs w:val="22"/>
        </w:rPr>
        <w:t xml:space="preserve">parlamentario EH </w:t>
      </w:r>
      <w:r w:rsidR="00154F83" w:rsidRPr="00B7186F">
        <w:rPr>
          <w:rFonts w:ascii="Calibri" w:eastAsia="Arial" w:hAnsi="Calibri" w:cs="Calibri"/>
          <w:bCs/>
          <w:w w:val="91"/>
          <w:sz w:val="22"/>
          <w:szCs w:val="22"/>
        </w:rPr>
        <w:t>Bildu Nafarroa</w:t>
      </w:r>
      <w:r w:rsidRPr="00B7186F">
        <w:rPr>
          <w:rFonts w:ascii="Calibri" w:eastAsia="Arial" w:hAnsi="Calibri" w:cs="Calibri"/>
          <w:bCs/>
          <w:w w:val="91"/>
          <w:sz w:val="22"/>
          <w:szCs w:val="22"/>
        </w:rPr>
        <w:t>,</w:t>
      </w:r>
      <w:r w:rsidRPr="00B7186F">
        <w:rPr>
          <w:rFonts w:ascii="Calibri" w:eastAsia="Arial" w:hAnsi="Calibri" w:cs="Calibri"/>
          <w:b/>
          <w:w w:val="91"/>
          <w:sz w:val="22"/>
          <w:szCs w:val="22"/>
        </w:rPr>
        <w:t xml:space="preserve"> </w:t>
      </w:r>
      <w:r w:rsidRPr="00B7186F">
        <w:rPr>
          <w:rFonts w:ascii="Calibri" w:eastAsia="Arial" w:hAnsi="Calibri" w:cs="Calibri"/>
          <w:sz w:val="22"/>
          <w:szCs w:val="22"/>
        </w:rPr>
        <w:t xml:space="preserve">al amparo de lo establecido en el Reglamento de la Cámara, presenta la siguiente </w:t>
      </w:r>
      <w:r w:rsidR="00154F83" w:rsidRPr="00B7186F">
        <w:rPr>
          <w:rFonts w:ascii="Calibri" w:eastAsia="Arial" w:hAnsi="Calibri" w:cs="Calibri"/>
          <w:bCs/>
          <w:w w:val="91"/>
          <w:sz w:val="22"/>
          <w:szCs w:val="22"/>
        </w:rPr>
        <w:t>pregunta oral,</w:t>
      </w:r>
      <w:r w:rsidR="00154F83" w:rsidRPr="00B7186F">
        <w:rPr>
          <w:rFonts w:ascii="Calibri" w:eastAsia="Arial" w:hAnsi="Calibri" w:cs="Calibri"/>
          <w:b/>
          <w:w w:val="91"/>
          <w:sz w:val="22"/>
          <w:szCs w:val="22"/>
        </w:rPr>
        <w:t xml:space="preserve"> </w:t>
      </w:r>
      <w:r w:rsidRPr="00B7186F">
        <w:rPr>
          <w:rFonts w:ascii="Calibri" w:eastAsia="Arial" w:hAnsi="Calibri" w:cs="Calibri"/>
          <w:sz w:val="22"/>
          <w:szCs w:val="22"/>
        </w:rPr>
        <w:t xml:space="preserve">para su respuesta por parte del </w:t>
      </w:r>
      <w:r w:rsidR="00F4629C" w:rsidRPr="00B7186F">
        <w:rPr>
          <w:rFonts w:ascii="Calibri" w:eastAsia="Arial" w:hAnsi="Calibri" w:cs="Calibri"/>
          <w:sz w:val="22"/>
          <w:szCs w:val="22"/>
        </w:rPr>
        <w:t>C</w:t>
      </w:r>
      <w:r w:rsidRPr="00B7186F">
        <w:rPr>
          <w:rFonts w:ascii="Calibri" w:eastAsia="Arial" w:hAnsi="Calibri" w:cs="Calibri"/>
          <w:sz w:val="22"/>
          <w:szCs w:val="22"/>
        </w:rPr>
        <w:t>onsejero de Educación</w:t>
      </w:r>
      <w:r w:rsidR="00822534" w:rsidRPr="00B7186F">
        <w:rPr>
          <w:rFonts w:ascii="Calibri" w:eastAsia="Arial" w:hAnsi="Calibri" w:cs="Calibri"/>
          <w:sz w:val="22"/>
          <w:szCs w:val="22"/>
        </w:rPr>
        <w:t>,</w:t>
      </w:r>
      <w:r w:rsidRPr="00B7186F">
        <w:rPr>
          <w:rFonts w:ascii="Calibri" w:eastAsia="Arial" w:hAnsi="Calibri" w:cs="Calibri"/>
          <w:sz w:val="22"/>
          <w:szCs w:val="22"/>
        </w:rPr>
        <w:t xml:space="preserve"> </w:t>
      </w:r>
      <w:r w:rsidRPr="00B7186F">
        <w:rPr>
          <w:rFonts w:ascii="Calibri" w:eastAsia="Arial" w:hAnsi="Calibri" w:cs="Calibri"/>
          <w:bCs/>
          <w:w w:val="91"/>
          <w:sz w:val="22"/>
          <w:szCs w:val="22"/>
        </w:rPr>
        <w:t>don Carlos Gimeno Gurpegui</w:t>
      </w:r>
      <w:r w:rsidR="00822534" w:rsidRPr="00B7186F">
        <w:rPr>
          <w:rFonts w:ascii="Calibri" w:eastAsia="Arial" w:hAnsi="Calibri" w:cs="Calibri"/>
          <w:b/>
          <w:w w:val="91"/>
          <w:sz w:val="22"/>
          <w:szCs w:val="22"/>
        </w:rPr>
        <w:t xml:space="preserve">, </w:t>
      </w:r>
      <w:r w:rsidRPr="00B7186F">
        <w:rPr>
          <w:rFonts w:ascii="Calibri" w:eastAsia="Arial" w:hAnsi="Calibri" w:cs="Calibri"/>
          <w:sz w:val="22"/>
          <w:szCs w:val="22"/>
        </w:rPr>
        <w:t xml:space="preserve">ante el </w:t>
      </w:r>
      <w:r w:rsidR="00154F83" w:rsidRPr="00B7186F">
        <w:rPr>
          <w:rFonts w:ascii="Calibri" w:eastAsia="Arial" w:hAnsi="Calibri" w:cs="Calibri"/>
          <w:bCs/>
          <w:w w:val="91"/>
          <w:sz w:val="22"/>
          <w:szCs w:val="22"/>
        </w:rPr>
        <w:t>Pleno.</w:t>
      </w:r>
      <w:r w:rsidR="00154F83" w:rsidRPr="00B7186F">
        <w:rPr>
          <w:rFonts w:ascii="Calibri" w:eastAsia="Arial" w:hAnsi="Calibri" w:cs="Calibri"/>
          <w:b/>
          <w:w w:val="91"/>
          <w:sz w:val="22"/>
          <w:szCs w:val="22"/>
        </w:rPr>
        <w:t xml:space="preserve"> </w:t>
      </w:r>
    </w:p>
    <w:p w14:paraId="1FCA74AA" w14:textId="304DB81C" w:rsidR="00A73C9A" w:rsidRPr="00B7186F" w:rsidRDefault="001B582C" w:rsidP="007D1311">
      <w:pPr>
        <w:pStyle w:val="Style"/>
        <w:spacing w:before="100" w:beforeAutospacing="1" w:after="200" w:line="276" w:lineRule="auto"/>
        <w:ind w:left="10"/>
        <w:jc w:val="both"/>
        <w:textAlignment w:val="baseline"/>
        <w:rPr>
          <w:rFonts w:ascii="Calibri" w:hAnsi="Calibri" w:cs="Calibri"/>
          <w:sz w:val="22"/>
          <w:szCs w:val="22"/>
        </w:rPr>
      </w:pPr>
      <w:r w:rsidRPr="00B7186F">
        <w:rPr>
          <w:rFonts w:ascii="Calibri" w:eastAsia="Arial" w:hAnsi="Calibri" w:cs="Calibri"/>
          <w:sz w:val="22"/>
          <w:szCs w:val="22"/>
        </w:rPr>
        <w:t xml:space="preserve">Los hijos e hijas cuyos progenitores están separados y tienen dos domicilios diferentes tienen que coger el transporte escolar desde dos lugares distintos, pero solo reciben subvención del Departamento de Educación para un único transporte. Ante ello, realizamos la siguiente pregunta al </w:t>
      </w:r>
      <w:r w:rsidR="00CB527F" w:rsidRPr="00B7186F">
        <w:rPr>
          <w:rFonts w:ascii="Calibri" w:eastAsia="Arial" w:hAnsi="Calibri" w:cs="Calibri"/>
          <w:sz w:val="22"/>
          <w:szCs w:val="22"/>
        </w:rPr>
        <w:t>C</w:t>
      </w:r>
      <w:r w:rsidRPr="00B7186F">
        <w:rPr>
          <w:rFonts w:ascii="Calibri" w:eastAsia="Arial" w:hAnsi="Calibri" w:cs="Calibri"/>
          <w:sz w:val="22"/>
          <w:szCs w:val="22"/>
        </w:rPr>
        <w:t xml:space="preserve">onsejero de Educación: </w:t>
      </w:r>
      <w:r w:rsidRPr="00B7186F">
        <w:rPr>
          <w:rFonts w:ascii="Calibri" w:eastAsia="Arial" w:hAnsi="Calibri" w:cs="Calibri"/>
          <w:bCs/>
          <w:w w:val="91"/>
          <w:sz w:val="22"/>
          <w:szCs w:val="22"/>
        </w:rPr>
        <w:t xml:space="preserve">¿Qué plan tiene el Departamento de Educación para que los hijos e hijas de parejas separadas tengan garantizado el transporte escolar a diario, independientemente de en casa de quién estén? </w:t>
      </w:r>
    </w:p>
    <w:p w14:paraId="1DB0EBA9" w14:textId="5D6505C0" w:rsidR="00A73C9A" w:rsidRPr="00B7186F" w:rsidRDefault="001B582C" w:rsidP="007D1311">
      <w:pPr>
        <w:pStyle w:val="Style"/>
        <w:spacing w:before="100" w:beforeAutospacing="1" w:after="200" w:line="276" w:lineRule="auto"/>
        <w:jc w:val="both"/>
        <w:textAlignment w:val="baseline"/>
        <w:rPr>
          <w:rFonts w:ascii="Calibri" w:eastAsia="Arial" w:hAnsi="Calibri" w:cs="Calibri"/>
          <w:sz w:val="22"/>
          <w:szCs w:val="22"/>
        </w:rPr>
      </w:pPr>
      <w:r w:rsidRPr="00B7186F">
        <w:rPr>
          <w:rFonts w:ascii="Calibri" w:eastAsia="Arial" w:hAnsi="Calibri" w:cs="Calibri"/>
          <w:sz w:val="22"/>
          <w:szCs w:val="22"/>
        </w:rPr>
        <w:t>En Pamplona, a 19 de octubre de 2023</w:t>
      </w:r>
    </w:p>
    <w:p w14:paraId="4F590EED" w14:textId="08403E7E" w:rsidR="001C70E6" w:rsidRPr="00B7186F" w:rsidRDefault="001C70E6" w:rsidP="007D1311">
      <w:pPr>
        <w:spacing w:before="100" w:beforeAutospacing="1" w:after="200" w:line="276" w:lineRule="auto"/>
        <w:jc w:val="both"/>
        <w:rPr>
          <w:rFonts w:ascii="Calibri" w:hAnsi="Calibri" w:cs="Calibri"/>
        </w:rPr>
      </w:pPr>
      <w:r w:rsidRPr="00B7186F">
        <w:rPr>
          <w:rFonts w:ascii="Calibri" w:hAnsi="Calibri" w:cs="Calibri"/>
        </w:rPr>
        <w:t>La Parlamentaria Foral: Eneka Maiz Ulaiar</w:t>
      </w:r>
    </w:p>
    <w:sectPr w:rsidR="001C70E6" w:rsidRPr="00B718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2C"/>
    <w:rsid w:val="00154F83"/>
    <w:rsid w:val="001B582C"/>
    <w:rsid w:val="001C70E6"/>
    <w:rsid w:val="001E34F2"/>
    <w:rsid w:val="003A450C"/>
    <w:rsid w:val="003C1B1F"/>
    <w:rsid w:val="005C5E63"/>
    <w:rsid w:val="007D1311"/>
    <w:rsid w:val="00822534"/>
    <w:rsid w:val="00845D68"/>
    <w:rsid w:val="008A3285"/>
    <w:rsid w:val="00911ACF"/>
    <w:rsid w:val="00956302"/>
    <w:rsid w:val="00A73C9A"/>
    <w:rsid w:val="00AA4589"/>
    <w:rsid w:val="00B065BA"/>
    <w:rsid w:val="00B43076"/>
    <w:rsid w:val="00B7186F"/>
    <w:rsid w:val="00CB527F"/>
    <w:rsid w:val="00F4629C"/>
    <w:rsid w:val="00F77AA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02C4"/>
  <w15:chartTrackingRefBased/>
  <w15:docId w15:val="{985FF4B6-DB92-45BB-8F39-C75541E0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1B582C"/>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85D2B-7CA5-43B6-9BCA-41849A2D3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133</Words>
  <Characters>737</Characters>
  <Application>Microsoft Office Word</Application>
  <DocSecurity>0</DocSecurity>
  <Lines>6</Lines>
  <Paragraphs>1</Paragraphs>
  <ScaleCrop>false</ScaleCrop>
  <Company>HP Inc.</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18</cp:revision>
  <dcterms:created xsi:type="dcterms:W3CDTF">2023-10-20T07:08:00Z</dcterms:created>
  <dcterms:modified xsi:type="dcterms:W3CDTF">2023-10-24T06:04:00Z</dcterms:modified>
</cp:coreProperties>
</file>