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9C34" w14:textId="77777777" w:rsidR="001A3FC6" w:rsidRPr="001A3FC6" w:rsidRDefault="00382569" w:rsidP="008F07E3">
      <w:pPr>
        <w:pStyle w:val="Style"/>
        <w:spacing w:before="100" w:beforeAutospacing="1" w:after="200" w:line="276" w:lineRule="auto"/>
        <w:textAlignment w:val="baseline"/>
        <w:rPr>
          <w:rFonts w:ascii="Calibri" w:hAnsi="Calibri" w:cs="Calibri"/>
          <w:bCs/>
          <w:sz w:val="22"/>
          <w:szCs w:val="22"/>
        </w:rPr>
      </w:pPr>
      <w:r>
        <w:rPr>
          <w:rFonts w:ascii="Calibri" w:hAnsi="Calibri"/>
          <w:sz w:val="22"/>
        </w:rPr>
        <w:t>23MOC-54</w:t>
      </w:r>
    </w:p>
    <w:p w14:paraId="004AF0EC" w14:textId="644DB007" w:rsidR="001A3FC6" w:rsidRPr="001A3FC6" w:rsidRDefault="00DE4861" w:rsidP="008F07E3">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Nafarroako Alderdi Sozialista talde parlamentarioari atxikitako Ibai </w:t>
      </w:r>
      <w:proofErr w:type="spellStart"/>
      <w:r>
        <w:rPr>
          <w:rFonts w:ascii="Calibri" w:hAnsi="Calibri"/>
          <w:sz w:val="22"/>
        </w:rPr>
        <w:t>Crespo</w:t>
      </w:r>
      <w:proofErr w:type="spellEnd"/>
      <w:r>
        <w:rPr>
          <w:rFonts w:ascii="Calibri" w:hAnsi="Calibri"/>
          <w:sz w:val="22"/>
        </w:rPr>
        <w:t xml:space="preserve"> Luna jaunak, Legebiltzarreko Erregelamenduan ezarritakoaren babesean, Donejakue Bideari buruzko Plan Integral bat egiteari buruzko honako mozio hau aurkezten du, Osoko Bilkuran eztabaidatzeko. </w:t>
      </w:r>
    </w:p>
    <w:p w14:paraId="3A7F58A8" w14:textId="37713ED9" w:rsidR="001A3FC6" w:rsidRPr="001A3FC6" w:rsidRDefault="001A3FC6" w:rsidP="008F07E3">
      <w:pPr>
        <w:pStyle w:val="Style"/>
        <w:spacing w:before="100" w:beforeAutospacing="1" w:after="200" w:line="276" w:lineRule="auto"/>
        <w:textAlignment w:val="baseline"/>
        <w:rPr>
          <w:rFonts w:ascii="Calibri" w:hAnsi="Calibri" w:cs="Calibri"/>
          <w:bCs/>
          <w:sz w:val="22"/>
          <w:szCs w:val="22"/>
        </w:rPr>
      </w:pPr>
      <w:r>
        <w:rPr>
          <w:rFonts w:ascii="Calibri" w:hAnsi="Calibri"/>
          <w:sz w:val="22"/>
        </w:rPr>
        <w:t xml:space="preserve">Zioen azalpena. </w:t>
      </w:r>
    </w:p>
    <w:p w14:paraId="00D6BA60" w14:textId="56093692" w:rsidR="00B076C1" w:rsidRPr="001A3FC6" w:rsidRDefault="00DE4861" w:rsidP="008F07E3">
      <w:pPr>
        <w:pStyle w:val="Style"/>
        <w:spacing w:before="100" w:beforeAutospacing="1" w:after="200" w:line="276" w:lineRule="auto"/>
        <w:ind w:left="14"/>
        <w:textAlignment w:val="baseline"/>
        <w:rPr>
          <w:rFonts w:ascii="Calibri" w:hAnsi="Calibri" w:cs="Calibri"/>
          <w:sz w:val="22"/>
          <w:szCs w:val="22"/>
        </w:rPr>
      </w:pPr>
      <w:r>
        <w:rPr>
          <w:rFonts w:ascii="Calibri" w:hAnsi="Calibri"/>
          <w:sz w:val="22"/>
        </w:rPr>
        <w:t xml:space="preserve">Donejakue Bideari esker, jatorri askotako bisitariak heldu dira urtero Nafarroara. </w:t>
      </w:r>
    </w:p>
    <w:p w14:paraId="48B89432" w14:textId="77777777" w:rsidR="00B076C1" w:rsidRPr="001A3FC6" w:rsidRDefault="00DE4861" w:rsidP="008F07E3">
      <w:pPr>
        <w:pStyle w:val="Style"/>
        <w:spacing w:before="100" w:beforeAutospacing="1" w:after="200" w:line="276" w:lineRule="auto"/>
        <w:ind w:left="10"/>
        <w:jc w:val="both"/>
        <w:textAlignment w:val="baseline"/>
        <w:rPr>
          <w:rFonts w:ascii="Calibri" w:hAnsi="Calibri" w:cs="Calibri"/>
          <w:sz w:val="22"/>
          <w:szCs w:val="22"/>
        </w:rPr>
      </w:pPr>
      <w:r>
        <w:rPr>
          <w:rFonts w:ascii="Calibri" w:hAnsi="Calibri"/>
          <w:sz w:val="22"/>
        </w:rPr>
        <w:t xml:space="preserve">Donejakue urtea da Donejakue Bidearen nahiz haren inguruko eskaintzaren ikusgarritasunak goia jotzen duen unea, baina horrek aldez aurretiko plangintza egitea, egokitzea eta ondoren baloratzea eta lortutako hobekuntzak sendotzea eskatzen du. </w:t>
      </w:r>
    </w:p>
    <w:p w14:paraId="6C1A1928" w14:textId="77777777" w:rsidR="00B076C1" w:rsidRPr="001A3FC6" w:rsidRDefault="00DE4861" w:rsidP="008F07E3">
      <w:pPr>
        <w:pStyle w:val="Style"/>
        <w:spacing w:before="100" w:beforeAutospacing="1" w:after="200" w:line="276" w:lineRule="auto"/>
        <w:ind w:left="10"/>
        <w:jc w:val="both"/>
        <w:textAlignment w:val="baseline"/>
        <w:rPr>
          <w:rFonts w:ascii="Calibri" w:hAnsi="Calibri" w:cs="Calibri"/>
          <w:sz w:val="22"/>
          <w:szCs w:val="22"/>
        </w:rPr>
      </w:pPr>
      <w:r>
        <w:rPr>
          <w:rFonts w:ascii="Calibri" w:hAnsi="Calibri"/>
          <w:sz w:val="22"/>
        </w:rPr>
        <w:t xml:space="preserve">Dibulgazioari eta aurretiazko prestakuntzari esker, prest gaude hurrengo Donejakue urtean –2027an– milaka eta milaka erromesi ongietorria egiteko erronka gure gain hartzeko; hori prestatzen, ordea, 2024an hasi behar dugu. </w:t>
      </w:r>
    </w:p>
    <w:p w14:paraId="4043F46A" w14:textId="77777777" w:rsidR="00B076C1" w:rsidRPr="001A3FC6" w:rsidRDefault="00DE4861" w:rsidP="008F07E3">
      <w:pPr>
        <w:pStyle w:val="Style"/>
        <w:spacing w:before="100" w:beforeAutospacing="1" w:after="200" w:line="276" w:lineRule="auto"/>
        <w:ind w:left="10"/>
        <w:jc w:val="both"/>
        <w:textAlignment w:val="baseline"/>
        <w:rPr>
          <w:rFonts w:ascii="Calibri" w:hAnsi="Calibri" w:cs="Calibri"/>
          <w:sz w:val="22"/>
          <w:szCs w:val="22"/>
        </w:rPr>
      </w:pPr>
      <w:r>
        <w:rPr>
          <w:rFonts w:ascii="Calibri" w:hAnsi="Calibri"/>
          <w:sz w:val="22"/>
        </w:rPr>
        <w:t xml:space="preserve">Donejakue urtearen atarikoaren, garapenaren nahiz ondorenaren ikuspegi osoa behar dugu, hurrengo Donejakue urteak prestatzeko oinarri modura balioko diguna, begi-bistatik galdu gabe Donejakue Bidearen Mahaian egindako lana, zeina data hain seinalatu horretaz harago baitoa. </w:t>
      </w:r>
    </w:p>
    <w:p w14:paraId="0A045B1B" w14:textId="77777777" w:rsidR="00B076C1" w:rsidRPr="001A3FC6" w:rsidRDefault="00DE4861" w:rsidP="008F07E3">
      <w:pPr>
        <w:pStyle w:val="Style"/>
        <w:spacing w:before="100" w:beforeAutospacing="1" w:after="200" w:line="276" w:lineRule="auto"/>
        <w:ind w:left="10"/>
        <w:jc w:val="both"/>
        <w:textAlignment w:val="baseline"/>
        <w:rPr>
          <w:rFonts w:ascii="Calibri" w:hAnsi="Calibri" w:cs="Calibri"/>
          <w:sz w:val="22"/>
          <w:szCs w:val="22"/>
        </w:rPr>
      </w:pPr>
      <w:r>
        <w:rPr>
          <w:rFonts w:ascii="Calibri" w:hAnsi="Calibri"/>
          <w:sz w:val="22"/>
        </w:rPr>
        <w:t xml:space="preserve">Donejakue Bideak berdintasunaren eta jasangarritasunaren ikusmoldean aurrerabidea eginen duen XXI. mendeko ereduan sakondu behar du, Donejakue Bidearekiko lotura duten toki entitateekin eta elkarteekin lankidetzan arituz aldiro, esperientziaren muina galdu gabe. </w:t>
      </w:r>
    </w:p>
    <w:p w14:paraId="7D8D2D97" w14:textId="77777777" w:rsidR="008F07E3" w:rsidRDefault="00DE4861" w:rsidP="008F07E3">
      <w:pPr>
        <w:pStyle w:val="Style"/>
        <w:spacing w:before="100" w:beforeAutospacing="1" w:after="200" w:line="276" w:lineRule="auto"/>
        <w:ind w:left="10"/>
        <w:jc w:val="both"/>
        <w:textAlignment w:val="baseline"/>
        <w:rPr>
          <w:rFonts w:ascii="Calibri" w:hAnsi="Calibri" w:cs="Calibri"/>
          <w:sz w:val="22"/>
          <w:szCs w:val="22"/>
        </w:rPr>
      </w:pPr>
      <w:r>
        <w:rPr>
          <w:rFonts w:ascii="Calibri" w:hAnsi="Calibri"/>
          <w:sz w:val="22"/>
        </w:rPr>
        <w:t xml:space="preserve">Aintzat hartu behar da ebaluazio global bat, egiten diren jarduketek iraun dezaten eta Bidearen nahiz Bidean dauden entitateen onerako izan daitezen. </w:t>
      </w:r>
    </w:p>
    <w:p w14:paraId="4340E746" w14:textId="0580B22C" w:rsidR="001A3FC6" w:rsidRPr="003E370A" w:rsidRDefault="003E370A" w:rsidP="003E370A">
      <w:pPr>
        <w:pStyle w:val="Style"/>
        <w:spacing w:before="100" w:beforeAutospacing="1" w:after="200" w:line="276" w:lineRule="auto"/>
        <w:textAlignment w:val="baseline"/>
        <w:rPr>
          <w:rFonts w:ascii="Calibri" w:hAnsi="Calibri" w:cs="Calibri"/>
          <w:bCs/>
          <w:sz w:val="22"/>
          <w:szCs w:val="22"/>
        </w:rPr>
      </w:pPr>
      <w:r>
        <w:rPr>
          <w:rFonts w:ascii="Calibri" w:hAnsi="Calibri"/>
          <w:sz w:val="22"/>
        </w:rPr>
        <w:t xml:space="preserve">Ebazpen-proposamena. </w:t>
      </w:r>
    </w:p>
    <w:p w14:paraId="2BF53156" w14:textId="3A70588F" w:rsidR="001A3FC6" w:rsidRPr="001A3FC6" w:rsidRDefault="003E370A" w:rsidP="008F07E3">
      <w:pPr>
        <w:pStyle w:val="Style"/>
        <w:spacing w:before="100" w:beforeAutospacing="1" w:after="200" w:line="276" w:lineRule="auto"/>
        <w:jc w:val="both"/>
        <w:textAlignment w:val="baseline"/>
        <w:rPr>
          <w:rFonts w:ascii="Calibri" w:hAnsi="Calibri" w:cs="Calibri"/>
          <w:sz w:val="22"/>
          <w:szCs w:val="22"/>
        </w:rPr>
      </w:pPr>
      <w:r>
        <w:rPr>
          <w:rFonts w:ascii="Calibri" w:hAnsi="Calibri"/>
          <w:sz w:val="22"/>
        </w:rPr>
        <w:t xml:space="preserve">1. Nafarroako Parlamentuak Kultura, Kirol eta Turismo Departamentua premiatzen du Donejakue Bideari buruzko Plan Integral berri bat taxutu dezan, 2027ko Donejakue urtearen karietara, urtearen aurreko nahiz ondoreneko programazioa eta antolamendua eginez, Bidea babesteko eta erromesari laguntza emateko programa bat barne. </w:t>
      </w:r>
    </w:p>
    <w:p w14:paraId="16CC16D1" w14:textId="77777777" w:rsidR="001A3FC6" w:rsidRDefault="001A3FC6" w:rsidP="008F07E3">
      <w:pPr>
        <w:pStyle w:val="Style"/>
        <w:spacing w:before="100" w:beforeAutospacing="1" w:after="200" w:line="276" w:lineRule="auto"/>
        <w:textAlignment w:val="baseline"/>
        <w:rPr>
          <w:rFonts w:ascii="Calibri" w:eastAsia="Arial" w:hAnsi="Calibri" w:cs="Calibri"/>
          <w:sz w:val="22"/>
          <w:szCs w:val="22"/>
        </w:rPr>
      </w:pPr>
      <w:r>
        <w:rPr>
          <w:rFonts w:ascii="Calibri" w:hAnsi="Calibri"/>
          <w:sz w:val="22"/>
        </w:rPr>
        <w:t>Iruñean, 2023ko urriaren 24an</w:t>
      </w:r>
    </w:p>
    <w:p w14:paraId="3AFA76D1" w14:textId="352D4269" w:rsidR="001A3FC6" w:rsidRDefault="001A3FC6" w:rsidP="008F07E3">
      <w:pPr>
        <w:pStyle w:val="Style"/>
        <w:spacing w:before="100" w:beforeAutospacing="1" w:after="200" w:line="276" w:lineRule="auto"/>
        <w:textAlignment w:val="baseline"/>
        <w:rPr>
          <w:rFonts w:ascii="Calibri" w:eastAsia="Arial" w:hAnsi="Calibri" w:cs="Calibri"/>
          <w:b/>
          <w:sz w:val="22"/>
          <w:szCs w:val="22"/>
        </w:rPr>
      </w:pPr>
      <w:r>
        <w:rPr>
          <w:rFonts w:ascii="Calibri" w:hAnsi="Calibri"/>
          <w:sz w:val="22"/>
        </w:rPr>
        <w:t xml:space="preserve">Foru parlamentaria: Ibai </w:t>
      </w:r>
      <w:proofErr w:type="spellStart"/>
      <w:r>
        <w:rPr>
          <w:rFonts w:ascii="Calibri" w:hAnsi="Calibri"/>
          <w:sz w:val="22"/>
        </w:rPr>
        <w:t>Crespo</w:t>
      </w:r>
      <w:proofErr w:type="spellEnd"/>
      <w:r>
        <w:rPr>
          <w:rFonts w:ascii="Calibri" w:hAnsi="Calibri"/>
          <w:sz w:val="22"/>
        </w:rPr>
        <w:t xml:space="preserve"> Luna</w:t>
      </w:r>
    </w:p>
    <w:sectPr w:rsidR="001A3FC6" w:rsidSect="001A3FC6">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076C1"/>
    <w:rsid w:val="001A3FC6"/>
    <w:rsid w:val="00382569"/>
    <w:rsid w:val="003E370A"/>
    <w:rsid w:val="00772834"/>
    <w:rsid w:val="008F07E3"/>
    <w:rsid w:val="00B076C1"/>
    <w:rsid w:val="00DE4861"/>
    <w:rsid w:val="00EF5B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1CE7"/>
  <w15:docId w15:val="{EFD4002A-367F-487F-8F5F-F0510C102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299</Words>
  <Characters>1650</Characters>
  <Application>Microsoft Office Word</Application>
  <DocSecurity>0</DocSecurity>
  <Lines>13</Lines>
  <Paragraphs>3</Paragraphs>
  <ScaleCrop>false</ScaleCrop>
  <Company>HP Inc.</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23MOC-54</dc:title>
  <dc:creator>informatica</dc:creator>
  <cp:keywords>CreatedByIRIS_Readiris_17.0</cp:keywords>
  <cp:lastModifiedBy>Martin Cestao, Nerea</cp:lastModifiedBy>
  <cp:revision>8</cp:revision>
  <dcterms:created xsi:type="dcterms:W3CDTF">2023-10-24T12:13:00Z</dcterms:created>
  <dcterms:modified xsi:type="dcterms:W3CDTF">2023-10-30T08:35:00Z</dcterms:modified>
</cp:coreProperties>
</file>