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0FD2" w14:textId="77777777" w:rsidR="001D012C" w:rsidRPr="001D012C" w:rsidRDefault="001D012C">
      <w:pPr>
        <w:rPr>
          <w:rFonts w:cstheme="minorHAnsi"/>
          <w:b/>
          <w:bCs/>
          <w:color w:val="242021"/>
        </w:rPr>
      </w:pPr>
      <w:r w:rsidRPr="001D012C">
        <w:rPr>
          <w:rStyle w:val="fontstyle01"/>
          <w:rFonts w:asciiTheme="minorHAnsi" w:hAnsiTheme="minorHAnsi" w:cstheme="minorHAnsi"/>
          <w:sz w:val="22"/>
          <w:szCs w:val="22"/>
        </w:rPr>
        <w:t>11-23/POR-00204. Pregunta sobre la afección que está teniendo la enfermedad hemorrágica epizoótica en la Comunidad Foral de Navarra y</w:t>
      </w:r>
      <w:r w:rsidRPr="001D012C">
        <w:rPr>
          <w:rFonts w:cstheme="minorHAnsi"/>
          <w:b/>
          <w:bCs/>
          <w:color w:val="242021"/>
        </w:rPr>
        <w:t xml:space="preserve"> </w:t>
      </w:r>
      <w:r w:rsidRPr="001D012C">
        <w:rPr>
          <w:rStyle w:val="fontstyle01"/>
          <w:rFonts w:asciiTheme="minorHAnsi" w:hAnsiTheme="minorHAnsi" w:cstheme="minorHAnsi"/>
          <w:sz w:val="22"/>
          <w:szCs w:val="22"/>
        </w:rPr>
        <w:t>qué medidas se están adoptando o se prevé adoptar</w:t>
      </w:r>
    </w:p>
    <w:p w14:paraId="6F39E7A8" w14:textId="77777777" w:rsidR="001D012C" w:rsidRPr="001D012C" w:rsidRDefault="001D012C">
      <w:pPr>
        <w:rPr>
          <w:rFonts w:cstheme="minorHAnsi"/>
          <w:i/>
          <w:iCs/>
          <w:color w:val="242021"/>
        </w:rPr>
      </w:pPr>
      <w:r w:rsidRPr="001D012C">
        <w:rPr>
          <w:rStyle w:val="fontstyle21"/>
          <w:rFonts w:asciiTheme="minorHAnsi" w:hAnsiTheme="minorHAnsi" w:cstheme="minorHAnsi"/>
          <w:sz w:val="22"/>
          <w:szCs w:val="22"/>
        </w:rPr>
        <w:t>TRAMITACIÓN ANTE EL PLENO</w:t>
      </w:r>
      <w:r w:rsidRPr="001D012C">
        <w:rPr>
          <w:rFonts w:cstheme="minorHAnsi"/>
          <w:i/>
          <w:iCs/>
          <w:color w:val="242021"/>
        </w:rPr>
        <w:t xml:space="preserve"> </w:t>
      </w:r>
    </w:p>
    <w:p w14:paraId="02A1B0BA" w14:textId="77777777" w:rsidR="001D012C" w:rsidRPr="001D012C" w:rsidRDefault="001D012C">
      <w:pPr>
        <w:rPr>
          <w:rFonts w:cstheme="minorHAnsi"/>
          <w:color w:val="242021"/>
        </w:rPr>
      </w:pP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En sesión celebrada el día 6 de noviembre de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2023, la Mesa del Parlamento de Navarra, previa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 xml:space="preserve">audiencia de la Junta de </w:t>
      </w:r>
      <w:proofErr w:type="gramStart"/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Portavoces,</w:t>
      </w:r>
      <w:proofErr w:type="gramEnd"/>
      <w:r w:rsidRPr="001D012C">
        <w:rPr>
          <w:rStyle w:val="fontstyle31"/>
          <w:rFonts w:asciiTheme="minorHAnsi" w:hAnsiTheme="minorHAnsi" w:cstheme="minorHAnsi"/>
          <w:sz w:val="22"/>
          <w:szCs w:val="22"/>
        </w:rPr>
        <w:t xml:space="preserve"> adoptó,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entre otros, el siguiente Acuerdo:</w:t>
      </w:r>
      <w:r w:rsidRPr="001D012C">
        <w:rPr>
          <w:rFonts w:cstheme="minorHAnsi"/>
          <w:color w:val="242021"/>
        </w:rPr>
        <w:t xml:space="preserve"> </w:t>
      </w:r>
    </w:p>
    <w:p w14:paraId="30A8F3D5" w14:textId="77777777" w:rsidR="001D012C" w:rsidRPr="001D012C" w:rsidRDefault="001D012C">
      <w:pPr>
        <w:rPr>
          <w:rFonts w:cstheme="minorHAnsi"/>
          <w:color w:val="242021"/>
        </w:rPr>
      </w:pPr>
      <w:r w:rsidRPr="001D012C">
        <w:rPr>
          <w:rStyle w:val="fontstyle41"/>
          <w:rFonts w:asciiTheme="minorHAnsi" w:hAnsiTheme="minorHAnsi" w:cstheme="minorHAnsi"/>
          <w:sz w:val="22"/>
          <w:szCs w:val="22"/>
        </w:rPr>
        <w:t xml:space="preserve">1.º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Disponer que la pregunta sobre la afección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que está teniendo la enfermedad hemorrágica epizoótica en la Comunidad Foral de Navarra y qué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medidas se están adoptando o se prevé adoptar,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presentada por el Ilmo. Sr. D. Carlos Mena Blasco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y publicada en el Boletín Oficial del Parlamento de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Navarra n.º 28, de 03 de noviembre de 2023, se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tramite ante el Pleno de la Cámara.</w:t>
      </w:r>
      <w:r w:rsidRPr="001D012C">
        <w:rPr>
          <w:rFonts w:cstheme="minorHAnsi"/>
          <w:color w:val="242021"/>
        </w:rPr>
        <w:t xml:space="preserve"> </w:t>
      </w:r>
    </w:p>
    <w:p w14:paraId="11B090BD" w14:textId="77777777" w:rsidR="001D012C" w:rsidRPr="001D012C" w:rsidRDefault="001D012C">
      <w:pPr>
        <w:rPr>
          <w:rFonts w:cstheme="minorHAnsi"/>
          <w:color w:val="242021"/>
        </w:rPr>
      </w:pPr>
      <w:r w:rsidRPr="001D012C">
        <w:rPr>
          <w:rStyle w:val="fontstyle41"/>
          <w:rFonts w:asciiTheme="minorHAnsi" w:hAnsiTheme="minorHAnsi" w:cstheme="minorHAnsi"/>
          <w:sz w:val="22"/>
          <w:szCs w:val="22"/>
        </w:rPr>
        <w:t xml:space="preserve">2.º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Publicar este Acuerdo en el Boletín Oficial</w:t>
      </w:r>
      <w:r w:rsidRPr="001D012C">
        <w:rPr>
          <w:rFonts w:cstheme="minorHAnsi"/>
          <w:color w:val="242021"/>
        </w:rPr>
        <w:t xml:space="preserve"> </w:t>
      </w: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del Parlamento de Navarra.</w:t>
      </w:r>
      <w:r w:rsidRPr="001D012C">
        <w:rPr>
          <w:rFonts w:cstheme="minorHAnsi"/>
          <w:color w:val="242021"/>
        </w:rPr>
        <w:t xml:space="preserve"> </w:t>
      </w:r>
    </w:p>
    <w:p w14:paraId="30DFAADB" w14:textId="77777777" w:rsidR="001D012C" w:rsidRPr="001D012C" w:rsidRDefault="001D012C">
      <w:pPr>
        <w:rPr>
          <w:rFonts w:cstheme="minorHAnsi"/>
          <w:color w:val="242021"/>
        </w:rPr>
      </w:pP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Pamplona, 6 de noviembre de 2023</w:t>
      </w:r>
      <w:r w:rsidRPr="001D012C">
        <w:rPr>
          <w:rFonts w:cstheme="minorHAnsi"/>
          <w:color w:val="242021"/>
        </w:rPr>
        <w:t xml:space="preserve"> </w:t>
      </w:r>
    </w:p>
    <w:p w14:paraId="2845264D" w14:textId="5D5F6CD9" w:rsidR="00B065BA" w:rsidRPr="001D012C" w:rsidRDefault="001D012C">
      <w:pPr>
        <w:rPr>
          <w:rFonts w:cstheme="minorHAnsi"/>
        </w:rPr>
      </w:pPr>
      <w:r w:rsidRPr="001D012C">
        <w:rPr>
          <w:rStyle w:val="fontstyle31"/>
          <w:rFonts w:asciiTheme="minorHAnsi" w:hAnsiTheme="minorHAnsi" w:cstheme="minorHAnsi"/>
          <w:sz w:val="22"/>
          <w:szCs w:val="22"/>
        </w:rPr>
        <w:t>El Presidente: Unai Hualde Iglesias</w:t>
      </w:r>
    </w:p>
    <w:sectPr w:rsidR="00B065BA" w:rsidRPr="001D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LTStd-Obl">
    <w:panose1 w:val="00000000000000000000"/>
    <w:charset w:val="00"/>
    <w:family w:val="roman"/>
    <w:notTrueType/>
    <w:pitch w:val="default"/>
  </w:font>
  <w:font w:name="HelveticaLTStd-Roman">
    <w:panose1 w:val="00000000000000000000"/>
    <w:charset w:val="00"/>
    <w:family w:val="roman"/>
    <w:notTrueType/>
    <w:pitch w:val="default"/>
  </w:font>
  <w:font w:name="HelveticaLTStd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C"/>
    <w:rsid w:val="001D012C"/>
    <w:rsid w:val="001E34F2"/>
    <w:rsid w:val="003C1B1F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E754"/>
  <w15:chartTrackingRefBased/>
  <w15:docId w15:val="{4C0AA105-F4F8-40EF-BA0E-C11F930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D012C"/>
    <w:rPr>
      <w:rFonts w:ascii="TimesNewRomanPS-BoldMT" w:hAnsi="TimesNewRomanPS-BoldMT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Fuentedeprrafopredeter"/>
    <w:rsid w:val="001D012C"/>
    <w:rPr>
      <w:rFonts w:ascii="HelveticaLTStd-Obl" w:hAnsi="HelveticaLTStd-Obl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Fuentedeprrafopredeter"/>
    <w:rsid w:val="001D012C"/>
    <w:rPr>
      <w:rFonts w:ascii="HelveticaLTStd-Roman" w:hAnsi="HelveticaLTStd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Fuentedeprrafopredeter"/>
    <w:rsid w:val="001D012C"/>
    <w:rPr>
      <w:rFonts w:ascii="HelveticaLTStd-Bold" w:hAnsi="HelveticaLTStd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2023-11-07T09:35:00Z</dcterms:created>
  <dcterms:modified xsi:type="dcterms:W3CDTF">2023-11-07T09:37:00Z</dcterms:modified>
</cp:coreProperties>
</file>