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3D8F" w14:textId="155C77AA" w:rsidR="00F72F0A" w:rsidRPr="004C645F" w:rsidRDefault="00893EBE" w:rsidP="00B24FF2">
      <w:pPr>
        <w:pStyle w:val="Style"/>
        <w:spacing w:before="100" w:beforeAutospacing="1" w:after="200" w:line="276" w:lineRule="auto"/>
        <w:ind w:left="242" w:firstLine="708"/>
        <w:rPr>
          <w:rFonts w:ascii="Calibri" w:hAnsi="Calibri" w:cs="Calibri"/>
          <w:sz w:val="22"/>
          <w:szCs w:val="22"/>
        </w:rPr>
      </w:pPr>
      <w:r w:rsidRPr="004C645F">
        <w:rPr>
          <w:rFonts w:ascii="Calibri" w:hAnsi="Calibri" w:cs="Calibri"/>
          <w:sz w:val="22"/>
          <w:szCs w:val="22"/>
        </w:rPr>
        <w:t>23POR-209</w:t>
      </w:r>
    </w:p>
    <w:p w14:paraId="5736DF54" w14:textId="05A24C97" w:rsidR="004C645F" w:rsidRPr="004C645F" w:rsidRDefault="00B24FF2" w:rsidP="00B24FF2">
      <w:pPr>
        <w:pStyle w:val="Style"/>
        <w:spacing w:before="100" w:beforeAutospacing="1" w:after="200" w:line="276" w:lineRule="auto"/>
        <w:ind w:left="950" w:right="456"/>
        <w:jc w:val="both"/>
        <w:textAlignment w:val="baseline"/>
        <w:rPr>
          <w:rFonts w:ascii="Calibri" w:hAnsi="Calibri" w:cs="Calibri"/>
          <w:sz w:val="22"/>
          <w:szCs w:val="22"/>
        </w:rPr>
      </w:pPr>
      <w:r w:rsidRPr="004C645F">
        <w:rPr>
          <w:rFonts w:ascii="Calibri" w:hAnsi="Calibri" w:cs="Calibri"/>
          <w:w w:val="106"/>
          <w:sz w:val="22"/>
          <w:szCs w:val="22"/>
        </w:rPr>
        <w:t xml:space="preserve">Arantxa </w:t>
      </w:r>
      <w:r>
        <w:rPr>
          <w:rFonts w:ascii="Calibri" w:hAnsi="Calibri" w:cs="Calibri"/>
          <w:w w:val="106"/>
          <w:sz w:val="22"/>
          <w:szCs w:val="22"/>
        </w:rPr>
        <w:t>I</w:t>
      </w:r>
      <w:r w:rsidR="004C645F" w:rsidRPr="004C645F">
        <w:rPr>
          <w:rFonts w:ascii="Calibri" w:hAnsi="Calibri" w:cs="Calibri"/>
          <w:w w:val="106"/>
          <w:sz w:val="22"/>
          <w:szCs w:val="22"/>
        </w:rPr>
        <w:t xml:space="preserve">zurdiaga </w:t>
      </w:r>
      <w:r>
        <w:rPr>
          <w:rFonts w:ascii="Calibri" w:hAnsi="Calibri" w:cs="Calibri"/>
          <w:w w:val="106"/>
          <w:sz w:val="22"/>
          <w:szCs w:val="22"/>
        </w:rPr>
        <w:t>O</w:t>
      </w:r>
      <w:r w:rsidR="004C645F" w:rsidRPr="004C645F">
        <w:rPr>
          <w:rFonts w:ascii="Calibri" w:hAnsi="Calibri" w:cs="Calibri"/>
          <w:w w:val="106"/>
          <w:sz w:val="22"/>
          <w:szCs w:val="22"/>
        </w:rPr>
        <w:t xml:space="preserve">sinaga, </w:t>
      </w:r>
      <w:r>
        <w:rPr>
          <w:rFonts w:ascii="Calibri" w:hAnsi="Calibri" w:cs="Calibri"/>
          <w:w w:val="106"/>
          <w:sz w:val="22"/>
          <w:szCs w:val="22"/>
        </w:rPr>
        <w:t>p</w:t>
      </w:r>
      <w:r w:rsidRPr="004C645F">
        <w:rPr>
          <w:rFonts w:ascii="Calibri" w:hAnsi="Calibri" w:cs="Calibri"/>
          <w:w w:val="106"/>
          <w:sz w:val="22"/>
          <w:szCs w:val="22"/>
        </w:rPr>
        <w:t xml:space="preserve">ortavoz del grupo parlamentario de EH </w:t>
      </w:r>
      <w:r w:rsidR="004C645F" w:rsidRPr="004C645F">
        <w:rPr>
          <w:rFonts w:ascii="Calibri" w:hAnsi="Calibri" w:cs="Calibri"/>
          <w:w w:val="106"/>
          <w:sz w:val="22"/>
          <w:szCs w:val="22"/>
        </w:rPr>
        <w:t>Bildu Na</w:t>
      </w:r>
      <w:r w:rsidR="004C645F">
        <w:rPr>
          <w:rFonts w:ascii="Calibri" w:hAnsi="Calibri" w:cs="Calibri"/>
          <w:w w:val="106"/>
          <w:sz w:val="22"/>
          <w:szCs w:val="22"/>
        </w:rPr>
        <w:t>fa</w:t>
      </w:r>
      <w:r w:rsidR="004C645F" w:rsidRPr="004C645F">
        <w:rPr>
          <w:rFonts w:ascii="Calibri" w:hAnsi="Calibri" w:cs="Calibri"/>
          <w:w w:val="106"/>
          <w:sz w:val="22"/>
          <w:szCs w:val="22"/>
        </w:rPr>
        <w:t>rroa</w:t>
      </w:r>
      <w:r w:rsidRPr="004C645F">
        <w:rPr>
          <w:rFonts w:ascii="Calibri" w:hAnsi="Calibri" w:cs="Calibri"/>
          <w:w w:val="106"/>
          <w:sz w:val="22"/>
          <w:szCs w:val="22"/>
        </w:rPr>
        <w:t xml:space="preserve">, al amparo de lo establecido en el Reglamento de la Cámara, realiza la siguiente pregunta oral para que sea respondida en </w:t>
      </w:r>
      <w:r w:rsidR="004C645F">
        <w:rPr>
          <w:rFonts w:ascii="Calibri" w:hAnsi="Calibri" w:cs="Calibri"/>
          <w:w w:val="106"/>
          <w:sz w:val="22"/>
          <w:szCs w:val="22"/>
        </w:rPr>
        <w:t xml:space="preserve">el </w:t>
      </w:r>
      <w:r w:rsidR="004C645F" w:rsidRPr="004C645F">
        <w:rPr>
          <w:rFonts w:ascii="Calibri" w:hAnsi="Calibri" w:cs="Calibri"/>
          <w:w w:val="106"/>
          <w:sz w:val="22"/>
          <w:szCs w:val="22"/>
        </w:rPr>
        <w:t>Pleno</w:t>
      </w:r>
      <w:r w:rsidRPr="004C645F">
        <w:rPr>
          <w:rFonts w:ascii="Calibri" w:hAnsi="Calibri" w:cs="Calibri"/>
          <w:w w:val="106"/>
          <w:sz w:val="22"/>
          <w:szCs w:val="22"/>
        </w:rPr>
        <w:t xml:space="preserve"> por el Gobierno de Navarra. </w:t>
      </w:r>
    </w:p>
    <w:p w14:paraId="1A11A051" w14:textId="51AD7495" w:rsidR="004C645F" w:rsidRPr="004C645F" w:rsidRDefault="00B24FF2" w:rsidP="00B24FF2">
      <w:pPr>
        <w:pStyle w:val="Style"/>
        <w:spacing w:before="100" w:beforeAutospacing="1" w:after="200" w:line="276" w:lineRule="auto"/>
        <w:ind w:left="955" w:right="456"/>
        <w:jc w:val="both"/>
        <w:textAlignment w:val="baseline"/>
        <w:rPr>
          <w:rFonts w:ascii="Calibri" w:hAnsi="Calibri" w:cs="Calibri"/>
          <w:sz w:val="22"/>
          <w:szCs w:val="22"/>
        </w:rPr>
      </w:pPr>
      <w:r w:rsidRPr="004C645F">
        <w:rPr>
          <w:rFonts w:ascii="Calibri" w:eastAsia="Arial" w:hAnsi="Calibri" w:cs="Calibri"/>
          <w:sz w:val="22"/>
          <w:szCs w:val="22"/>
        </w:rPr>
        <w:t xml:space="preserve">En fecha 15 de julio de 2022 entró en vigor la Ley Foral 21/2022 de modificación de la Ley Foral del Juego 16/2006 que, entre otras cuestiones, introdujo un nuevo artículo 26 </w:t>
      </w:r>
      <w:r w:rsidR="004C645F">
        <w:rPr>
          <w:rFonts w:ascii="Calibri" w:eastAsia="Arial" w:hAnsi="Calibri" w:cs="Calibri"/>
          <w:sz w:val="22"/>
          <w:szCs w:val="22"/>
        </w:rPr>
        <w:t>t</w:t>
      </w:r>
      <w:r w:rsidRPr="004C645F">
        <w:rPr>
          <w:rFonts w:ascii="Calibri" w:eastAsia="Arial" w:hAnsi="Calibri" w:cs="Calibri"/>
          <w:sz w:val="22"/>
          <w:szCs w:val="22"/>
        </w:rPr>
        <w:t>er para regular las terminales de apuestas en establecimientos de hostelería o similares. El apartado tercero del art</w:t>
      </w:r>
      <w:r w:rsidR="004C645F">
        <w:rPr>
          <w:rFonts w:ascii="Calibri" w:eastAsia="Arial" w:hAnsi="Calibri" w:cs="Calibri"/>
          <w:sz w:val="22"/>
          <w:szCs w:val="22"/>
        </w:rPr>
        <w:t>ículo</w:t>
      </w:r>
      <w:r w:rsidRPr="004C645F">
        <w:rPr>
          <w:rFonts w:ascii="Calibri" w:eastAsia="Arial" w:hAnsi="Calibri" w:cs="Calibri"/>
          <w:sz w:val="22"/>
          <w:szCs w:val="22"/>
        </w:rPr>
        <w:t xml:space="preserve"> 26 ter contempla un periodo de adaptación de dieciocho meses para que las máquinas instaladas en los establecimientos de hostelería incorporen sistemas de control técnico que permitan garantizar el control de acceso a las mismas. </w:t>
      </w:r>
    </w:p>
    <w:p w14:paraId="7F31BF1A" w14:textId="01886964" w:rsidR="004C645F" w:rsidRPr="004C645F" w:rsidRDefault="00B24FF2" w:rsidP="00B24FF2">
      <w:pPr>
        <w:pStyle w:val="Style"/>
        <w:spacing w:before="100" w:beforeAutospacing="1" w:after="200" w:line="276" w:lineRule="auto"/>
        <w:ind w:left="955" w:right="461"/>
        <w:jc w:val="both"/>
        <w:textAlignment w:val="baseline"/>
        <w:rPr>
          <w:rFonts w:ascii="Calibri" w:hAnsi="Calibri" w:cs="Calibri"/>
          <w:sz w:val="22"/>
          <w:szCs w:val="22"/>
        </w:rPr>
      </w:pPr>
      <w:r w:rsidRPr="004C645F">
        <w:rPr>
          <w:rFonts w:ascii="Calibri" w:eastAsia="Arial" w:hAnsi="Calibri" w:cs="Calibri"/>
          <w:sz w:val="22"/>
          <w:szCs w:val="22"/>
        </w:rPr>
        <w:t>Teniendo en cuenta que el plazo de dieciocho meses finaliza el próximo mes de enero de 2024</w:t>
      </w:r>
      <w:r>
        <w:rPr>
          <w:rFonts w:ascii="Calibri" w:eastAsia="Arial" w:hAnsi="Calibri" w:cs="Calibri"/>
          <w:sz w:val="22"/>
          <w:szCs w:val="22"/>
        </w:rPr>
        <w:t>,</w:t>
      </w:r>
      <w:r w:rsidRPr="004C645F">
        <w:rPr>
          <w:rFonts w:ascii="Calibri" w:eastAsia="Arial" w:hAnsi="Calibri" w:cs="Calibri"/>
          <w:sz w:val="22"/>
          <w:szCs w:val="22"/>
        </w:rPr>
        <w:t xml:space="preserve"> ¿</w:t>
      </w:r>
      <w:r>
        <w:rPr>
          <w:rFonts w:ascii="Calibri" w:eastAsia="Arial" w:hAnsi="Calibri" w:cs="Calibri"/>
          <w:sz w:val="22"/>
          <w:szCs w:val="22"/>
        </w:rPr>
        <w:t>q</w:t>
      </w:r>
      <w:r w:rsidRPr="004C645F">
        <w:rPr>
          <w:rFonts w:ascii="Calibri" w:eastAsia="Arial" w:hAnsi="Calibri" w:cs="Calibri"/>
          <w:sz w:val="22"/>
          <w:szCs w:val="22"/>
        </w:rPr>
        <w:t xml:space="preserve">ué medidas ha adoptado el Gobierno de Navarra para garantizar que las terminales de apuestas instaladas en los establecimientos de hostelería incorporen los sistemas de control de acceso en el plazo previsto en la Ley? </w:t>
      </w:r>
    </w:p>
    <w:p w14:paraId="5FFA5351" w14:textId="693FCEBC" w:rsidR="00F72F0A" w:rsidRDefault="00B24FF2" w:rsidP="00B24FF2">
      <w:pPr>
        <w:pStyle w:val="Style"/>
        <w:spacing w:before="100" w:beforeAutospacing="1" w:after="200" w:line="276" w:lineRule="auto"/>
        <w:ind w:left="247" w:right="461" w:firstLine="708"/>
        <w:textAlignment w:val="baseline"/>
        <w:rPr>
          <w:rFonts w:ascii="Calibri" w:eastAsia="Arial" w:hAnsi="Calibri" w:cs="Calibri"/>
          <w:sz w:val="22"/>
          <w:szCs w:val="22"/>
        </w:rPr>
      </w:pPr>
      <w:r w:rsidRPr="004C645F">
        <w:rPr>
          <w:rFonts w:ascii="Calibri" w:eastAsia="Arial" w:hAnsi="Calibri" w:cs="Calibri"/>
          <w:sz w:val="22"/>
          <w:szCs w:val="22"/>
        </w:rPr>
        <w:t>Pamplona-lruñea a 30 de octubre de 2023</w:t>
      </w:r>
    </w:p>
    <w:p w14:paraId="007942F1" w14:textId="24342B18" w:rsidR="00B24FF2" w:rsidRPr="004C645F" w:rsidRDefault="00B24FF2" w:rsidP="00B24FF2">
      <w:pPr>
        <w:pStyle w:val="Style"/>
        <w:spacing w:before="100" w:beforeAutospacing="1" w:after="200" w:line="276" w:lineRule="auto"/>
        <w:ind w:left="247" w:right="461" w:firstLine="708"/>
        <w:textAlignment w:val="baseline"/>
        <w:rPr>
          <w:rFonts w:ascii="Calibri" w:hAnsi="Calibri" w:cs="Calibri"/>
          <w:sz w:val="22"/>
          <w:szCs w:val="22"/>
        </w:rPr>
      </w:pPr>
      <w:r>
        <w:rPr>
          <w:rFonts w:ascii="Calibri" w:eastAsia="Arial" w:hAnsi="Calibri" w:cs="Calibri"/>
          <w:sz w:val="22"/>
          <w:szCs w:val="22"/>
        </w:rPr>
        <w:t>La Parlamentaria Foral: Aranzazu Izurdiaga Osinaga</w:t>
      </w:r>
    </w:p>
    <w:sectPr w:rsidR="00B24FF2" w:rsidRPr="004C645F" w:rsidSect="004C645F">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72F0A"/>
    <w:rsid w:val="00374407"/>
    <w:rsid w:val="004C645F"/>
    <w:rsid w:val="00893EBE"/>
    <w:rsid w:val="00B24FF2"/>
    <w:rsid w:val="00F72F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5990"/>
  <w15:docId w15:val="{BED52553-56CC-47E8-8CE1-B2906C19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182</Words>
  <Characters>1005</Characters>
  <Application>Microsoft Office Word</Application>
  <DocSecurity>0</DocSecurity>
  <Lines>8</Lines>
  <Paragraphs>2</Paragraphs>
  <ScaleCrop>false</ScaleCrop>
  <Company>HP Inc.</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23POR-209</dc:title>
  <dc:creator>informatica</dc:creator>
  <cp:keywords>CreatedByIRIS_Readiris_17.0</cp:keywords>
  <cp:lastModifiedBy>Mauleón, Fernando</cp:lastModifiedBy>
  <cp:revision>5</cp:revision>
  <dcterms:created xsi:type="dcterms:W3CDTF">2023-10-31T08:04:00Z</dcterms:created>
  <dcterms:modified xsi:type="dcterms:W3CDTF">2023-11-03T08:43:00Z</dcterms:modified>
</cp:coreProperties>
</file>