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873D8" w14:textId="77777777" w:rsidR="002C04BA" w:rsidRPr="00F37008" w:rsidRDefault="00072220" w:rsidP="00BC04B1">
      <w:pPr>
        <w:pStyle w:val="Style"/>
        <w:spacing w:before="100" w:beforeAutospacing="1" w:after="200" w:line="276" w:lineRule="auto"/>
        <w:ind w:left="242" w:right="494" w:firstLine="708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 w:rsidRPr="00F37008">
        <w:rPr>
          <w:rFonts w:ascii="Calibri" w:eastAsia="Arial" w:hAnsi="Calibri" w:cs="Calibri"/>
          <w:bCs/>
          <w:sz w:val="22"/>
          <w:szCs w:val="22"/>
        </w:rPr>
        <w:t>23MOC-76</w:t>
      </w:r>
    </w:p>
    <w:p w14:paraId="2508DA70" w14:textId="5387B91F" w:rsidR="002C04BA" w:rsidRPr="00F37008" w:rsidRDefault="005A6BD2" w:rsidP="00BC04B1">
      <w:pPr>
        <w:pStyle w:val="Style"/>
        <w:spacing w:before="100" w:beforeAutospacing="1" w:after="200" w:line="276" w:lineRule="auto"/>
        <w:ind w:left="950" w:right="49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37008">
        <w:rPr>
          <w:rFonts w:ascii="Calibri" w:eastAsia="Arial" w:hAnsi="Calibri" w:cs="Calibri"/>
          <w:sz w:val="22"/>
          <w:szCs w:val="22"/>
        </w:rPr>
        <w:t xml:space="preserve">Daniel López Córdoba, parlamentario adscrito </w:t>
      </w:r>
      <w:r w:rsidRPr="00F37008">
        <w:rPr>
          <w:rFonts w:ascii="Calibri" w:eastAsia="Arial" w:hAnsi="Calibri" w:cs="Calibri"/>
          <w:bCs/>
          <w:sz w:val="22"/>
          <w:szCs w:val="22"/>
        </w:rPr>
        <w:t xml:space="preserve">grupo parlamentario </w:t>
      </w:r>
      <w:r w:rsidR="002C04BA" w:rsidRPr="00F37008">
        <w:rPr>
          <w:rFonts w:ascii="Calibri" w:eastAsia="Arial" w:hAnsi="Calibri" w:cs="Calibri"/>
          <w:bCs/>
          <w:sz w:val="22"/>
          <w:szCs w:val="22"/>
        </w:rPr>
        <w:t xml:space="preserve">Contigo Navarra-Zurekin Nafarroa, </w:t>
      </w:r>
      <w:r w:rsidRPr="00F37008">
        <w:rPr>
          <w:rFonts w:ascii="Calibri" w:eastAsia="Arial" w:hAnsi="Calibri" w:cs="Calibri"/>
          <w:bCs/>
          <w:sz w:val="22"/>
          <w:szCs w:val="22"/>
        </w:rPr>
        <w:t xml:space="preserve">al </w:t>
      </w:r>
      <w:r w:rsidRPr="00F37008">
        <w:rPr>
          <w:rFonts w:ascii="Calibri" w:eastAsia="Arial" w:hAnsi="Calibri" w:cs="Calibri"/>
          <w:sz w:val="22"/>
          <w:szCs w:val="22"/>
        </w:rPr>
        <w:t xml:space="preserve">amparo de lo establecido en el reglamento de la Cámara, presenta la siguiente </w:t>
      </w:r>
      <w:r w:rsidR="002C04BA" w:rsidRPr="00F37008">
        <w:rPr>
          <w:rFonts w:ascii="Calibri" w:eastAsia="Arial" w:hAnsi="Calibri" w:cs="Calibri"/>
          <w:bCs/>
          <w:sz w:val="22"/>
          <w:szCs w:val="22"/>
        </w:rPr>
        <w:t>moción</w:t>
      </w:r>
      <w:r w:rsidRPr="00F37008">
        <w:rPr>
          <w:rFonts w:ascii="Calibri" w:eastAsia="Arial" w:hAnsi="Calibri" w:cs="Calibri"/>
          <w:bCs/>
          <w:sz w:val="22"/>
          <w:szCs w:val="22"/>
        </w:rPr>
        <w:t xml:space="preserve"> </w:t>
      </w:r>
      <w:r w:rsidRPr="00F37008">
        <w:rPr>
          <w:rFonts w:ascii="Calibri" w:eastAsia="Arial" w:hAnsi="Calibri" w:cs="Calibri"/>
          <w:sz w:val="22"/>
          <w:szCs w:val="22"/>
        </w:rPr>
        <w:t xml:space="preserve">para su debate y votación en sesión de </w:t>
      </w:r>
      <w:r w:rsidR="002C04BA" w:rsidRPr="00F37008">
        <w:rPr>
          <w:rFonts w:ascii="Calibri" w:eastAsia="Arial" w:hAnsi="Calibri" w:cs="Calibri"/>
          <w:bCs/>
          <w:sz w:val="22"/>
          <w:szCs w:val="22"/>
        </w:rPr>
        <w:t xml:space="preserve">Pleno. </w:t>
      </w:r>
    </w:p>
    <w:p w14:paraId="1D579668" w14:textId="5AF441C8" w:rsidR="002C04BA" w:rsidRPr="00F37008" w:rsidRDefault="002C04BA" w:rsidP="00BC04B1">
      <w:pPr>
        <w:pStyle w:val="Style"/>
        <w:spacing w:before="100" w:beforeAutospacing="1" w:after="200" w:line="276" w:lineRule="auto"/>
        <w:ind w:left="242" w:right="494" w:firstLine="708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 w:rsidRPr="00F37008">
        <w:rPr>
          <w:rFonts w:ascii="Calibri" w:eastAsia="Arial" w:hAnsi="Calibri" w:cs="Calibri"/>
          <w:bCs/>
          <w:sz w:val="22"/>
          <w:szCs w:val="22"/>
        </w:rPr>
        <w:t>Exposición de motivos</w:t>
      </w:r>
    </w:p>
    <w:p w14:paraId="38FE321E" w14:textId="5FB0D13A" w:rsidR="00485597" w:rsidRPr="00F37008" w:rsidRDefault="005A6BD2" w:rsidP="00BC04B1">
      <w:pPr>
        <w:pStyle w:val="Style"/>
        <w:spacing w:before="100" w:beforeAutospacing="1" w:after="200" w:line="276" w:lineRule="auto"/>
        <w:ind w:left="950" w:right="49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37008">
        <w:rPr>
          <w:rFonts w:ascii="Calibri" w:eastAsia="Arial" w:hAnsi="Calibri" w:cs="Calibri"/>
          <w:sz w:val="22"/>
          <w:szCs w:val="22"/>
        </w:rPr>
        <w:t xml:space="preserve">Vivimos tiempos complicados en lo que a convivencia se refiere. Desde hace un tiempo estamos viendo un aumento de los discursos de odio que promueven el racismo y la xenofobia en la sociedad. Que expanden como un virus, rumores y prejuicios que atacan a la dignidad de aquellas personas a las que consideran diferentes, señalándolas como responsables de todo mal. </w:t>
      </w:r>
    </w:p>
    <w:p w14:paraId="0AD58164" w14:textId="77777777" w:rsidR="00485597" w:rsidRPr="00F37008" w:rsidRDefault="005A6BD2" w:rsidP="00BC04B1">
      <w:pPr>
        <w:pStyle w:val="Style"/>
        <w:spacing w:before="100" w:beforeAutospacing="1" w:after="200" w:line="276" w:lineRule="auto"/>
        <w:ind w:left="950" w:right="49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37008">
        <w:rPr>
          <w:rFonts w:ascii="Calibri" w:eastAsia="Arial" w:hAnsi="Calibri" w:cs="Calibri"/>
          <w:sz w:val="22"/>
          <w:szCs w:val="22"/>
        </w:rPr>
        <w:t xml:space="preserve">Negar la diversidad cultural existente en nuestros pueblos y ciudades es cerrar los ojos ante el proceso de enriquecimiento que se da en nuestra sociedad. </w:t>
      </w:r>
    </w:p>
    <w:p w14:paraId="3BD1A0A9" w14:textId="0C655ABD" w:rsidR="00485597" w:rsidRPr="00F37008" w:rsidRDefault="005A6BD2" w:rsidP="00BC04B1">
      <w:pPr>
        <w:pStyle w:val="Style"/>
        <w:spacing w:before="100" w:beforeAutospacing="1" w:after="200" w:line="276" w:lineRule="auto"/>
        <w:ind w:left="950" w:right="49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37008">
        <w:rPr>
          <w:rFonts w:ascii="Calibri" w:eastAsia="Arial" w:hAnsi="Calibri" w:cs="Calibri"/>
          <w:sz w:val="22"/>
          <w:szCs w:val="22"/>
        </w:rPr>
        <w:t xml:space="preserve">La convivencia intercultural se define como </w:t>
      </w:r>
      <w:r w:rsidR="002C04BA" w:rsidRPr="00F37008">
        <w:rPr>
          <w:rFonts w:ascii="Calibri" w:eastAsia="Arial" w:hAnsi="Calibri" w:cs="Calibri"/>
          <w:sz w:val="22"/>
          <w:szCs w:val="22"/>
        </w:rPr>
        <w:t>“</w:t>
      </w:r>
      <w:r w:rsidRPr="00F37008">
        <w:rPr>
          <w:rFonts w:ascii="Calibri" w:eastAsia="Arial" w:hAnsi="Calibri" w:cs="Calibri"/>
          <w:sz w:val="22"/>
          <w:szCs w:val="22"/>
        </w:rPr>
        <w:t>la acción de v</w:t>
      </w:r>
      <w:r w:rsidR="002C04BA" w:rsidRPr="00F37008">
        <w:rPr>
          <w:rFonts w:ascii="Calibri" w:eastAsia="Arial" w:hAnsi="Calibri" w:cs="Calibri"/>
          <w:sz w:val="22"/>
          <w:szCs w:val="22"/>
        </w:rPr>
        <w:t>i</w:t>
      </w:r>
      <w:r w:rsidRPr="00F37008">
        <w:rPr>
          <w:rFonts w:ascii="Calibri" w:eastAsia="Arial" w:hAnsi="Calibri" w:cs="Calibri"/>
          <w:sz w:val="22"/>
          <w:szCs w:val="22"/>
        </w:rPr>
        <w:t>vir en compañía de otro u otros</w:t>
      </w:r>
      <w:r w:rsidR="002C04BA" w:rsidRPr="00F37008">
        <w:rPr>
          <w:rFonts w:ascii="Calibri" w:eastAsia="Arial" w:hAnsi="Calibri" w:cs="Calibri"/>
          <w:sz w:val="22"/>
          <w:szCs w:val="22"/>
        </w:rPr>
        <w:t>”</w:t>
      </w:r>
      <w:r w:rsidRPr="00F37008">
        <w:rPr>
          <w:rFonts w:ascii="Calibri" w:eastAsia="Arial" w:hAnsi="Calibri" w:cs="Calibri"/>
          <w:sz w:val="22"/>
          <w:szCs w:val="22"/>
        </w:rPr>
        <w:t xml:space="preserve">, a la convivencia entre grupos culturales cuyo gran valor es el aprendizaje recíproco por parte de las diferentes culturas, y a la interacción entre grupos y personas, siempre desde un punto de vista positivo. La gestión de la diversidad cultural es un gran reto para nuestra sociedad, pues la migración y la diversidad cultural no son un fenómeno coyuntural, sino estructural. </w:t>
      </w:r>
    </w:p>
    <w:p w14:paraId="28B742C9" w14:textId="394FE935" w:rsidR="002C04BA" w:rsidRPr="00F37008" w:rsidRDefault="005A6BD2" w:rsidP="00BC04B1">
      <w:pPr>
        <w:pStyle w:val="Style"/>
        <w:spacing w:before="100" w:beforeAutospacing="1" w:after="200" w:line="276" w:lineRule="auto"/>
        <w:ind w:left="960" w:right="485"/>
        <w:jc w:val="both"/>
        <w:textAlignment w:val="baseline"/>
        <w:rPr>
          <w:rFonts w:ascii="Calibri" w:eastAsia="Arial" w:hAnsi="Calibri" w:cs="Calibri"/>
          <w:sz w:val="22"/>
          <w:szCs w:val="22"/>
        </w:rPr>
      </w:pPr>
      <w:r w:rsidRPr="00F37008">
        <w:rPr>
          <w:rFonts w:ascii="Calibri" w:eastAsia="Arial" w:hAnsi="Calibri" w:cs="Calibri"/>
          <w:sz w:val="22"/>
          <w:szCs w:val="22"/>
        </w:rPr>
        <w:t>Por todo ello</w:t>
      </w:r>
      <w:r w:rsidR="00BC04B1" w:rsidRPr="00F37008">
        <w:rPr>
          <w:rFonts w:ascii="Calibri" w:eastAsia="Arial" w:hAnsi="Calibri" w:cs="Calibri"/>
          <w:sz w:val="22"/>
          <w:szCs w:val="22"/>
        </w:rPr>
        <w:t>,</w:t>
      </w:r>
      <w:r w:rsidRPr="00F37008">
        <w:rPr>
          <w:rFonts w:ascii="Calibri" w:eastAsia="Arial" w:hAnsi="Calibri" w:cs="Calibri"/>
          <w:sz w:val="22"/>
          <w:szCs w:val="22"/>
        </w:rPr>
        <w:t xml:space="preserve"> presentamos las siguientes </w:t>
      </w:r>
      <w:r w:rsidR="002C04BA" w:rsidRPr="00F37008">
        <w:rPr>
          <w:rFonts w:ascii="Calibri" w:eastAsia="Arial" w:hAnsi="Calibri" w:cs="Calibri"/>
          <w:sz w:val="22"/>
          <w:szCs w:val="22"/>
        </w:rPr>
        <w:t>propuestas de resolución:</w:t>
      </w:r>
    </w:p>
    <w:p w14:paraId="7541DA9E" w14:textId="77777777" w:rsidR="002C04BA" w:rsidRPr="00F37008" w:rsidRDefault="002C04BA" w:rsidP="00BC04B1">
      <w:pPr>
        <w:pStyle w:val="Style"/>
        <w:numPr>
          <w:ilvl w:val="0"/>
          <w:numId w:val="4"/>
        </w:numPr>
        <w:spacing w:before="100" w:beforeAutospacing="1" w:after="200" w:line="276" w:lineRule="auto"/>
        <w:ind w:right="485"/>
        <w:jc w:val="both"/>
        <w:textAlignment w:val="baseline"/>
        <w:rPr>
          <w:rFonts w:ascii="Calibri" w:eastAsia="Arial" w:hAnsi="Calibri" w:cs="Calibri"/>
          <w:sz w:val="22"/>
          <w:szCs w:val="22"/>
        </w:rPr>
      </w:pPr>
      <w:r w:rsidRPr="00F37008">
        <w:rPr>
          <w:rFonts w:ascii="Calibri" w:eastAsia="Arial" w:hAnsi="Calibri" w:cs="Calibri"/>
          <w:sz w:val="22"/>
          <w:szCs w:val="22"/>
        </w:rPr>
        <w:t xml:space="preserve">El </w:t>
      </w:r>
      <w:r w:rsidR="005A6BD2" w:rsidRPr="00F37008">
        <w:rPr>
          <w:rFonts w:ascii="Calibri" w:eastAsia="Arial" w:hAnsi="Calibri" w:cs="Calibri"/>
          <w:sz w:val="22"/>
          <w:szCs w:val="22"/>
        </w:rPr>
        <w:t xml:space="preserve">Parlamento de Navarra insta al Gobierno de Navarra a potenciar y ampliar la red del personal técnico en materia de convivencia intercultural (TECIR) para promover la verdadera inclusión y el aprovechamiento integral de la riqueza consustancial a la diversidad cultural. </w:t>
      </w:r>
    </w:p>
    <w:p w14:paraId="6926B7A4" w14:textId="4AABC348" w:rsidR="002C04BA" w:rsidRPr="00F37008" w:rsidRDefault="002C04BA" w:rsidP="00BC04B1">
      <w:pPr>
        <w:pStyle w:val="Style"/>
        <w:numPr>
          <w:ilvl w:val="0"/>
          <w:numId w:val="4"/>
        </w:numPr>
        <w:spacing w:before="100" w:beforeAutospacing="1" w:after="200" w:line="276" w:lineRule="auto"/>
        <w:ind w:right="485"/>
        <w:jc w:val="both"/>
        <w:textAlignment w:val="baseline"/>
        <w:rPr>
          <w:rFonts w:ascii="Calibri" w:eastAsia="Arial" w:hAnsi="Calibri" w:cs="Calibri"/>
          <w:sz w:val="22"/>
          <w:szCs w:val="22"/>
        </w:rPr>
      </w:pPr>
      <w:r w:rsidRPr="00F37008">
        <w:rPr>
          <w:rFonts w:ascii="Calibri" w:eastAsia="Arial" w:hAnsi="Calibri" w:cs="Calibri"/>
          <w:sz w:val="22"/>
          <w:szCs w:val="22"/>
        </w:rPr>
        <w:t xml:space="preserve">El </w:t>
      </w:r>
      <w:r w:rsidR="005A6BD2" w:rsidRPr="00F37008">
        <w:rPr>
          <w:rFonts w:ascii="Calibri" w:eastAsia="Arial" w:hAnsi="Calibri" w:cs="Calibri"/>
          <w:sz w:val="22"/>
          <w:szCs w:val="22"/>
        </w:rPr>
        <w:t xml:space="preserve">Parlamento de Navarra insta al Gobierno de Navarra y </w:t>
      </w:r>
      <w:r w:rsidR="00BC04B1" w:rsidRPr="00F37008">
        <w:rPr>
          <w:rFonts w:ascii="Calibri" w:eastAsia="Arial" w:hAnsi="Calibri" w:cs="Calibri"/>
          <w:sz w:val="22"/>
          <w:szCs w:val="22"/>
        </w:rPr>
        <w:t xml:space="preserve">a </w:t>
      </w:r>
      <w:r w:rsidR="005A6BD2" w:rsidRPr="00F37008">
        <w:rPr>
          <w:rFonts w:ascii="Calibri" w:eastAsia="Arial" w:hAnsi="Calibri" w:cs="Calibri"/>
          <w:sz w:val="22"/>
          <w:szCs w:val="22"/>
        </w:rPr>
        <w:t>las Entidades Locales de nuestra Comunidad a fortalecer y profundizar en las herramientas y recursos de acogida</w:t>
      </w:r>
      <w:r w:rsidR="00F37008">
        <w:rPr>
          <w:rFonts w:ascii="Calibri" w:eastAsia="Arial" w:hAnsi="Calibri" w:cs="Calibri"/>
          <w:sz w:val="22"/>
          <w:szCs w:val="22"/>
        </w:rPr>
        <w:t>,</w:t>
      </w:r>
      <w:r w:rsidR="005A6BD2" w:rsidRPr="00F37008">
        <w:rPr>
          <w:rFonts w:ascii="Calibri" w:eastAsia="Arial" w:hAnsi="Calibri" w:cs="Calibri"/>
          <w:sz w:val="22"/>
          <w:szCs w:val="22"/>
        </w:rPr>
        <w:t xml:space="preserve"> de manera que toda persona que sea nueva residente en cualquier municipio de </w:t>
      </w:r>
      <w:r w:rsidR="00F37008" w:rsidRPr="00F37008">
        <w:rPr>
          <w:rFonts w:ascii="Calibri" w:eastAsia="Arial" w:hAnsi="Calibri" w:cs="Calibri"/>
          <w:sz w:val="22"/>
          <w:szCs w:val="22"/>
        </w:rPr>
        <w:t xml:space="preserve">Navarra </w:t>
      </w:r>
      <w:r w:rsidR="005A6BD2" w:rsidRPr="00F37008">
        <w:rPr>
          <w:rFonts w:ascii="Calibri" w:eastAsia="Arial" w:hAnsi="Calibri" w:cs="Calibri"/>
          <w:sz w:val="22"/>
          <w:szCs w:val="22"/>
        </w:rPr>
        <w:t xml:space="preserve">sienta la bienvenida de la comunidad más cercana y pueda conocer las dinámicas propias y los recursos existentes y participar en igualdad real de las mismas. </w:t>
      </w:r>
    </w:p>
    <w:p w14:paraId="005025E8" w14:textId="53753145" w:rsidR="002C04BA" w:rsidRPr="00F37008" w:rsidRDefault="002C04BA" w:rsidP="00BC04B1">
      <w:pPr>
        <w:pStyle w:val="Style"/>
        <w:numPr>
          <w:ilvl w:val="0"/>
          <w:numId w:val="4"/>
        </w:numPr>
        <w:spacing w:before="100" w:beforeAutospacing="1" w:after="200" w:line="276" w:lineRule="auto"/>
        <w:ind w:right="485"/>
        <w:jc w:val="both"/>
        <w:textAlignment w:val="baseline"/>
        <w:rPr>
          <w:rFonts w:ascii="Calibri" w:eastAsia="Arial" w:hAnsi="Calibri" w:cs="Calibri"/>
          <w:sz w:val="22"/>
          <w:szCs w:val="22"/>
        </w:rPr>
      </w:pPr>
      <w:r w:rsidRPr="00F37008">
        <w:rPr>
          <w:rFonts w:ascii="Calibri" w:eastAsia="Arial" w:hAnsi="Calibri" w:cs="Calibri"/>
          <w:sz w:val="22"/>
          <w:szCs w:val="22"/>
        </w:rPr>
        <w:t xml:space="preserve">El </w:t>
      </w:r>
      <w:r w:rsidR="005A6BD2" w:rsidRPr="00F37008">
        <w:rPr>
          <w:rFonts w:ascii="Calibri" w:eastAsia="Arial" w:hAnsi="Calibri" w:cs="Calibri"/>
          <w:sz w:val="22"/>
          <w:szCs w:val="22"/>
        </w:rPr>
        <w:t>Parlamento de Navarra insta al Gobierno de Navarra a combatir los discursos racistas y xenófobos y cualquier discriminación</w:t>
      </w:r>
      <w:r w:rsidR="00F37008">
        <w:rPr>
          <w:rFonts w:ascii="Calibri" w:eastAsia="Arial" w:hAnsi="Calibri" w:cs="Calibri"/>
          <w:sz w:val="22"/>
          <w:szCs w:val="22"/>
        </w:rPr>
        <w:t>,</w:t>
      </w:r>
      <w:r w:rsidR="005A6BD2" w:rsidRPr="00F37008">
        <w:rPr>
          <w:rFonts w:ascii="Calibri" w:eastAsia="Arial" w:hAnsi="Calibri" w:cs="Calibri"/>
          <w:sz w:val="22"/>
          <w:szCs w:val="22"/>
        </w:rPr>
        <w:t xml:space="preserve"> en general</w:t>
      </w:r>
      <w:r w:rsidR="00F37008">
        <w:rPr>
          <w:rFonts w:ascii="Calibri" w:eastAsia="Arial" w:hAnsi="Calibri" w:cs="Calibri"/>
          <w:sz w:val="22"/>
          <w:szCs w:val="22"/>
        </w:rPr>
        <w:t>,</w:t>
      </w:r>
      <w:r w:rsidR="005A6BD2" w:rsidRPr="00F37008">
        <w:rPr>
          <w:rFonts w:ascii="Calibri" w:eastAsia="Arial" w:hAnsi="Calibri" w:cs="Calibri"/>
          <w:sz w:val="22"/>
          <w:szCs w:val="22"/>
        </w:rPr>
        <w:t xml:space="preserve"> causada por razón de</w:t>
      </w:r>
      <w:r w:rsidR="00F37008">
        <w:rPr>
          <w:rFonts w:ascii="Calibri" w:eastAsia="Arial" w:hAnsi="Calibri" w:cs="Calibri"/>
          <w:sz w:val="22"/>
          <w:szCs w:val="22"/>
        </w:rPr>
        <w:t>l</w:t>
      </w:r>
      <w:r w:rsidR="005A6BD2" w:rsidRPr="00F37008">
        <w:rPr>
          <w:rFonts w:ascii="Calibri" w:eastAsia="Arial" w:hAnsi="Calibri" w:cs="Calibri"/>
          <w:sz w:val="22"/>
          <w:szCs w:val="22"/>
        </w:rPr>
        <w:t xml:space="preserve"> lugar de nacimiento, cultura, racialización o religión</w:t>
      </w:r>
      <w:r w:rsidR="00F37008">
        <w:rPr>
          <w:rFonts w:ascii="Calibri" w:eastAsia="Arial" w:hAnsi="Calibri" w:cs="Calibri"/>
          <w:sz w:val="22"/>
          <w:szCs w:val="22"/>
        </w:rPr>
        <w:t>l</w:t>
      </w:r>
      <w:r w:rsidR="005A6BD2" w:rsidRPr="00F37008">
        <w:rPr>
          <w:rFonts w:ascii="Calibri" w:eastAsia="Arial" w:hAnsi="Calibri" w:cs="Calibri"/>
          <w:sz w:val="22"/>
          <w:szCs w:val="22"/>
        </w:rPr>
        <w:t xml:space="preserve"> que ponen en riesgo la convivencia pacífica entre las personas que residen en Navarra y nuestro patrimonio ético como tierra de acogida. </w:t>
      </w:r>
    </w:p>
    <w:p w14:paraId="0CAC2804" w14:textId="2BA26F01" w:rsidR="002C04BA" w:rsidRPr="00F37008" w:rsidRDefault="005A6BD2" w:rsidP="00BC04B1">
      <w:pPr>
        <w:pStyle w:val="Style"/>
        <w:spacing w:before="100" w:beforeAutospacing="1" w:after="200" w:line="276" w:lineRule="auto"/>
        <w:ind w:firstLine="708"/>
        <w:jc w:val="both"/>
        <w:textAlignment w:val="baseline"/>
        <w:rPr>
          <w:rFonts w:ascii="Calibri" w:eastAsia="Arial" w:hAnsi="Calibri" w:cs="Calibri"/>
          <w:sz w:val="22"/>
          <w:szCs w:val="22"/>
        </w:rPr>
      </w:pPr>
      <w:r w:rsidRPr="00F37008">
        <w:rPr>
          <w:rFonts w:ascii="Calibri" w:eastAsia="Arial" w:hAnsi="Calibri" w:cs="Calibri"/>
          <w:sz w:val="22"/>
          <w:szCs w:val="22"/>
        </w:rPr>
        <w:t>Pamplona-lruñea, a 9 de noviembre de 2023</w:t>
      </w:r>
    </w:p>
    <w:p w14:paraId="443C5013" w14:textId="6239F496" w:rsidR="002C04BA" w:rsidRPr="00F37008" w:rsidRDefault="002C04BA" w:rsidP="00BC04B1">
      <w:pPr>
        <w:pStyle w:val="Style"/>
        <w:spacing w:before="100" w:beforeAutospacing="1" w:after="200" w:line="276" w:lineRule="auto"/>
        <w:ind w:firstLine="708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37008">
        <w:rPr>
          <w:rFonts w:ascii="Calibri" w:eastAsia="Arial" w:hAnsi="Calibri" w:cs="Calibri"/>
          <w:sz w:val="22"/>
          <w:szCs w:val="22"/>
        </w:rPr>
        <w:t>El Parlamentario Foral: Daniel López Córdoba</w:t>
      </w:r>
    </w:p>
    <w:sectPr w:rsidR="002C04BA" w:rsidRPr="00F37008" w:rsidSect="00BC04B1">
      <w:type w:val="continuous"/>
      <w:pgSz w:w="11900" w:h="1684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E21A2"/>
    <w:multiLevelType w:val="singleLevel"/>
    <w:tmpl w:val="E13EA564"/>
    <w:lvl w:ilvl="0">
      <w:numFmt w:val="bullet"/>
      <w:lvlText w:val="-"/>
      <w:legacy w:legacy="1" w:legacySpace="0" w:legacyIndent="0"/>
      <w:lvlJc w:val="left"/>
      <w:rPr>
        <w:rFonts w:ascii="Arial" w:hAnsi="Arial" w:cs="Arial" w:hint="default"/>
        <w:sz w:val="24"/>
        <w:szCs w:val="24"/>
      </w:rPr>
    </w:lvl>
  </w:abstractNum>
  <w:abstractNum w:abstractNumId="1" w15:restartNumberingAfterBreak="0">
    <w:nsid w:val="38CB716C"/>
    <w:multiLevelType w:val="hybridMultilevel"/>
    <w:tmpl w:val="A6FC81B8"/>
    <w:lvl w:ilvl="0" w:tplc="FE721E0A">
      <w:numFmt w:val="bullet"/>
      <w:lvlText w:val="–"/>
      <w:lvlJc w:val="left"/>
      <w:pPr>
        <w:ind w:left="1320" w:hanging="360"/>
      </w:pPr>
      <w:rPr>
        <w:rFonts w:ascii="Calibri" w:eastAsia="Arial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46B01FF0"/>
    <w:multiLevelType w:val="singleLevel"/>
    <w:tmpl w:val="F8BE2904"/>
    <w:lvl w:ilvl="0">
      <w:numFmt w:val="bullet"/>
      <w:lvlText w:val="-"/>
      <w:legacy w:legacy="1" w:legacySpace="0" w:legacyIndent="0"/>
      <w:lvlJc w:val="left"/>
      <w:rPr>
        <w:rFonts w:ascii="Arial" w:hAnsi="Arial" w:cs="Arial" w:hint="default"/>
        <w:sz w:val="24"/>
        <w:szCs w:val="24"/>
      </w:rPr>
    </w:lvl>
  </w:abstractNum>
  <w:abstractNum w:abstractNumId="3" w15:restartNumberingAfterBreak="0">
    <w:nsid w:val="49E05579"/>
    <w:multiLevelType w:val="singleLevel"/>
    <w:tmpl w:val="8ED8786A"/>
    <w:lvl w:ilvl="0">
      <w:numFmt w:val="bullet"/>
      <w:lvlText w:val="-"/>
      <w:legacy w:legacy="1" w:legacySpace="0" w:legacyIndent="0"/>
      <w:lvlJc w:val="left"/>
      <w:rPr>
        <w:rFonts w:ascii="Arial" w:hAnsi="Arial" w:cs="Arial" w:hint="default"/>
        <w:sz w:val="24"/>
        <w:szCs w:val="24"/>
      </w:rPr>
    </w:lvl>
  </w:abstractNum>
  <w:num w:numId="1" w16cid:durableId="2062631262">
    <w:abstractNumId w:val="2"/>
  </w:num>
  <w:num w:numId="2" w16cid:durableId="796215962">
    <w:abstractNumId w:val="0"/>
  </w:num>
  <w:num w:numId="3" w16cid:durableId="587890072">
    <w:abstractNumId w:val="3"/>
  </w:num>
  <w:num w:numId="4" w16cid:durableId="1236865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5597"/>
    <w:rsid w:val="00072220"/>
    <w:rsid w:val="002C04BA"/>
    <w:rsid w:val="00485597"/>
    <w:rsid w:val="005A6BD2"/>
    <w:rsid w:val="00BC04B1"/>
    <w:rsid w:val="00F3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BA659"/>
  <w15:docId w15:val="{72DCD023-1524-4316-863B-7A09186E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378</Words>
  <Characters>2080</Characters>
  <Application>Microsoft Office Word</Application>
  <DocSecurity>0</DocSecurity>
  <Lines>17</Lines>
  <Paragraphs>4</Paragraphs>
  <ScaleCrop>false</ScaleCrop>
  <Company>HP Inc.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23MOC-76</dc:title>
  <dc:creator>informatica</dc:creator>
  <cp:keywords>CreatedByIRIS_Readiris_17.0</cp:keywords>
  <cp:lastModifiedBy>Aranaz, Carlota</cp:lastModifiedBy>
  <cp:revision>6</cp:revision>
  <dcterms:created xsi:type="dcterms:W3CDTF">2023-11-10T07:58:00Z</dcterms:created>
  <dcterms:modified xsi:type="dcterms:W3CDTF">2023-11-10T09:23:00Z</dcterms:modified>
</cp:coreProperties>
</file>