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34BA" w14:textId="77777777" w:rsidR="00DF2013" w:rsidRPr="00DF2013" w:rsidRDefault="00DF2013" w:rsidP="00C7789F">
      <w:pPr>
        <w:pStyle w:val="Style"/>
        <w:spacing w:before="100" w:beforeAutospacing="1" w:after="200" w:line="276" w:lineRule="auto"/>
        <w:ind w:left="252" w:right="494" w:firstLine="708"/>
        <w:textAlignment w:val="baseline"/>
        <w:rPr>
          <w:rFonts w:ascii="Calibri" w:hAnsi="Calibri" w:cs="Calibri"/>
          <w:bCs/>
          <w:sz w:val="22"/>
          <w:szCs w:val="22"/>
        </w:rPr>
      </w:pPr>
      <w:r>
        <w:rPr>
          <w:rFonts w:ascii="Calibri" w:hAnsi="Calibri"/>
          <w:sz w:val="22"/>
        </w:rPr>
        <w:t>23MOC-72</w:t>
      </w:r>
    </w:p>
    <w:p w14:paraId="015794A3" w14:textId="3718BB78" w:rsidR="00DF2013" w:rsidRPr="00DF2013" w:rsidRDefault="00C944CD" w:rsidP="00C7789F">
      <w:pPr>
        <w:pStyle w:val="Style"/>
        <w:spacing w:before="100" w:beforeAutospacing="1" w:after="200" w:line="276" w:lineRule="auto"/>
        <w:ind w:left="960" w:right="514"/>
        <w:jc w:val="both"/>
        <w:textAlignment w:val="baseline"/>
        <w:rPr>
          <w:rFonts w:ascii="Calibri" w:hAnsi="Calibri" w:cs="Calibri"/>
          <w:sz w:val="22"/>
          <w:szCs w:val="22"/>
        </w:rPr>
      </w:pPr>
      <w:r>
        <w:rPr>
          <w:rFonts w:ascii="Calibri" w:hAnsi="Calibri"/>
          <w:sz w:val="22"/>
        </w:rPr>
        <w:t xml:space="preserve">Behean sinatzen dugun talde parlamentariook, Legebiltzarreko Erregelamenduan ezarritakoaren babesean, honako mozio hau aurkezten dugu, Osoko Bilkuran eztabaidatzeko: Nafarroako Gobernua premiatzen da Sendagaien Europako Agentziak onetsitako medikamentu berrietarako sarbidea arindu diezaien horien beharra duten pazienteei. Mozio honen jarraipena Osasun Departamentuak eginen du. </w:t>
      </w:r>
    </w:p>
    <w:p w14:paraId="782B2B67" w14:textId="06EDFAA1" w:rsidR="00C95158" w:rsidRPr="00DF2013" w:rsidRDefault="00DF2013" w:rsidP="00C7789F">
      <w:pPr>
        <w:pStyle w:val="Style"/>
        <w:spacing w:before="100" w:beforeAutospacing="1" w:after="200" w:line="276" w:lineRule="auto"/>
        <w:ind w:left="233" w:right="485" w:firstLine="708"/>
        <w:textAlignment w:val="baseline"/>
        <w:rPr>
          <w:rFonts w:ascii="Calibri" w:hAnsi="Calibri" w:cs="Calibri"/>
          <w:bCs/>
          <w:sz w:val="22"/>
          <w:szCs w:val="22"/>
        </w:rPr>
      </w:pPr>
      <w:r>
        <w:rPr>
          <w:rFonts w:ascii="Calibri" w:hAnsi="Calibri"/>
          <w:sz w:val="22"/>
        </w:rPr>
        <w:t xml:space="preserve">Zioen azalpena. </w:t>
      </w:r>
    </w:p>
    <w:p w14:paraId="2B2D0FBF"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Pr>
          <w:rFonts w:ascii="Calibri" w:hAnsi="Calibri"/>
          <w:sz w:val="22"/>
        </w:rPr>
        <w:t xml:space="preserve">Mozio hau Biriketako Minbizia duten Pazienteen Espainiako Elkartearen ekimenez aurkezten dugu. Honen bidez lortu nahi dena da prozedurak arintzea, medikamentu berritzaileak albait lasterren irits daitezen biriketako minbizia duten pazienteengana. Guk, berriz, medikamentu horiek behar dituzten gaixo guztiengana irits daitezen eskatzen dugu. </w:t>
      </w:r>
    </w:p>
    <w:p w14:paraId="7AC1D9A4"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Pr>
          <w:rFonts w:ascii="Calibri" w:hAnsi="Calibri"/>
          <w:sz w:val="22"/>
        </w:rPr>
        <w:t xml:space="preserve">Gaur egun, pronostiko zalantzagarriko gaixotasun asko diagnostikatzen dira, eta Europako Medikamentu Agentziak (aurrerantzean, EMA) onartutako medikamentu batzuk mesedegarriak izan daitezke horien tratamendurako; hala ere, zenbaitetan, arrazoi burokratikoengatik edo beste arrazoi batzuengatik, behar diren baimenak atzeratu egiten dira, eta, hori horrela, medikamentu horiek ezin zaizkie behar bezalako prestasunez agindu pazienteei; izan ere, batzuetan, bi urte baino gehiago behar izaten dira, eta, kasu batzuetan, batez beste 611 egun. </w:t>
      </w:r>
    </w:p>
    <w:p w14:paraId="79C75ED0"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Pr>
          <w:rFonts w:ascii="Calibri" w:hAnsi="Calibri"/>
          <w:sz w:val="22"/>
        </w:rPr>
        <w:t xml:space="preserve">Atzerapen horiek eta medikamentu batzuk eskuragarri ez egoteak berdin eragiten diete osasun publikoko nahiz osasun pribatuko pazienteei; izan ere, farmazia-konpainiek ez dute berrikuntza berririk merkaturatzen gure herrialdean, harik eta Osasun Ministerioak finantzaketa-prozesua ebazten duen arte. </w:t>
      </w:r>
    </w:p>
    <w:p w14:paraId="708D43AD" w14:textId="1738C771"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Pr>
          <w:rFonts w:ascii="Calibri" w:hAnsi="Calibri"/>
          <w:sz w:val="22"/>
        </w:rPr>
        <w:t xml:space="preserve">Era berean, gero eta gehiago egiaztatu da medikuntza pertsonalizatuak eta diagnostiko genetikoak paziente onkologikoen tratamendurako duten garrantzia. Europak onartutako farmako onkologiko berri gehienak medikuntza pertsonalizatukoak dira jada, zeina paziente bakoitzaren ezaugarri indibidualen arabera, tratamendu eraginkorrena erabiltzea lortzen baitu, eta, aldi berean, bere segurtasun-profila hobetu. Mozio hau aurkeztera bultzatzen gaituen beste arrazoietako bat da. </w:t>
      </w:r>
    </w:p>
    <w:p w14:paraId="05593599" w14:textId="4B9B269B" w:rsidR="00DF2013" w:rsidRPr="00485585" w:rsidRDefault="00C944CD" w:rsidP="00C7789F">
      <w:pPr>
        <w:pStyle w:val="Style"/>
        <w:spacing w:before="100" w:beforeAutospacing="1" w:after="200" w:line="276" w:lineRule="auto"/>
        <w:ind w:left="955" w:right="485"/>
        <w:textAlignment w:val="baseline"/>
        <w:rPr>
          <w:rFonts w:ascii="Calibri" w:hAnsi="Calibri" w:cs="Calibri"/>
          <w:sz w:val="22"/>
          <w:szCs w:val="22"/>
        </w:rPr>
      </w:pPr>
      <w:r>
        <w:rPr>
          <w:rFonts w:ascii="Calibri" w:hAnsi="Calibri"/>
          <w:sz w:val="22"/>
        </w:rPr>
        <w:t xml:space="preserve">Hori guztia dela-eta, honako erabaki-proposamen hau aurkezten da: </w:t>
      </w:r>
    </w:p>
    <w:p w14:paraId="2B5F1A15" w14:textId="6B767B8D" w:rsidR="00DF2013" w:rsidRPr="00DF2013" w:rsidRDefault="00F503BE" w:rsidP="008E0CDC">
      <w:pPr>
        <w:pStyle w:val="Style"/>
        <w:spacing w:before="100" w:beforeAutospacing="1" w:after="200" w:line="276" w:lineRule="auto"/>
        <w:ind w:left="708" w:firstLine="247"/>
        <w:jc w:val="both"/>
        <w:textAlignment w:val="baseline"/>
        <w:rPr>
          <w:rFonts w:ascii="Calibri" w:hAnsi="Calibri" w:cs="Calibri"/>
          <w:sz w:val="22"/>
          <w:szCs w:val="22"/>
        </w:rPr>
      </w:pPr>
      <w:r>
        <w:rPr>
          <w:rFonts w:ascii="Calibri" w:hAnsi="Calibri"/>
          <w:sz w:val="22"/>
        </w:rPr>
        <w:t xml:space="preserve">Nafarroako Parlamentuak Nafarroako Gobernua premiatzen du susta dezan, Osasun Departamentuaren bidez eta Osasun Ministerioaren Sendagaien Prezioen </w:t>
      </w:r>
      <w:proofErr w:type="spellStart"/>
      <w:r>
        <w:rPr>
          <w:rFonts w:ascii="Calibri" w:hAnsi="Calibri"/>
          <w:sz w:val="22"/>
        </w:rPr>
        <w:t>Ministerioarteko</w:t>
      </w:r>
      <w:proofErr w:type="spellEnd"/>
      <w:r>
        <w:rPr>
          <w:rFonts w:ascii="Calibri" w:hAnsi="Calibri"/>
          <w:sz w:val="22"/>
        </w:rPr>
        <w:t xml:space="preserve"> Batzordearen barruan, paziente onkologiko guztientzat </w:t>
      </w:r>
      <w:proofErr w:type="spellStart"/>
      <w:r>
        <w:rPr>
          <w:rFonts w:ascii="Calibri" w:hAnsi="Calibri"/>
          <w:sz w:val="22"/>
        </w:rPr>
        <w:t>EMAk</w:t>
      </w:r>
      <w:proofErr w:type="spellEnd"/>
      <w:r>
        <w:rPr>
          <w:rFonts w:ascii="Calibri" w:hAnsi="Calibri"/>
          <w:sz w:val="22"/>
        </w:rPr>
        <w:t xml:space="preserve"> baimendutako sendagaien onarpena bizkortzea, arreta berezia jarriz alternatiba terapeutikorik gabeko mutazioen kasuetan eta hala behar duten beste paziente batzuetan. </w:t>
      </w:r>
    </w:p>
    <w:p w14:paraId="225F1B51" w14:textId="6DD1F98A" w:rsidR="00C95158" w:rsidRDefault="00C944CD" w:rsidP="00C944CD">
      <w:pPr>
        <w:pStyle w:val="Style"/>
        <w:spacing w:before="100" w:beforeAutospacing="1" w:after="200" w:line="240" w:lineRule="atLeast"/>
        <w:ind w:firstLine="708"/>
        <w:textAlignment w:val="baseline"/>
        <w:rPr>
          <w:rFonts w:ascii="Calibri" w:eastAsia="Arial" w:hAnsi="Calibri" w:cs="Calibri"/>
          <w:sz w:val="22"/>
          <w:szCs w:val="22"/>
        </w:rPr>
      </w:pPr>
      <w:r>
        <w:rPr>
          <w:rFonts w:ascii="Calibri" w:hAnsi="Calibri"/>
          <w:sz w:val="22"/>
        </w:rPr>
        <w:t xml:space="preserve">Iruñean, 2023ko azaroaren 8an </w:t>
      </w:r>
    </w:p>
    <w:p w14:paraId="7924D9F3" w14:textId="2A7D91F3" w:rsidR="00485585" w:rsidRPr="00DF2013" w:rsidRDefault="00485585" w:rsidP="00C944CD">
      <w:pPr>
        <w:pStyle w:val="Style"/>
        <w:spacing w:before="100" w:beforeAutospacing="1" w:after="200" w:line="240" w:lineRule="atLeast"/>
        <w:ind w:left="708"/>
        <w:textAlignment w:val="baseline"/>
        <w:rPr>
          <w:rFonts w:ascii="Calibri" w:hAnsi="Calibri" w:cs="Calibri"/>
          <w:sz w:val="22"/>
          <w:szCs w:val="22"/>
        </w:rPr>
      </w:pPr>
      <w:r>
        <w:rPr>
          <w:rFonts w:ascii="Calibri" w:hAnsi="Calibri"/>
          <w:sz w:val="22"/>
        </w:rPr>
        <w:t xml:space="preserve">Foru parlamentariak: </w:t>
      </w:r>
      <w:proofErr w:type="spellStart"/>
      <w:r>
        <w:rPr>
          <w:rFonts w:ascii="Calibri" w:hAnsi="Calibri"/>
          <w:sz w:val="22"/>
        </w:rPr>
        <w:t>María</w:t>
      </w:r>
      <w:proofErr w:type="spellEnd"/>
      <w:r>
        <w:rPr>
          <w:rFonts w:ascii="Calibri" w:hAnsi="Calibri"/>
          <w:sz w:val="22"/>
        </w:rPr>
        <w:t xml:space="preserve"> Teresa </w:t>
      </w:r>
      <w:proofErr w:type="spellStart"/>
      <w:r>
        <w:rPr>
          <w:rFonts w:ascii="Calibri" w:hAnsi="Calibri"/>
          <w:sz w:val="22"/>
        </w:rPr>
        <w:t>Esporrín</w:t>
      </w:r>
      <w:proofErr w:type="spellEnd"/>
      <w:r>
        <w:rPr>
          <w:rFonts w:ascii="Calibri" w:hAnsi="Calibri"/>
          <w:sz w:val="22"/>
        </w:rPr>
        <w:t xml:space="preserve"> Las Heras, Domingo González Martínez, Irene Royo </w:t>
      </w:r>
      <w:proofErr w:type="spellStart"/>
      <w:r>
        <w:rPr>
          <w:rFonts w:ascii="Calibri" w:hAnsi="Calibri"/>
          <w:sz w:val="22"/>
        </w:rPr>
        <w:t>Ortín</w:t>
      </w:r>
      <w:proofErr w:type="spellEnd"/>
      <w:r w:rsidR="001162C1">
        <w:rPr>
          <w:rFonts w:ascii="Calibri" w:hAnsi="Calibri"/>
          <w:sz w:val="22"/>
        </w:rPr>
        <w:t>,</w:t>
      </w:r>
      <w:r w:rsidR="001162C1" w:rsidRPr="001162C1">
        <w:rPr>
          <w:rFonts w:ascii="Calibri" w:hAnsi="Calibri"/>
          <w:sz w:val="22"/>
        </w:rPr>
        <w:t xml:space="preserve"> </w:t>
      </w:r>
      <w:r w:rsidR="001162C1">
        <w:rPr>
          <w:rFonts w:ascii="Calibri" w:hAnsi="Calibri"/>
          <w:sz w:val="22"/>
        </w:rPr>
        <w:t xml:space="preserve">Daniel López </w:t>
      </w:r>
      <w:proofErr w:type="spellStart"/>
      <w:r w:rsidR="001162C1">
        <w:rPr>
          <w:rFonts w:ascii="Calibri" w:hAnsi="Calibri"/>
          <w:sz w:val="22"/>
        </w:rPr>
        <w:t>Córdoba</w:t>
      </w:r>
      <w:proofErr w:type="spellEnd"/>
    </w:p>
    <w:sectPr w:rsidR="00485585" w:rsidRPr="00DF2013" w:rsidSect="00F503BE">
      <w:type w:val="continuous"/>
      <w:pgSz w:w="11900" w:h="16840"/>
      <w:pgMar w:top="1440" w:right="1080" w:bottom="1134"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158"/>
    <w:rsid w:val="00083870"/>
    <w:rsid w:val="001162C1"/>
    <w:rsid w:val="00485585"/>
    <w:rsid w:val="007B5DD0"/>
    <w:rsid w:val="008E0CDC"/>
    <w:rsid w:val="00C7789F"/>
    <w:rsid w:val="00C944CD"/>
    <w:rsid w:val="00C95158"/>
    <w:rsid w:val="00DF2013"/>
    <w:rsid w:val="00EB64E7"/>
    <w:rsid w:val="00F50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F33D"/>
  <w15:docId w15:val="{09F7710B-2955-4FB2-AC64-EF5F43B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411</Words>
  <Characters>2263</Characters>
  <Application>Microsoft Office Word</Application>
  <DocSecurity>0</DocSecurity>
  <Lines>18</Lines>
  <Paragraphs>5</Paragraphs>
  <ScaleCrop>false</ScaleCrop>
  <Company>HP Inc.</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23MOC-72</dc:title>
  <dc:creator>informatica</dc:creator>
  <cp:keywords>CreatedByIRIS_Readiris_17.0</cp:keywords>
  <cp:lastModifiedBy>Martin Cestao, Nerea</cp:lastModifiedBy>
  <cp:revision>11</cp:revision>
  <dcterms:created xsi:type="dcterms:W3CDTF">2023-11-09T09:04:00Z</dcterms:created>
  <dcterms:modified xsi:type="dcterms:W3CDTF">2023-11-14T06:32:00Z</dcterms:modified>
</cp:coreProperties>
</file>