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BF67" w14:textId="4D06E7C9" w:rsidR="008F484C" w:rsidRPr="008F484C" w:rsidRDefault="008F484C" w:rsidP="008F484C">
      <w:pPr>
        <w:spacing w:before="56" w:after="200" w:line="256" w:lineRule="auto"/>
        <w:ind w:left="992" w:right="-4599"/>
        <w:jc w:val="both"/>
        <w:rPr>
          <w:rFonts w:asciiTheme="minorHAnsi" w:hAnsiTheme="minorHAnsi" w:cstheme="minorHAnsi"/>
          <w:lang w:val="es-ES"/>
        </w:rPr>
      </w:pPr>
      <w:r w:rsidRPr="008F484C">
        <w:rPr>
          <w:rFonts w:asciiTheme="minorHAnsi" w:hAnsiTheme="minorHAnsi" w:cstheme="minorHAnsi"/>
          <w:lang w:val="es-ES"/>
        </w:rPr>
        <w:t>23POR-261</w:t>
      </w:r>
    </w:p>
    <w:p w14:paraId="69F7DC2E" w14:textId="3014DAC3" w:rsidR="002E6555" w:rsidRPr="008F484C" w:rsidRDefault="008F484C" w:rsidP="008F484C">
      <w:pPr>
        <w:spacing w:before="56" w:after="200" w:line="256" w:lineRule="auto"/>
        <w:ind w:left="992" w:right="-4599"/>
        <w:jc w:val="both"/>
        <w:rPr>
          <w:rFonts w:asciiTheme="minorHAnsi" w:hAnsiTheme="minorHAnsi" w:cstheme="minorHAnsi"/>
          <w:lang w:val="es-ES"/>
        </w:rPr>
      </w:pPr>
      <w:r w:rsidRPr="008F484C">
        <w:rPr>
          <w:rFonts w:asciiTheme="minorHAnsi" w:hAnsiTheme="minorHAnsi" w:cstheme="minorHAnsi"/>
          <w:lang w:val="es-ES"/>
        </w:rPr>
        <w:t>Txomin</w:t>
      </w:r>
      <w:r w:rsidRPr="008F484C">
        <w:rPr>
          <w:rFonts w:asciiTheme="minorHAnsi" w:hAnsiTheme="minorHAnsi" w:cstheme="minorHAnsi"/>
          <w:spacing w:val="-4"/>
          <w:lang w:val="es-ES"/>
        </w:rPr>
        <w:t xml:space="preserve"> </w:t>
      </w:r>
      <w:r w:rsidRPr="008F484C">
        <w:rPr>
          <w:rFonts w:asciiTheme="minorHAnsi" w:hAnsiTheme="minorHAnsi" w:cstheme="minorHAnsi"/>
          <w:lang w:val="es-ES"/>
        </w:rPr>
        <w:t>González</w:t>
      </w:r>
      <w:r w:rsidRPr="008F484C">
        <w:rPr>
          <w:rFonts w:asciiTheme="minorHAnsi" w:hAnsiTheme="minorHAnsi" w:cstheme="minorHAnsi"/>
          <w:spacing w:val="-4"/>
          <w:lang w:val="es-ES"/>
        </w:rPr>
        <w:t xml:space="preserve"> </w:t>
      </w:r>
      <w:r w:rsidRPr="008F484C">
        <w:rPr>
          <w:rFonts w:asciiTheme="minorHAnsi" w:hAnsiTheme="minorHAnsi" w:cstheme="minorHAnsi"/>
          <w:lang w:val="es-ES"/>
        </w:rPr>
        <w:t>Domínguez,</w:t>
      </w:r>
      <w:r w:rsidRPr="008F484C">
        <w:rPr>
          <w:rFonts w:asciiTheme="minorHAnsi" w:hAnsiTheme="minorHAnsi" w:cstheme="minorHAnsi"/>
          <w:spacing w:val="-4"/>
          <w:lang w:val="es-ES"/>
        </w:rPr>
        <w:t xml:space="preserve"> </w:t>
      </w:r>
      <w:r w:rsidRPr="008F484C">
        <w:rPr>
          <w:rFonts w:asciiTheme="minorHAnsi" w:hAnsiTheme="minorHAnsi" w:cstheme="minorHAnsi"/>
          <w:lang w:val="es-ES"/>
        </w:rPr>
        <w:t>parlamentario</w:t>
      </w:r>
      <w:r w:rsidRPr="008F484C">
        <w:rPr>
          <w:rFonts w:asciiTheme="minorHAnsi" w:hAnsiTheme="minorHAnsi" w:cstheme="minorHAnsi"/>
          <w:spacing w:val="-6"/>
          <w:lang w:val="es-ES"/>
        </w:rPr>
        <w:t xml:space="preserve"> </w:t>
      </w:r>
      <w:r w:rsidRPr="008F484C">
        <w:rPr>
          <w:rFonts w:asciiTheme="minorHAnsi" w:hAnsiTheme="minorHAnsi" w:cstheme="minorHAnsi"/>
          <w:lang w:val="es-ES"/>
        </w:rPr>
        <w:t>foral</w:t>
      </w:r>
      <w:r w:rsidRPr="008F484C">
        <w:rPr>
          <w:rFonts w:asciiTheme="minorHAnsi" w:hAnsiTheme="minorHAnsi" w:cstheme="minorHAnsi"/>
          <w:spacing w:val="-4"/>
          <w:lang w:val="es-ES"/>
        </w:rPr>
        <w:t xml:space="preserve"> </w:t>
      </w:r>
      <w:r w:rsidRPr="008F484C">
        <w:rPr>
          <w:rFonts w:asciiTheme="minorHAnsi" w:hAnsiTheme="minorHAnsi" w:cstheme="minorHAnsi"/>
          <w:lang w:val="es-ES"/>
        </w:rPr>
        <w:t>del</w:t>
      </w:r>
      <w:r w:rsidRPr="008F484C">
        <w:rPr>
          <w:rFonts w:asciiTheme="minorHAnsi" w:hAnsiTheme="minorHAnsi" w:cstheme="minorHAnsi"/>
          <w:spacing w:val="-5"/>
          <w:lang w:val="es-ES"/>
        </w:rPr>
        <w:t xml:space="preserve"> </w:t>
      </w:r>
      <w:r w:rsidRPr="008F484C">
        <w:rPr>
          <w:rFonts w:asciiTheme="minorHAnsi" w:hAnsiTheme="minorHAnsi" w:cstheme="minorHAnsi"/>
          <w:lang w:val="es-ES"/>
        </w:rPr>
        <w:t>grupo</w:t>
      </w:r>
      <w:r w:rsidRPr="008F484C">
        <w:rPr>
          <w:rFonts w:asciiTheme="minorHAnsi" w:hAnsiTheme="minorHAnsi" w:cstheme="minorHAnsi"/>
          <w:spacing w:val="-2"/>
          <w:lang w:val="es-ES"/>
        </w:rPr>
        <w:t xml:space="preserve"> </w:t>
      </w:r>
      <w:r w:rsidRPr="008F484C">
        <w:rPr>
          <w:rFonts w:asciiTheme="minorHAnsi" w:hAnsiTheme="minorHAnsi" w:cstheme="minorHAnsi"/>
          <w:lang w:val="es-ES"/>
        </w:rPr>
        <w:t>parlamentario</w:t>
      </w:r>
      <w:r w:rsidRPr="008F484C">
        <w:rPr>
          <w:rFonts w:asciiTheme="minorHAnsi" w:hAnsiTheme="minorHAnsi" w:cstheme="minorHAnsi"/>
          <w:spacing w:val="-6"/>
          <w:lang w:val="es-ES"/>
        </w:rPr>
        <w:t xml:space="preserve"> </w:t>
      </w:r>
      <w:r w:rsidRPr="008F484C">
        <w:rPr>
          <w:rFonts w:asciiTheme="minorHAnsi" w:hAnsiTheme="minorHAnsi" w:cstheme="minorHAnsi"/>
          <w:lang w:val="es-ES"/>
        </w:rPr>
        <w:t>de</w:t>
      </w:r>
      <w:r w:rsidRPr="008F484C">
        <w:rPr>
          <w:rFonts w:asciiTheme="minorHAnsi" w:hAnsiTheme="minorHAnsi" w:cstheme="minorHAnsi"/>
          <w:spacing w:val="-3"/>
          <w:lang w:val="es-ES"/>
        </w:rPr>
        <w:t xml:space="preserve"> </w:t>
      </w:r>
      <w:r w:rsidRPr="008F484C">
        <w:rPr>
          <w:rFonts w:asciiTheme="minorHAnsi" w:hAnsiTheme="minorHAnsi" w:cstheme="minorHAnsi"/>
          <w:lang w:val="es-ES"/>
        </w:rPr>
        <w:t>EH</w:t>
      </w:r>
      <w:r w:rsidRPr="008F484C">
        <w:rPr>
          <w:rFonts w:asciiTheme="minorHAnsi" w:hAnsiTheme="minorHAnsi" w:cstheme="minorHAnsi"/>
          <w:spacing w:val="-6"/>
          <w:lang w:val="es-ES"/>
        </w:rPr>
        <w:t xml:space="preserve"> </w:t>
      </w:r>
      <w:r w:rsidRPr="008F484C">
        <w:rPr>
          <w:rFonts w:asciiTheme="minorHAnsi" w:hAnsiTheme="minorHAnsi" w:cstheme="minorHAnsi"/>
          <w:lang w:val="es-ES"/>
        </w:rPr>
        <w:t>Bildu Nafarroa, al amparo de lo establecido en el Reglamento de la Cámara, presenta la siguiente pregunta oral para que sea respondida en el Pleno de la Cámara por el consejero de Salud del Gobierno de Navarra, D. Fernando Domínguez</w:t>
      </w:r>
      <w:r w:rsidRPr="008F484C">
        <w:rPr>
          <w:rFonts w:asciiTheme="minorHAnsi" w:hAnsiTheme="minorHAnsi" w:cstheme="minorHAnsi"/>
          <w:spacing w:val="-23"/>
          <w:lang w:val="es-ES"/>
        </w:rPr>
        <w:t xml:space="preserve"> </w:t>
      </w:r>
      <w:proofErr w:type="spellStart"/>
      <w:r w:rsidRPr="008F484C">
        <w:rPr>
          <w:rFonts w:asciiTheme="minorHAnsi" w:hAnsiTheme="minorHAnsi" w:cstheme="minorHAnsi"/>
          <w:lang w:val="es-ES"/>
        </w:rPr>
        <w:t>Cunchillos</w:t>
      </w:r>
      <w:proofErr w:type="spellEnd"/>
      <w:r w:rsidRPr="008F484C">
        <w:rPr>
          <w:rFonts w:asciiTheme="minorHAnsi" w:hAnsiTheme="minorHAnsi" w:cstheme="minorHAnsi"/>
          <w:lang w:val="es-ES"/>
        </w:rPr>
        <w:t>.</w:t>
      </w:r>
    </w:p>
    <w:p w14:paraId="64C6B989" w14:textId="4F785202" w:rsidR="002E6555" w:rsidRPr="008F484C" w:rsidRDefault="008F484C" w:rsidP="008F484C">
      <w:pPr>
        <w:pStyle w:val="Textoindependiente"/>
        <w:spacing w:before="159" w:after="200" w:line="256" w:lineRule="auto"/>
        <w:ind w:left="992" w:right="-4599"/>
        <w:jc w:val="both"/>
        <w:rPr>
          <w:rFonts w:asciiTheme="minorHAnsi" w:hAnsiTheme="minorHAnsi" w:cstheme="minorHAnsi"/>
          <w:b w:val="0"/>
          <w:bCs w:val="0"/>
          <w:lang w:val="es-ES"/>
        </w:rPr>
      </w:pPr>
      <w:r w:rsidRPr="008F484C">
        <w:rPr>
          <w:rFonts w:asciiTheme="minorHAnsi" w:hAnsiTheme="minorHAnsi" w:cstheme="minorHAnsi"/>
          <w:b w:val="0"/>
          <w:bCs w:val="0"/>
          <w:lang w:val="es-ES"/>
        </w:rPr>
        <w:t xml:space="preserve">Varios centros de salud están viendo reducida su plantilla, por plazas no cubiertas, falta de sustitución de las profesionales en vacaciones, permisos, </w:t>
      </w:r>
      <w:r w:rsidR="000A5265">
        <w:rPr>
          <w:rFonts w:asciiTheme="minorHAnsi" w:hAnsiTheme="minorHAnsi" w:cstheme="minorHAnsi"/>
          <w:b w:val="0"/>
          <w:bCs w:val="0"/>
          <w:lang w:val="es-ES"/>
        </w:rPr>
        <w:t>i</w:t>
      </w:r>
      <w:r w:rsidRPr="008F484C">
        <w:rPr>
          <w:rFonts w:asciiTheme="minorHAnsi" w:hAnsiTheme="minorHAnsi" w:cstheme="minorHAnsi"/>
          <w:b w:val="0"/>
          <w:bCs w:val="0"/>
          <w:lang w:val="es-ES"/>
        </w:rPr>
        <w:t xml:space="preserve">ncapacidad </w:t>
      </w:r>
      <w:r w:rsidR="000A5265">
        <w:rPr>
          <w:rFonts w:asciiTheme="minorHAnsi" w:hAnsiTheme="minorHAnsi" w:cstheme="minorHAnsi"/>
          <w:b w:val="0"/>
          <w:bCs w:val="0"/>
          <w:lang w:val="es-ES"/>
        </w:rPr>
        <w:t>t</w:t>
      </w:r>
      <w:r w:rsidRPr="008F484C">
        <w:rPr>
          <w:rFonts w:asciiTheme="minorHAnsi" w:hAnsiTheme="minorHAnsi" w:cstheme="minorHAnsi"/>
          <w:b w:val="0"/>
          <w:bCs w:val="0"/>
          <w:lang w:val="es-ES"/>
        </w:rPr>
        <w:t>emporal…</w:t>
      </w:r>
      <w:r w:rsidR="000A5265">
        <w:rPr>
          <w:rFonts w:asciiTheme="minorHAnsi" w:hAnsiTheme="minorHAnsi" w:cstheme="minorHAnsi"/>
          <w:b w:val="0"/>
          <w:bCs w:val="0"/>
          <w:lang w:val="es-ES"/>
        </w:rPr>
        <w:t xml:space="preserve">, </w:t>
      </w:r>
      <w:r w:rsidRPr="008F484C">
        <w:rPr>
          <w:rFonts w:asciiTheme="minorHAnsi" w:hAnsiTheme="minorHAnsi" w:cstheme="minorHAnsi"/>
          <w:b w:val="0"/>
          <w:bCs w:val="0"/>
          <w:lang w:val="es-ES"/>
        </w:rPr>
        <w:t>dificultando la atención sanitaria a la población, y restringiendo a las plantillas disfrutar de sus derechos laborales. Ante esta situación, realizamos la siguiente pregunta:</w:t>
      </w:r>
    </w:p>
    <w:p w14:paraId="36C89B08" w14:textId="77777777" w:rsidR="002E6555" w:rsidRPr="008F484C" w:rsidRDefault="008F484C" w:rsidP="008F484C">
      <w:pPr>
        <w:pStyle w:val="Textoindependiente"/>
        <w:spacing w:before="158" w:after="200" w:line="256" w:lineRule="auto"/>
        <w:ind w:left="992" w:right="-4599"/>
        <w:jc w:val="both"/>
        <w:rPr>
          <w:rFonts w:asciiTheme="minorHAnsi" w:hAnsiTheme="minorHAnsi" w:cstheme="minorHAnsi"/>
          <w:b w:val="0"/>
          <w:bCs w:val="0"/>
          <w:lang w:val="es-ES"/>
        </w:rPr>
      </w:pPr>
      <w:r w:rsidRPr="008F484C">
        <w:rPr>
          <w:rFonts w:asciiTheme="minorHAnsi" w:hAnsiTheme="minorHAnsi" w:cstheme="minorHAnsi"/>
          <w:b w:val="0"/>
          <w:bCs w:val="0"/>
          <w:lang w:val="es-ES"/>
        </w:rPr>
        <w:t>¿Qué medidas tiene previsto implementar el Departamento de Salud, para dar estabilidad a las</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plantillas</w:t>
      </w:r>
      <w:r w:rsidRPr="008F484C">
        <w:rPr>
          <w:rFonts w:asciiTheme="minorHAnsi" w:hAnsiTheme="minorHAnsi" w:cstheme="minorHAnsi"/>
          <w:b w:val="0"/>
          <w:bCs w:val="0"/>
          <w:spacing w:val="-11"/>
          <w:lang w:val="es-ES"/>
        </w:rPr>
        <w:t xml:space="preserve"> </w:t>
      </w:r>
      <w:r w:rsidRPr="008F484C">
        <w:rPr>
          <w:rFonts w:asciiTheme="minorHAnsi" w:hAnsiTheme="minorHAnsi" w:cstheme="minorHAnsi"/>
          <w:b w:val="0"/>
          <w:bCs w:val="0"/>
          <w:lang w:val="es-ES"/>
        </w:rPr>
        <w:t>de</w:t>
      </w:r>
      <w:r w:rsidRPr="008F484C">
        <w:rPr>
          <w:rFonts w:asciiTheme="minorHAnsi" w:hAnsiTheme="minorHAnsi" w:cstheme="minorHAnsi"/>
          <w:b w:val="0"/>
          <w:bCs w:val="0"/>
          <w:spacing w:val="-15"/>
          <w:lang w:val="es-ES"/>
        </w:rPr>
        <w:t xml:space="preserve"> </w:t>
      </w:r>
      <w:r w:rsidRPr="008F484C">
        <w:rPr>
          <w:rFonts w:asciiTheme="minorHAnsi" w:hAnsiTheme="minorHAnsi" w:cstheme="minorHAnsi"/>
          <w:b w:val="0"/>
          <w:bCs w:val="0"/>
          <w:lang w:val="es-ES"/>
        </w:rPr>
        <w:t>los</w:t>
      </w:r>
      <w:r w:rsidRPr="008F484C">
        <w:rPr>
          <w:rFonts w:asciiTheme="minorHAnsi" w:hAnsiTheme="minorHAnsi" w:cstheme="minorHAnsi"/>
          <w:b w:val="0"/>
          <w:bCs w:val="0"/>
          <w:spacing w:val="-13"/>
          <w:lang w:val="es-ES"/>
        </w:rPr>
        <w:t xml:space="preserve"> </w:t>
      </w:r>
      <w:r w:rsidRPr="008F484C">
        <w:rPr>
          <w:rFonts w:asciiTheme="minorHAnsi" w:hAnsiTheme="minorHAnsi" w:cstheme="minorHAnsi"/>
          <w:b w:val="0"/>
          <w:bCs w:val="0"/>
          <w:lang w:val="es-ES"/>
        </w:rPr>
        <w:t>centros</w:t>
      </w:r>
      <w:r w:rsidRPr="008F484C">
        <w:rPr>
          <w:rFonts w:asciiTheme="minorHAnsi" w:hAnsiTheme="minorHAnsi" w:cstheme="minorHAnsi"/>
          <w:b w:val="0"/>
          <w:bCs w:val="0"/>
          <w:spacing w:val="-13"/>
          <w:lang w:val="es-ES"/>
        </w:rPr>
        <w:t xml:space="preserve"> </w:t>
      </w:r>
      <w:r w:rsidRPr="008F484C">
        <w:rPr>
          <w:rFonts w:asciiTheme="minorHAnsi" w:hAnsiTheme="minorHAnsi" w:cstheme="minorHAnsi"/>
          <w:b w:val="0"/>
          <w:bCs w:val="0"/>
          <w:lang w:val="es-ES"/>
        </w:rPr>
        <w:t>de</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salud</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de</w:t>
      </w:r>
      <w:r w:rsidRPr="008F484C">
        <w:rPr>
          <w:rFonts w:asciiTheme="minorHAnsi" w:hAnsiTheme="minorHAnsi" w:cstheme="minorHAnsi"/>
          <w:b w:val="0"/>
          <w:bCs w:val="0"/>
          <w:spacing w:val="-15"/>
          <w:lang w:val="es-ES"/>
        </w:rPr>
        <w:t xml:space="preserve"> </w:t>
      </w:r>
      <w:r w:rsidRPr="008F484C">
        <w:rPr>
          <w:rFonts w:asciiTheme="minorHAnsi" w:hAnsiTheme="minorHAnsi" w:cstheme="minorHAnsi"/>
          <w:b w:val="0"/>
          <w:bCs w:val="0"/>
          <w:lang w:val="es-ES"/>
        </w:rPr>
        <w:t>Navarra</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garantizando</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una</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atención</w:t>
      </w:r>
      <w:r w:rsidRPr="008F484C">
        <w:rPr>
          <w:rFonts w:asciiTheme="minorHAnsi" w:hAnsiTheme="minorHAnsi" w:cstheme="minorHAnsi"/>
          <w:b w:val="0"/>
          <w:bCs w:val="0"/>
          <w:spacing w:val="-14"/>
          <w:lang w:val="es-ES"/>
        </w:rPr>
        <w:t xml:space="preserve"> </w:t>
      </w:r>
      <w:r w:rsidRPr="008F484C">
        <w:rPr>
          <w:rFonts w:asciiTheme="minorHAnsi" w:hAnsiTheme="minorHAnsi" w:cstheme="minorHAnsi"/>
          <w:b w:val="0"/>
          <w:bCs w:val="0"/>
          <w:lang w:val="es-ES"/>
        </w:rPr>
        <w:t>sanitaria</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en</w:t>
      </w:r>
      <w:r w:rsidRPr="008F484C">
        <w:rPr>
          <w:rFonts w:asciiTheme="minorHAnsi" w:hAnsiTheme="minorHAnsi" w:cstheme="minorHAnsi"/>
          <w:b w:val="0"/>
          <w:bCs w:val="0"/>
          <w:spacing w:val="-12"/>
          <w:lang w:val="es-ES"/>
        </w:rPr>
        <w:t xml:space="preserve"> </w:t>
      </w:r>
      <w:r w:rsidRPr="008F484C">
        <w:rPr>
          <w:rFonts w:asciiTheme="minorHAnsi" w:hAnsiTheme="minorHAnsi" w:cstheme="minorHAnsi"/>
          <w:b w:val="0"/>
          <w:bCs w:val="0"/>
          <w:lang w:val="es-ES"/>
        </w:rPr>
        <w:t>tiempo y forma, y en que</w:t>
      </w:r>
      <w:r w:rsidRPr="008F484C">
        <w:rPr>
          <w:rFonts w:asciiTheme="minorHAnsi" w:hAnsiTheme="minorHAnsi" w:cstheme="minorHAnsi"/>
          <w:b w:val="0"/>
          <w:bCs w:val="0"/>
          <w:spacing w:val="-8"/>
          <w:lang w:val="es-ES"/>
        </w:rPr>
        <w:t xml:space="preserve"> </w:t>
      </w:r>
      <w:r w:rsidRPr="008F484C">
        <w:rPr>
          <w:rFonts w:asciiTheme="minorHAnsi" w:hAnsiTheme="minorHAnsi" w:cstheme="minorHAnsi"/>
          <w:b w:val="0"/>
          <w:bCs w:val="0"/>
          <w:lang w:val="es-ES"/>
        </w:rPr>
        <w:t>plazos?</w:t>
      </w:r>
    </w:p>
    <w:p w14:paraId="6C9CC697" w14:textId="037AF83D" w:rsidR="002E6555" w:rsidRPr="008F484C" w:rsidRDefault="008F484C" w:rsidP="008F484C">
      <w:pPr>
        <w:spacing w:before="138" w:after="200"/>
        <w:ind w:left="992"/>
        <w:jc w:val="both"/>
        <w:rPr>
          <w:rFonts w:asciiTheme="minorHAnsi" w:hAnsiTheme="minorHAnsi" w:cstheme="minorHAnsi"/>
          <w:lang w:val="es-ES"/>
        </w:rPr>
      </w:pPr>
      <w:r w:rsidRPr="008F484C">
        <w:rPr>
          <w:rFonts w:asciiTheme="minorHAnsi" w:hAnsiTheme="minorHAnsi" w:cstheme="minorHAnsi"/>
          <w:lang w:val="es-ES"/>
        </w:rPr>
        <w:t>En Pamplona</w:t>
      </w:r>
      <w:r>
        <w:rPr>
          <w:rFonts w:asciiTheme="minorHAnsi" w:hAnsiTheme="minorHAnsi" w:cstheme="minorHAnsi"/>
          <w:lang w:val="es-ES"/>
        </w:rPr>
        <w:t>,</w:t>
      </w:r>
      <w:r w:rsidRPr="008F484C">
        <w:rPr>
          <w:rFonts w:asciiTheme="minorHAnsi" w:hAnsiTheme="minorHAnsi" w:cstheme="minorHAnsi"/>
          <w:lang w:val="es-ES"/>
        </w:rPr>
        <w:t xml:space="preserve"> a 4 de diciembre de 2023</w:t>
      </w:r>
    </w:p>
    <w:p w14:paraId="70BB6248" w14:textId="3FDC71EA" w:rsidR="008F484C" w:rsidRPr="008F484C" w:rsidRDefault="008F484C" w:rsidP="008F484C">
      <w:pPr>
        <w:spacing w:before="138" w:after="200"/>
        <w:ind w:left="992" w:right="-4599"/>
        <w:jc w:val="both"/>
        <w:rPr>
          <w:rFonts w:asciiTheme="minorHAnsi" w:hAnsiTheme="minorHAnsi" w:cstheme="minorHAnsi"/>
          <w:lang w:val="es-ES"/>
        </w:rPr>
      </w:pPr>
      <w:r w:rsidRPr="008F484C">
        <w:rPr>
          <w:rFonts w:asciiTheme="minorHAnsi" w:hAnsiTheme="minorHAnsi" w:cstheme="minorHAnsi"/>
          <w:lang w:val="es-ES"/>
        </w:rPr>
        <w:t>El Parlamentario Foral: Domingo Gonzále</w:t>
      </w:r>
      <w:r w:rsidR="008A3ADE">
        <w:rPr>
          <w:rFonts w:asciiTheme="minorHAnsi" w:hAnsiTheme="minorHAnsi" w:cstheme="minorHAnsi"/>
          <w:lang w:val="es-ES"/>
        </w:rPr>
        <w:t>z</w:t>
      </w:r>
      <w:r w:rsidRPr="008F484C">
        <w:rPr>
          <w:rFonts w:asciiTheme="minorHAnsi" w:hAnsiTheme="minorHAnsi" w:cstheme="minorHAnsi"/>
          <w:lang w:val="es-ES"/>
        </w:rPr>
        <w:t xml:space="preserve"> Martínez</w:t>
      </w:r>
    </w:p>
    <w:sectPr w:rsidR="008F484C" w:rsidRPr="008F484C" w:rsidSect="008F484C">
      <w:type w:val="continuous"/>
      <w:pgSz w:w="11910" w:h="16840"/>
      <w:pgMar w:top="2269" w:right="1140" w:bottom="280" w:left="640" w:header="720" w:footer="720" w:gutter="0"/>
      <w:cols w:num="2" w:space="720" w:equalWidth="0">
        <w:col w:w="5466" w:space="40"/>
        <w:col w:w="46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E6555"/>
    <w:rsid w:val="000A5265"/>
    <w:rsid w:val="002E6555"/>
    <w:rsid w:val="008A3ADE"/>
    <w:rsid w:val="008F4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F5F1"/>
  <w15:docId w15:val="{9199BE50-92E6-4784-B3C1-5EE1A91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2801"/>
      <w:outlineLvl w:val="0"/>
    </w:pPr>
    <w:rPr>
      <w:rFonts w:ascii="Myriad Pro" w:eastAsia="Myriad Pro" w:hAnsi="Myriad Pro" w:cs="Myriad Pro"/>
      <w:sz w:val="58"/>
      <w:szCs w:val="5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831</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2023-12-05T14:07:00Z</dcterms:created>
  <dcterms:modified xsi:type="dcterms:W3CDTF">2023-12-11T07:56:00Z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LastSaved">
    <vt:filetime>2023-12-05T00:00:00Z</vt:filetime>
  </property>
</Properties>
</file>