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F8B33" w14:textId="77777777" w:rsidR="0008371D" w:rsidRPr="0008371D" w:rsidRDefault="00821494" w:rsidP="00821494">
      <w:pPr>
        <w:autoSpaceDE w:val="0"/>
        <w:autoSpaceDN w:val="0"/>
        <w:adjustRightInd w:val="0"/>
        <w:spacing w:line="480" w:lineRule="auto"/>
        <w:jc w:val="both"/>
        <w:rPr>
          <w:rFonts w:asciiTheme="majorHAnsi" w:hAnsiTheme="majorHAnsi" w:cstheme="majorHAnsi"/>
          <w:color w:val="000000"/>
          <w:sz w:val="24"/>
          <w:szCs w:val="24"/>
          <w:lang w:eastAsia="es-ES_tradnl"/>
        </w:rPr>
      </w:pPr>
      <w:r w:rsidRPr="0008371D">
        <w:rPr>
          <w:rFonts w:asciiTheme="majorHAnsi" w:hAnsiTheme="majorHAnsi" w:cstheme="majorHAnsi"/>
          <w:color w:val="000000"/>
          <w:sz w:val="24"/>
          <w:szCs w:val="24"/>
          <w:lang w:eastAsia="es-ES_tradnl"/>
        </w:rPr>
        <w:t>En relación</w:t>
      </w:r>
      <w:r w:rsidR="003D202F" w:rsidRPr="0008371D">
        <w:rPr>
          <w:rFonts w:asciiTheme="majorHAnsi" w:hAnsiTheme="majorHAnsi" w:cstheme="majorHAnsi"/>
          <w:color w:val="000000"/>
          <w:sz w:val="24"/>
          <w:szCs w:val="24"/>
          <w:lang w:eastAsia="es-ES_tradnl"/>
        </w:rPr>
        <w:t xml:space="preserve"> con la pregunta para su contestación por escrito </w:t>
      </w:r>
      <w:r w:rsidRPr="0008371D">
        <w:rPr>
          <w:rFonts w:asciiTheme="majorHAnsi" w:hAnsiTheme="majorHAnsi" w:cstheme="majorHAnsi"/>
          <w:color w:val="000000"/>
          <w:sz w:val="24"/>
          <w:szCs w:val="24"/>
          <w:lang w:eastAsia="es-ES_tradnl"/>
        </w:rPr>
        <w:t>(PE</w:t>
      </w:r>
      <w:r w:rsidR="003D202F" w:rsidRPr="0008371D">
        <w:rPr>
          <w:rFonts w:asciiTheme="majorHAnsi" w:hAnsiTheme="majorHAnsi" w:cstheme="majorHAnsi"/>
          <w:color w:val="000000"/>
          <w:sz w:val="24"/>
          <w:szCs w:val="24"/>
          <w:lang w:eastAsia="es-ES_tradnl"/>
        </w:rPr>
        <w:t>S</w:t>
      </w:r>
      <w:r w:rsidRPr="0008371D">
        <w:rPr>
          <w:rFonts w:asciiTheme="majorHAnsi" w:hAnsiTheme="majorHAnsi" w:cstheme="majorHAnsi"/>
          <w:color w:val="000000"/>
          <w:sz w:val="24"/>
          <w:szCs w:val="24"/>
          <w:lang w:eastAsia="es-ES_tradnl"/>
        </w:rPr>
        <w:t>-00</w:t>
      </w:r>
      <w:r w:rsidR="003D202F" w:rsidRPr="0008371D">
        <w:rPr>
          <w:rFonts w:asciiTheme="majorHAnsi" w:hAnsiTheme="majorHAnsi" w:cstheme="majorHAnsi"/>
          <w:color w:val="000000"/>
          <w:sz w:val="24"/>
          <w:szCs w:val="24"/>
          <w:lang w:eastAsia="es-ES_tradnl"/>
        </w:rPr>
        <w:t>118</w:t>
      </w:r>
      <w:r w:rsidRPr="0008371D">
        <w:rPr>
          <w:rFonts w:asciiTheme="majorHAnsi" w:hAnsiTheme="majorHAnsi" w:cstheme="majorHAnsi"/>
          <w:color w:val="000000"/>
          <w:sz w:val="24"/>
          <w:szCs w:val="24"/>
          <w:lang w:eastAsia="es-ES_tradnl"/>
        </w:rPr>
        <w:t xml:space="preserve">) </w:t>
      </w:r>
      <w:r w:rsidR="003D202F" w:rsidRPr="0008371D">
        <w:rPr>
          <w:rFonts w:asciiTheme="majorHAnsi" w:hAnsiTheme="majorHAnsi" w:cstheme="majorHAnsi"/>
          <w:color w:val="000000"/>
          <w:sz w:val="24"/>
          <w:szCs w:val="24"/>
          <w:lang w:eastAsia="es-ES_tradnl"/>
        </w:rPr>
        <w:t>formul</w:t>
      </w:r>
      <w:r w:rsidRPr="0008371D">
        <w:rPr>
          <w:rFonts w:asciiTheme="majorHAnsi" w:hAnsiTheme="majorHAnsi" w:cstheme="majorHAnsi"/>
          <w:color w:val="000000"/>
          <w:sz w:val="24"/>
          <w:szCs w:val="24"/>
          <w:lang w:eastAsia="es-ES_tradnl"/>
        </w:rPr>
        <w:t xml:space="preserve">ada por </w:t>
      </w:r>
      <w:r w:rsidR="00B237CA" w:rsidRPr="0008371D">
        <w:rPr>
          <w:rFonts w:asciiTheme="majorHAnsi" w:hAnsiTheme="majorHAnsi" w:cstheme="majorHAnsi"/>
          <w:color w:val="000000"/>
          <w:sz w:val="24"/>
          <w:szCs w:val="24"/>
          <w:lang w:eastAsia="es-ES_tradnl"/>
        </w:rPr>
        <w:t>el</w:t>
      </w:r>
      <w:r w:rsidRPr="0008371D">
        <w:rPr>
          <w:rFonts w:asciiTheme="majorHAnsi" w:hAnsiTheme="majorHAnsi" w:cstheme="majorHAnsi"/>
          <w:color w:val="000000"/>
          <w:sz w:val="24"/>
          <w:szCs w:val="24"/>
          <w:lang w:eastAsia="es-ES_tradnl"/>
        </w:rPr>
        <w:t xml:space="preserve"> Ilm</w:t>
      </w:r>
      <w:r w:rsidR="00B237CA" w:rsidRPr="0008371D">
        <w:rPr>
          <w:rFonts w:asciiTheme="majorHAnsi" w:hAnsiTheme="majorHAnsi" w:cstheme="majorHAnsi"/>
          <w:color w:val="000000"/>
          <w:sz w:val="24"/>
          <w:szCs w:val="24"/>
          <w:lang w:eastAsia="es-ES_tradnl"/>
        </w:rPr>
        <w:t>o</w:t>
      </w:r>
      <w:r w:rsidRPr="0008371D">
        <w:rPr>
          <w:rFonts w:asciiTheme="majorHAnsi" w:hAnsiTheme="majorHAnsi" w:cstheme="majorHAnsi"/>
          <w:color w:val="000000"/>
          <w:sz w:val="24"/>
          <w:szCs w:val="24"/>
          <w:lang w:eastAsia="es-ES_tradnl"/>
        </w:rPr>
        <w:t xml:space="preserve">. Sr. D. </w:t>
      </w:r>
      <w:r w:rsidR="00B237CA" w:rsidRPr="0008371D">
        <w:rPr>
          <w:rFonts w:asciiTheme="majorHAnsi" w:hAnsiTheme="majorHAnsi" w:cstheme="majorHAnsi"/>
          <w:color w:val="000000"/>
          <w:sz w:val="24"/>
          <w:szCs w:val="24"/>
          <w:lang w:eastAsia="es-ES_tradnl"/>
        </w:rPr>
        <w:t>Adolfo Aráiz Flamarique</w:t>
      </w:r>
      <w:r w:rsidRPr="0008371D">
        <w:rPr>
          <w:rFonts w:asciiTheme="majorHAnsi" w:hAnsiTheme="majorHAnsi" w:cstheme="majorHAnsi"/>
          <w:color w:val="000000"/>
          <w:sz w:val="24"/>
          <w:szCs w:val="24"/>
          <w:lang w:eastAsia="es-ES_tradnl"/>
        </w:rPr>
        <w:t>, Parlamentari</w:t>
      </w:r>
      <w:r w:rsidR="00B237CA" w:rsidRPr="0008371D">
        <w:rPr>
          <w:rFonts w:asciiTheme="majorHAnsi" w:hAnsiTheme="majorHAnsi" w:cstheme="majorHAnsi"/>
          <w:color w:val="000000"/>
          <w:sz w:val="24"/>
          <w:szCs w:val="24"/>
          <w:lang w:eastAsia="es-ES_tradnl"/>
        </w:rPr>
        <w:t>o</w:t>
      </w:r>
      <w:r w:rsidRPr="0008371D">
        <w:rPr>
          <w:rFonts w:asciiTheme="majorHAnsi" w:hAnsiTheme="majorHAnsi" w:cstheme="majorHAnsi"/>
          <w:color w:val="000000"/>
          <w:sz w:val="24"/>
          <w:szCs w:val="24"/>
          <w:lang w:eastAsia="es-ES_tradnl"/>
        </w:rPr>
        <w:t xml:space="preserve"> Foral adscrit</w:t>
      </w:r>
      <w:r w:rsidR="00B237CA" w:rsidRPr="0008371D">
        <w:rPr>
          <w:rFonts w:asciiTheme="majorHAnsi" w:hAnsiTheme="majorHAnsi" w:cstheme="majorHAnsi"/>
          <w:color w:val="000000"/>
          <w:sz w:val="24"/>
          <w:szCs w:val="24"/>
          <w:lang w:eastAsia="es-ES_tradnl"/>
        </w:rPr>
        <w:t>o</w:t>
      </w:r>
      <w:r w:rsidRPr="0008371D">
        <w:rPr>
          <w:rFonts w:asciiTheme="majorHAnsi" w:hAnsiTheme="majorHAnsi" w:cstheme="majorHAnsi"/>
          <w:color w:val="000000"/>
          <w:sz w:val="24"/>
          <w:szCs w:val="24"/>
          <w:lang w:eastAsia="es-ES_tradnl"/>
        </w:rPr>
        <w:t xml:space="preserve"> al Grupo Parlamentario </w:t>
      </w:r>
      <w:r w:rsidR="00B237CA" w:rsidRPr="0008371D">
        <w:rPr>
          <w:rFonts w:asciiTheme="majorHAnsi" w:hAnsiTheme="majorHAnsi" w:cstheme="majorHAnsi"/>
          <w:color w:val="000000"/>
          <w:sz w:val="24"/>
          <w:szCs w:val="24"/>
          <w:lang w:eastAsia="es-ES_tradnl"/>
        </w:rPr>
        <w:t>E.H. Bildu Nafarroa</w:t>
      </w:r>
      <w:r w:rsidRPr="0008371D">
        <w:rPr>
          <w:rFonts w:asciiTheme="majorHAnsi" w:hAnsiTheme="majorHAnsi" w:cstheme="majorHAnsi"/>
          <w:color w:val="000000"/>
          <w:sz w:val="24"/>
          <w:szCs w:val="24"/>
          <w:lang w:eastAsia="es-ES_tradnl"/>
        </w:rPr>
        <w:t>, en la que se solicita al Gobierno de Navarra la siguiente información:</w:t>
      </w:r>
    </w:p>
    <w:p w14:paraId="72AE78A6" w14:textId="39C1094D" w:rsidR="0008371D" w:rsidRPr="0008371D" w:rsidRDefault="00BF494F" w:rsidP="00BF494F">
      <w:pPr>
        <w:autoSpaceDE w:val="0"/>
        <w:autoSpaceDN w:val="0"/>
        <w:adjustRightInd w:val="0"/>
        <w:spacing w:line="360" w:lineRule="auto"/>
        <w:jc w:val="both"/>
        <w:rPr>
          <w:rFonts w:asciiTheme="majorHAnsi" w:hAnsiTheme="majorHAnsi" w:cstheme="majorHAnsi"/>
          <w:b/>
          <w:color w:val="000000"/>
          <w:sz w:val="24"/>
          <w:szCs w:val="24"/>
          <w:lang w:eastAsia="es-ES_tradnl"/>
        </w:rPr>
      </w:pPr>
      <w:r w:rsidRPr="0008371D">
        <w:rPr>
          <w:rFonts w:asciiTheme="majorHAnsi" w:hAnsiTheme="majorHAnsi" w:cstheme="majorHAnsi"/>
          <w:b/>
          <w:color w:val="000000"/>
          <w:sz w:val="24"/>
          <w:szCs w:val="24"/>
          <w:lang w:eastAsia="es-ES_tradnl"/>
        </w:rPr>
        <w:t xml:space="preserve">Por el Consejo de Navarra el pasado día 14 de noviembre de 2022 se emitió el Dictamen 37/2022 en relación al expediente de responsabilidad patrimonial formulado por Con fecha 6 de agosto de 2021 se presentó por parte de Salvador Urbistondo Arotzarena en nombre y representación de las mercantiles </w:t>
      </w:r>
      <w:r w:rsidR="0008371D" w:rsidRPr="0008371D">
        <w:rPr>
          <w:rFonts w:asciiTheme="majorHAnsi" w:hAnsiTheme="majorHAnsi" w:cstheme="majorHAnsi"/>
          <w:b/>
          <w:color w:val="000000"/>
          <w:sz w:val="24"/>
          <w:szCs w:val="24"/>
          <w:lang w:eastAsia="es-ES_tradnl"/>
        </w:rPr>
        <w:t xml:space="preserve">Palacio </w:t>
      </w:r>
      <w:proofErr w:type="spellStart"/>
      <w:r w:rsidR="0008371D" w:rsidRPr="0008371D">
        <w:rPr>
          <w:rFonts w:asciiTheme="majorHAnsi" w:hAnsiTheme="majorHAnsi" w:cstheme="majorHAnsi"/>
          <w:b/>
          <w:color w:val="000000"/>
          <w:sz w:val="24"/>
          <w:szCs w:val="24"/>
          <w:lang w:eastAsia="es-ES_tradnl"/>
        </w:rPr>
        <w:t>Arozteguia</w:t>
      </w:r>
      <w:proofErr w:type="spellEnd"/>
      <w:r w:rsidR="0008371D" w:rsidRPr="0008371D">
        <w:rPr>
          <w:rFonts w:asciiTheme="majorHAnsi" w:hAnsiTheme="majorHAnsi" w:cstheme="majorHAnsi"/>
          <w:b/>
          <w:color w:val="000000"/>
          <w:sz w:val="24"/>
          <w:szCs w:val="24"/>
          <w:lang w:eastAsia="es-ES_tradnl"/>
        </w:rPr>
        <w:t xml:space="preserve"> </w:t>
      </w:r>
      <w:r w:rsidRPr="0008371D">
        <w:rPr>
          <w:rFonts w:asciiTheme="majorHAnsi" w:hAnsiTheme="majorHAnsi" w:cstheme="majorHAnsi"/>
          <w:b/>
          <w:color w:val="000000"/>
          <w:sz w:val="24"/>
          <w:szCs w:val="24"/>
          <w:lang w:eastAsia="es-ES_tradnl"/>
        </w:rPr>
        <w:t xml:space="preserve">S.L. y </w:t>
      </w:r>
      <w:r w:rsidR="0008371D" w:rsidRPr="0008371D">
        <w:rPr>
          <w:rFonts w:asciiTheme="majorHAnsi" w:hAnsiTheme="majorHAnsi" w:cstheme="majorHAnsi"/>
          <w:b/>
          <w:color w:val="000000"/>
          <w:sz w:val="24"/>
          <w:szCs w:val="24"/>
          <w:lang w:eastAsia="es-ES_tradnl"/>
        </w:rPr>
        <w:t xml:space="preserve">Hotel Palacio de </w:t>
      </w:r>
      <w:proofErr w:type="spellStart"/>
      <w:r w:rsidR="0008371D" w:rsidRPr="0008371D">
        <w:rPr>
          <w:rFonts w:asciiTheme="majorHAnsi" w:hAnsiTheme="majorHAnsi" w:cstheme="majorHAnsi"/>
          <w:b/>
          <w:color w:val="000000"/>
          <w:sz w:val="24"/>
          <w:szCs w:val="24"/>
          <w:lang w:eastAsia="es-ES_tradnl"/>
        </w:rPr>
        <w:t>Arozteguia</w:t>
      </w:r>
      <w:proofErr w:type="spellEnd"/>
      <w:r w:rsidR="0008371D" w:rsidRPr="0008371D">
        <w:rPr>
          <w:rFonts w:asciiTheme="majorHAnsi" w:hAnsiTheme="majorHAnsi" w:cstheme="majorHAnsi"/>
          <w:b/>
          <w:color w:val="000000"/>
          <w:sz w:val="24"/>
          <w:szCs w:val="24"/>
          <w:lang w:eastAsia="es-ES_tradnl"/>
        </w:rPr>
        <w:t xml:space="preserve"> </w:t>
      </w:r>
      <w:r w:rsidRPr="0008371D">
        <w:rPr>
          <w:rFonts w:asciiTheme="majorHAnsi" w:hAnsiTheme="majorHAnsi" w:cstheme="majorHAnsi"/>
          <w:b/>
          <w:color w:val="000000"/>
          <w:sz w:val="24"/>
          <w:szCs w:val="24"/>
          <w:lang w:eastAsia="es-ES_tradnl"/>
        </w:rPr>
        <w:t>S.L., así como de la Junta de Compensación del PSIS del Área Turística, Hotelera, Deportiva y Residencial del entorno del Palacio de Aroztegia sendos escritos por los que se solicitaba el inicio de expediente de responsabilidad patrimonial reclamando la responsabilidad solidaria de la Administración de la Comunidad Foral y de la del Estado.</w:t>
      </w:r>
    </w:p>
    <w:p w14:paraId="7924200E" w14:textId="732A2363" w:rsidR="0008371D" w:rsidRPr="0008371D" w:rsidRDefault="00BF494F" w:rsidP="00BF494F">
      <w:pPr>
        <w:autoSpaceDE w:val="0"/>
        <w:autoSpaceDN w:val="0"/>
        <w:adjustRightInd w:val="0"/>
        <w:spacing w:line="360" w:lineRule="auto"/>
        <w:jc w:val="both"/>
        <w:rPr>
          <w:rFonts w:asciiTheme="majorHAnsi" w:hAnsiTheme="majorHAnsi" w:cstheme="majorHAnsi"/>
          <w:b/>
          <w:color w:val="000000"/>
          <w:sz w:val="24"/>
          <w:szCs w:val="24"/>
          <w:lang w:eastAsia="es-ES_tradnl"/>
        </w:rPr>
      </w:pPr>
      <w:r w:rsidRPr="0008371D">
        <w:rPr>
          <w:rFonts w:asciiTheme="majorHAnsi" w:hAnsiTheme="majorHAnsi" w:cstheme="majorHAnsi"/>
          <w:b/>
          <w:color w:val="000000"/>
          <w:sz w:val="24"/>
          <w:szCs w:val="24"/>
          <w:lang w:eastAsia="es-ES_tradnl"/>
        </w:rPr>
        <w:t xml:space="preserve">La reclamación presentada por las mercantiles y la Junta de Compensación evaluaba el supuesto perjuicio patrimonial en la total de 44.395.854,13 euros. El Dictamen emitido por el Consejo de Navarra viene a confirmar la posición del Gobierno de Navarra expresando una opinión desfavorable para atender la reclamación presentada por </w:t>
      </w:r>
      <w:r w:rsidR="0008371D" w:rsidRPr="0008371D">
        <w:rPr>
          <w:rFonts w:asciiTheme="majorHAnsi" w:hAnsiTheme="majorHAnsi" w:cstheme="majorHAnsi"/>
          <w:b/>
          <w:color w:val="000000"/>
          <w:sz w:val="24"/>
          <w:szCs w:val="24"/>
          <w:lang w:eastAsia="es-ES_tradnl"/>
        </w:rPr>
        <w:t xml:space="preserve">Palacio </w:t>
      </w:r>
      <w:proofErr w:type="spellStart"/>
      <w:r w:rsidR="0008371D" w:rsidRPr="0008371D">
        <w:rPr>
          <w:rFonts w:asciiTheme="majorHAnsi" w:hAnsiTheme="majorHAnsi" w:cstheme="majorHAnsi"/>
          <w:b/>
          <w:color w:val="000000"/>
          <w:sz w:val="24"/>
          <w:szCs w:val="24"/>
          <w:lang w:eastAsia="es-ES_tradnl"/>
        </w:rPr>
        <w:t>Arozteguia</w:t>
      </w:r>
      <w:proofErr w:type="spellEnd"/>
      <w:r w:rsidR="0008371D" w:rsidRPr="0008371D">
        <w:rPr>
          <w:rFonts w:asciiTheme="majorHAnsi" w:hAnsiTheme="majorHAnsi" w:cstheme="majorHAnsi"/>
          <w:b/>
          <w:color w:val="000000"/>
          <w:sz w:val="24"/>
          <w:szCs w:val="24"/>
          <w:lang w:eastAsia="es-ES_tradnl"/>
        </w:rPr>
        <w:t xml:space="preserve"> </w:t>
      </w:r>
      <w:r w:rsidRPr="0008371D">
        <w:rPr>
          <w:rFonts w:asciiTheme="majorHAnsi" w:hAnsiTheme="majorHAnsi" w:cstheme="majorHAnsi"/>
          <w:b/>
          <w:color w:val="000000"/>
          <w:sz w:val="24"/>
          <w:szCs w:val="24"/>
          <w:lang w:eastAsia="es-ES_tradnl"/>
        </w:rPr>
        <w:t xml:space="preserve">S.L. y HOTEL </w:t>
      </w:r>
      <w:r w:rsidR="0008371D" w:rsidRPr="0008371D">
        <w:rPr>
          <w:rFonts w:asciiTheme="majorHAnsi" w:hAnsiTheme="majorHAnsi" w:cstheme="majorHAnsi"/>
          <w:b/>
          <w:color w:val="000000"/>
          <w:sz w:val="24"/>
          <w:szCs w:val="24"/>
          <w:lang w:eastAsia="es-ES_tradnl"/>
        </w:rPr>
        <w:t xml:space="preserve">Palacio de </w:t>
      </w:r>
      <w:proofErr w:type="spellStart"/>
      <w:r w:rsidR="0008371D" w:rsidRPr="0008371D">
        <w:rPr>
          <w:rFonts w:asciiTheme="majorHAnsi" w:hAnsiTheme="majorHAnsi" w:cstheme="majorHAnsi"/>
          <w:b/>
          <w:color w:val="000000"/>
          <w:sz w:val="24"/>
          <w:szCs w:val="24"/>
          <w:lang w:eastAsia="es-ES_tradnl"/>
        </w:rPr>
        <w:t>Arozteguia</w:t>
      </w:r>
      <w:proofErr w:type="spellEnd"/>
      <w:r w:rsidR="0008371D" w:rsidRPr="0008371D">
        <w:rPr>
          <w:rFonts w:asciiTheme="majorHAnsi" w:hAnsiTheme="majorHAnsi" w:cstheme="majorHAnsi"/>
          <w:b/>
          <w:color w:val="000000"/>
          <w:sz w:val="24"/>
          <w:szCs w:val="24"/>
          <w:lang w:eastAsia="es-ES_tradnl"/>
        </w:rPr>
        <w:t xml:space="preserve"> </w:t>
      </w:r>
      <w:r w:rsidRPr="0008371D">
        <w:rPr>
          <w:rFonts w:asciiTheme="majorHAnsi" w:hAnsiTheme="majorHAnsi" w:cstheme="majorHAnsi"/>
          <w:b/>
          <w:color w:val="000000"/>
          <w:sz w:val="24"/>
          <w:szCs w:val="24"/>
          <w:lang w:eastAsia="es-ES_tradnl"/>
        </w:rPr>
        <w:t xml:space="preserve">S.L., así como de la Junta de Compensación del PSIS del Área Turística, Hotelera, Deportiva y Residencial del entorno del Palacio de </w:t>
      </w:r>
      <w:proofErr w:type="spellStart"/>
      <w:r w:rsidRPr="0008371D">
        <w:rPr>
          <w:rFonts w:asciiTheme="majorHAnsi" w:hAnsiTheme="majorHAnsi" w:cstheme="majorHAnsi"/>
          <w:b/>
          <w:color w:val="000000"/>
          <w:sz w:val="24"/>
          <w:szCs w:val="24"/>
          <w:lang w:eastAsia="es-ES_tradnl"/>
        </w:rPr>
        <w:t>Aroztegia</w:t>
      </w:r>
      <w:proofErr w:type="spellEnd"/>
      <w:r w:rsidRPr="0008371D">
        <w:rPr>
          <w:rFonts w:asciiTheme="majorHAnsi" w:hAnsiTheme="majorHAnsi" w:cstheme="majorHAnsi"/>
          <w:b/>
          <w:color w:val="000000"/>
          <w:sz w:val="24"/>
          <w:szCs w:val="24"/>
          <w:lang w:eastAsia="es-ES_tradnl"/>
        </w:rPr>
        <w:t>.</w:t>
      </w:r>
    </w:p>
    <w:p w14:paraId="56C877BC" w14:textId="77777777" w:rsidR="0008371D" w:rsidRPr="0008371D" w:rsidRDefault="00BF494F" w:rsidP="00BF494F">
      <w:pPr>
        <w:autoSpaceDE w:val="0"/>
        <w:autoSpaceDN w:val="0"/>
        <w:adjustRightInd w:val="0"/>
        <w:spacing w:line="360" w:lineRule="auto"/>
        <w:jc w:val="both"/>
        <w:rPr>
          <w:rFonts w:asciiTheme="majorHAnsi" w:hAnsiTheme="majorHAnsi" w:cstheme="majorHAnsi"/>
          <w:b/>
          <w:color w:val="000000"/>
          <w:sz w:val="24"/>
          <w:szCs w:val="24"/>
          <w:lang w:eastAsia="es-ES_tradnl"/>
        </w:rPr>
      </w:pPr>
      <w:r w:rsidRPr="0008371D">
        <w:rPr>
          <w:rFonts w:asciiTheme="majorHAnsi" w:hAnsiTheme="majorHAnsi" w:cstheme="majorHAnsi"/>
          <w:b/>
          <w:color w:val="000000"/>
          <w:sz w:val="24"/>
          <w:szCs w:val="24"/>
          <w:lang w:eastAsia="es-ES_tradnl"/>
        </w:rPr>
        <w:t xml:space="preserve">Por ello, se presentan para su respuesta por escrito las siguientes preguntas: </w:t>
      </w:r>
    </w:p>
    <w:p w14:paraId="7D03A30A" w14:textId="1D4386A4" w:rsidR="0008371D" w:rsidRPr="0008371D" w:rsidRDefault="00BF494F" w:rsidP="00BF494F">
      <w:pPr>
        <w:autoSpaceDE w:val="0"/>
        <w:autoSpaceDN w:val="0"/>
        <w:adjustRightInd w:val="0"/>
        <w:spacing w:line="360" w:lineRule="auto"/>
        <w:jc w:val="both"/>
        <w:rPr>
          <w:rFonts w:asciiTheme="majorHAnsi" w:hAnsiTheme="majorHAnsi" w:cstheme="majorHAnsi"/>
          <w:b/>
          <w:color w:val="000000"/>
          <w:sz w:val="24"/>
          <w:szCs w:val="24"/>
          <w:lang w:eastAsia="es-ES_tradnl"/>
        </w:rPr>
      </w:pPr>
      <w:r w:rsidRPr="0008371D">
        <w:rPr>
          <w:rFonts w:asciiTheme="majorHAnsi" w:hAnsiTheme="majorHAnsi" w:cstheme="majorHAnsi"/>
          <w:b/>
          <w:color w:val="000000"/>
          <w:sz w:val="24"/>
          <w:szCs w:val="24"/>
          <w:lang w:eastAsia="es-ES_tradnl"/>
        </w:rPr>
        <w:t xml:space="preserve">1.- ¿Ha finalizado el procedimiento administrativo en relación con la reclamación de responsabilidad patrimonial presentada por </w:t>
      </w:r>
      <w:r w:rsidR="0008371D" w:rsidRPr="0008371D">
        <w:rPr>
          <w:rFonts w:asciiTheme="majorHAnsi" w:hAnsiTheme="majorHAnsi" w:cstheme="majorHAnsi"/>
          <w:b/>
          <w:color w:val="000000"/>
          <w:sz w:val="24"/>
          <w:szCs w:val="24"/>
          <w:lang w:eastAsia="es-ES_tradnl"/>
        </w:rPr>
        <w:t xml:space="preserve">Palacio </w:t>
      </w:r>
      <w:proofErr w:type="spellStart"/>
      <w:r w:rsidR="0008371D" w:rsidRPr="0008371D">
        <w:rPr>
          <w:rFonts w:asciiTheme="majorHAnsi" w:hAnsiTheme="majorHAnsi" w:cstheme="majorHAnsi"/>
          <w:b/>
          <w:color w:val="000000"/>
          <w:sz w:val="24"/>
          <w:szCs w:val="24"/>
          <w:lang w:eastAsia="es-ES_tradnl"/>
        </w:rPr>
        <w:t>Arozteguia</w:t>
      </w:r>
      <w:proofErr w:type="spellEnd"/>
      <w:r w:rsidR="0008371D" w:rsidRPr="0008371D">
        <w:rPr>
          <w:rFonts w:asciiTheme="majorHAnsi" w:hAnsiTheme="majorHAnsi" w:cstheme="majorHAnsi"/>
          <w:b/>
          <w:color w:val="000000"/>
          <w:sz w:val="24"/>
          <w:szCs w:val="24"/>
          <w:lang w:eastAsia="es-ES_tradnl"/>
        </w:rPr>
        <w:t xml:space="preserve"> </w:t>
      </w:r>
      <w:r w:rsidRPr="0008371D">
        <w:rPr>
          <w:rFonts w:asciiTheme="majorHAnsi" w:hAnsiTheme="majorHAnsi" w:cstheme="majorHAnsi"/>
          <w:b/>
          <w:color w:val="000000"/>
          <w:sz w:val="24"/>
          <w:szCs w:val="24"/>
          <w:lang w:eastAsia="es-ES_tradnl"/>
        </w:rPr>
        <w:t xml:space="preserve">S.L. y </w:t>
      </w:r>
      <w:r w:rsidR="0008371D" w:rsidRPr="0008371D">
        <w:rPr>
          <w:rFonts w:asciiTheme="majorHAnsi" w:hAnsiTheme="majorHAnsi" w:cstheme="majorHAnsi"/>
          <w:b/>
          <w:color w:val="000000"/>
          <w:sz w:val="24"/>
          <w:szCs w:val="24"/>
          <w:lang w:eastAsia="es-ES_tradnl"/>
        </w:rPr>
        <w:t xml:space="preserve">Hotel Palacio de </w:t>
      </w:r>
      <w:proofErr w:type="spellStart"/>
      <w:r w:rsidR="0008371D" w:rsidRPr="0008371D">
        <w:rPr>
          <w:rFonts w:asciiTheme="majorHAnsi" w:hAnsiTheme="majorHAnsi" w:cstheme="majorHAnsi"/>
          <w:b/>
          <w:color w:val="000000"/>
          <w:sz w:val="24"/>
          <w:szCs w:val="24"/>
          <w:lang w:eastAsia="es-ES_tradnl"/>
        </w:rPr>
        <w:t>Arozteguia</w:t>
      </w:r>
      <w:proofErr w:type="spellEnd"/>
      <w:r w:rsidR="0008371D" w:rsidRPr="0008371D">
        <w:rPr>
          <w:rFonts w:asciiTheme="majorHAnsi" w:hAnsiTheme="majorHAnsi" w:cstheme="majorHAnsi"/>
          <w:b/>
          <w:color w:val="000000"/>
          <w:sz w:val="24"/>
          <w:szCs w:val="24"/>
          <w:lang w:eastAsia="es-ES_tradnl"/>
        </w:rPr>
        <w:t xml:space="preserve"> </w:t>
      </w:r>
      <w:r w:rsidRPr="0008371D">
        <w:rPr>
          <w:rFonts w:asciiTheme="majorHAnsi" w:hAnsiTheme="majorHAnsi" w:cstheme="majorHAnsi"/>
          <w:b/>
          <w:color w:val="000000"/>
          <w:sz w:val="24"/>
          <w:szCs w:val="24"/>
          <w:lang w:eastAsia="es-ES_tradnl"/>
        </w:rPr>
        <w:t>S.L., así como de la Junta de Compensación del PSIS del Área Turística, Hotelera, Deportiva y Residencial del entorno del Palacio de Aroztegia por el que pedían una indemnización de44?395.854,13 euros? ¿Con qué fecha y cuál fue la resolución administrativa adoptada?</w:t>
      </w:r>
    </w:p>
    <w:p w14:paraId="0701E995" w14:textId="77777777" w:rsidR="0008371D" w:rsidRPr="0008371D" w:rsidRDefault="00BE14EC" w:rsidP="00BE14EC">
      <w:pPr>
        <w:autoSpaceDE w:val="0"/>
        <w:autoSpaceDN w:val="0"/>
        <w:adjustRightInd w:val="0"/>
        <w:spacing w:line="480" w:lineRule="auto"/>
        <w:jc w:val="both"/>
        <w:rPr>
          <w:rFonts w:asciiTheme="majorHAnsi" w:hAnsiTheme="majorHAnsi" w:cstheme="majorHAnsi"/>
          <w:color w:val="000000"/>
          <w:sz w:val="24"/>
          <w:szCs w:val="24"/>
          <w:lang w:eastAsia="es-ES_tradnl"/>
        </w:rPr>
      </w:pPr>
      <w:r w:rsidRPr="0008371D">
        <w:rPr>
          <w:rFonts w:asciiTheme="majorHAnsi" w:hAnsiTheme="majorHAnsi" w:cstheme="majorHAnsi"/>
          <w:color w:val="000000"/>
          <w:sz w:val="24"/>
          <w:szCs w:val="24"/>
          <w:lang w:eastAsia="es-ES_tradnl"/>
        </w:rPr>
        <w:t xml:space="preserve">Sí, el procedimiento administrativo al que se refiere la pregunta fue resuelto por la Resolución 100/2022, de 24 de noviembre, del Director General de Presidencia y Gobierno Abierto, en el sentido de desestimar las reclamaciones de responsabilidad patrimonial presentadas por don Salvador Urbistondo Arotzarena, en nombre y representación de la Junta de Compensación del PSIS del área turística, hotelera, deportiva y residencial del entorno “Palacio de </w:t>
      </w:r>
      <w:r w:rsidRPr="0008371D">
        <w:rPr>
          <w:rFonts w:asciiTheme="majorHAnsi" w:hAnsiTheme="majorHAnsi" w:cstheme="majorHAnsi"/>
          <w:color w:val="000000"/>
          <w:sz w:val="24"/>
          <w:szCs w:val="24"/>
          <w:lang w:eastAsia="es-ES_tradnl"/>
        </w:rPr>
        <w:lastRenderedPageBreak/>
        <w:t xml:space="preserve">Arozteguia” y las mercantiles Palacio de </w:t>
      </w:r>
      <w:r w:rsidR="00C171AC" w:rsidRPr="0008371D">
        <w:rPr>
          <w:rFonts w:asciiTheme="majorHAnsi" w:hAnsiTheme="majorHAnsi" w:cstheme="majorHAnsi"/>
          <w:color w:val="000000"/>
          <w:sz w:val="24"/>
          <w:szCs w:val="24"/>
          <w:lang w:eastAsia="es-ES_tradnl"/>
        </w:rPr>
        <w:t>Arozteguia</w:t>
      </w:r>
      <w:r w:rsidRPr="0008371D">
        <w:rPr>
          <w:rFonts w:asciiTheme="majorHAnsi" w:hAnsiTheme="majorHAnsi" w:cstheme="majorHAnsi"/>
          <w:color w:val="000000"/>
          <w:sz w:val="24"/>
          <w:szCs w:val="24"/>
          <w:lang w:eastAsia="es-ES_tradnl"/>
        </w:rPr>
        <w:t xml:space="preserve">, S.L. y Hotel Palacio de </w:t>
      </w:r>
      <w:r w:rsidR="00C171AC" w:rsidRPr="0008371D">
        <w:rPr>
          <w:rFonts w:asciiTheme="majorHAnsi" w:hAnsiTheme="majorHAnsi" w:cstheme="majorHAnsi"/>
          <w:color w:val="000000"/>
          <w:sz w:val="24"/>
          <w:szCs w:val="24"/>
          <w:lang w:eastAsia="es-ES_tradnl"/>
        </w:rPr>
        <w:t>Arozteguia</w:t>
      </w:r>
      <w:r w:rsidRPr="0008371D">
        <w:rPr>
          <w:rFonts w:asciiTheme="majorHAnsi" w:hAnsiTheme="majorHAnsi" w:cstheme="majorHAnsi"/>
          <w:color w:val="000000"/>
          <w:sz w:val="24"/>
          <w:szCs w:val="24"/>
          <w:lang w:eastAsia="es-ES_tradnl"/>
        </w:rPr>
        <w:t>, S.L., frente a la Administración de la Comunidad Foral de Navarra (expediente número 11/2021).</w:t>
      </w:r>
    </w:p>
    <w:p w14:paraId="5234DC4B" w14:textId="77777777" w:rsidR="0008371D" w:rsidRDefault="00BF494F" w:rsidP="00BF494F">
      <w:pPr>
        <w:autoSpaceDE w:val="0"/>
        <w:autoSpaceDN w:val="0"/>
        <w:adjustRightInd w:val="0"/>
        <w:spacing w:line="360" w:lineRule="auto"/>
        <w:jc w:val="both"/>
        <w:rPr>
          <w:rFonts w:asciiTheme="majorHAnsi" w:hAnsiTheme="majorHAnsi" w:cstheme="majorHAnsi"/>
          <w:b/>
          <w:color w:val="000000"/>
          <w:sz w:val="24"/>
          <w:szCs w:val="24"/>
          <w:lang w:eastAsia="es-ES_tradnl"/>
        </w:rPr>
      </w:pPr>
      <w:r w:rsidRPr="0008371D">
        <w:rPr>
          <w:rFonts w:asciiTheme="majorHAnsi" w:hAnsiTheme="majorHAnsi" w:cstheme="majorHAnsi"/>
          <w:b/>
          <w:color w:val="000000"/>
          <w:sz w:val="24"/>
          <w:szCs w:val="24"/>
          <w:lang w:eastAsia="es-ES_tradnl"/>
        </w:rPr>
        <w:t>2.-Si la Resolución administrativa hubiera sido negativa a reconocer la indemnización solicitada ¿Se ha interpuesto por los reclamantes recurso contencioso administrativo contra dicha Resolución?</w:t>
      </w:r>
    </w:p>
    <w:p w14:paraId="7CB71370" w14:textId="4291108D" w:rsidR="0008371D" w:rsidRPr="0008371D" w:rsidRDefault="00BE14EC" w:rsidP="00BE14EC">
      <w:pPr>
        <w:autoSpaceDE w:val="0"/>
        <w:autoSpaceDN w:val="0"/>
        <w:adjustRightInd w:val="0"/>
        <w:spacing w:line="480" w:lineRule="auto"/>
        <w:jc w:val="both"/>
        <w:rPr>
          <w:rFonts w:asciiTheme="majorHAnsi" w:hAnsiTheme="majorHAnsi" w:cstheme="majorHAnsi"/>
          <w:color w:val="000000"/>
          <w:sz w:val="24"/>
          <w:szCs w:val="24"/>
          <w:lang w:eastAsia="es-ES_tradnl"/>
        </w:rPr>
      </w:pPr>
      <w:r w:rsidRPr="0008371D">
        <w:rPr>
          <w:rFonts w:asciiTheme="majorHAnsi" w:hAnsiTheme="majorHAnsi" w:cstheme="majorHAnsi"/>
          <w:color w:val="000000"/>
          <w:sz w:val="24"/>
          <w:szCs w:val="24"/>
          <w:lang w:eastAsia="es-ES_tradnl"/>
        </w:rPr>
        <w:t xml:space="preserve">Sí, consta la interposición de dos recursos contencioso-administrativos presentados por la Junta de Compensación del PSIS del área turística, hotelera, deportiva y residencial del entorno Palacio de Arozteguia, y por Palacio de Arozteguia, SL., frente a la Resolución 100/2022, de 24 de noviembre, del Director General de Presidencia y Gobierno Abierto. Actualmente, no consta que los recursos presentados hayan sido resueltos. </w:t>
      </w:r>
    </w:p>
    <w:p w14:paraId="5E245818" w14:textId="30F3314D" w:rsidR="00821494" w:rsidRPr="0008371D" w:rsidRDefault="00821494" w:rsidP="00821494">
      <w:pPr>
        <w:autoSpaceDE w:val="0"/>
        <w:autoSpaceDN w:val="0"/>
        <w:adjustRightInd w:val="0"/>
        <w:spacing w:line="480" w:lineRule="auto"/>
        <w:jc w:val="both"/>
        <w:rPr>
          <w:rFonts w:asciiTheme="majorHAnsi" w:hAnsiTheme="majorHAnsi" w:cstheme="majorHAnsi"/>
          <w:color w:val="000000"/>
          <w:sz w:val="24"/>
          <w:szCs w:val="24"/>
          <w:lang w:eastAsia="es-ES_tradnl"/>
        </w:rPr>
      </w:pPr>
      <w:r w:rsidRPr="0008371D">
        <w:rPr>
          <w:rFonts w:asciiTheme="majorHAnsi" w:hAnsiTheme="majorHAnsi" w:cstheme="majorHAnsi"/>
          <w:color w:val="000000"/>
          <w:sz w:val="24"/>
          <w:szCs w:val="24"/>
          <w:lang w:eastAsia="es-ES_tradnl"/>
        </w:rPr>
        <w:t xml:space="preserve">Es cuanto tengo el honor de informar en cumplimiento de </w:t>
      </w:r>
      <w:r w:rsidR="00FA18C8" w:rsidRPr="0008371D">
        <w:rPr>
          <w:rFonts w:asciiTheme="majorHAnsi" w:hAnsiTheme="majorHAnsi" w:cstheme="majorHAnsi"/>
          <w:color w:val="000000"/>
          <w:sz w:val="24"/>
          <w:szCs w:val="24"/>
          <w:lang w:eastAsia="es-ES_tradnl"/>
        </w:rPr>
        <w:t xml:space="preserve">lo dispuesto en el artículo </w:t>
      </w:r>
      <w:r w:rsidR="003D202F" w:rsidRPr="0008371D">
        <w:rPr>
          <w:rFonts w:asciiTheme="majorHAnsi" w:hAnsiTheme="majorHAnsi" w:cstheme="majorHAnsi"/>
          <w:color w:val="000000"/>
          <w:sz w:val="24"/>
          <w:szCs w:val="24"/>
          <w:lang w:eastAsia="es-ES_tradnl"/>
        </w:rPr>
        <w:t>2</w:t>
      </w:r>
      <w:r w:rsidR="00FA18C8" w:rsidRPr="0008371D">
        <w:rPr>
          <w:rFonts w:asciiTheme="majorHAnsi" w:hAnsiTheme="majorHAnsi" w:cstheme="majorHAnsi"/>
          <w:color w:val="000000"/>
          <w:sz w:val="24"/>
          <w:szCs w:val="24"/>
          <w:lang w:eastAsia="es-ES_tradnl"/>
        </w:rPr>
        <w:t>15</w:t>
      </w:r>
      <w:r w:rsidRPr="0008371D">
        <w:rPr>
          <w:rFonts w:asciiTheme="majorHAnsi" w:hAnsiTheme="majorHAnsi" w:cstheme="majorHAnsi"/>
          <w:color w:val="000000"/>
          <w:sz w:val="24"/>
          <w:szCs w:val="24"/>
          <w:lang w:eastAsia="es-ES_tradnl"/>
        </w:rPr>
        <w:t xml:space="preserve"> del</w:t>
      </w:r>
    </w:p>
    <w:p w14:paraId="3F65EF4A" w14:textId="77777777" w:rsidR="0008371D" w:rsidRDefault="00821494" w:rsidP="00821494">
      <w:pPr>
        <w:autoSpaceDE w:val="0"/>
        <w:autoSpaceDN w:val="0"/>
        <w:adjustRightInd w:val="0"/>
        <w:spacing w:line="480" w:lineRule="auto"/>
        <w:jc w:val="both"/>
        <w:rPr>
          <w:rFonts w:asciiTheme="majorHAnsi" w:hAnsiTheme="majorHAnsi" w:cstheme="majorHAnsi"/>
          <w:color w:val="000000"/>
          <w:sz w:val="24"/>
          <w:szCs w:val="24"/>
          <w:lang w:eastAsia="es-ES_tradnl"/>
        </w:rPr>
      </w:pPr>
      <w:r w:rsidRPr="0008371D">
        <w:rPr>
          <w:rFonts w:asciiTheme="majorHAnsi" w:hAnsiTheme="majorHAnsi" w:cstheme="majorHAnsi"/>
          <w:color w:val="000000"/>
          <w:sz w:val="24"/>
          <w:szCs w:val="24"/>
          <w:lang w:eastAsia="es-ES_tradnl"/>
        </w:rPr>
        <w:t>Reglamento del Parlamento de Navarra.</w:t>
      </w:r>
    </w:p>
    <w:p w14:paraId="11DA6C11" w14:textId="50F418BD" w:rsidR="00821494" w:rsidRPr="0008371D" w:rsidRDefault="00821494" w:rsidP="00FA18C8">
      <w:pPr>
        <w:autoSpaceDE w:val="0"/>
        <w:autoSpaceDN w:val="0"/>
        <w:adjustRightInd w:val="0"/>
        <w:spacing w:line="480" w:lineRule="auto"/>
        <w:jc w:val="center"/>
        <w:rPr>
          <w:rFonts w:asciiTheme="majorHAnsi" w:hAnsiTheme="majorHAnsi" w:cstheme="majorHAnsi"/>
          <w:color w:val="000000"/>
          <w:sz w:val="24"/>
          <w:szCs w:val="24"/>
          <w:lang w:eastAsia="es-ES_tradnl"/>
        </w:rPr>
      </w:pPr>
      <w:r w:rsidRPr="0008371D">
        <w:rPr>
          <w:rFonts w:asciiTheme="majorHAnsi" w:hAnsiTheme="majorHAnsi" w:cstheme="majorHAnsi"/>
          <w:color w:val="000000"/>
          <w:sz w:val="24"/>
          <w:szCs w:val="24"/>
          <w:lang w:eastAsia="es-ES_tradnl"/>
        </w:rPr>
        <w:t>Pamplona-</w:t>
      </w:r>
      <w:proofErr w:type="spellStart"/>
      <w:r w:rsidRPr="0008371D">
        <w:rPr>
          <w:rFonts w:asciiTheme="majorHAnsi" w:hAnsiTheme="majorHAnsi" w:cstheme="majorHAnsi"/>
          <w:color w:val="000000"/>
          <w:sz w:val="24"/>
          <w:szCs w:val="24"/>
          <w:lang w:eastAsia="es-ES_tradnl"/>
        </w:rPr>
        <w:t>Iruñea</w:t>
      </w:r>
      <w:proofErr w:type="spellEnd"/>
      <w:r w:rsidRPr="0008371D">
        <w:rPr>
          <w:rFonts w:asciiTheme="majorHAnsi" w:hAnsiTheme="majorHAnsi" w:cstheme="majorHAnsi"/>
          <w:color w:val="000000"/>
          <w:sz w:val="24"/>
          <w:szCs w:val="24"/>
          <w:lang w:eastAsia="es-ES_tradnl"/>
        </w:rPr>
        <w:t xml:space="preserve">, </w:t>
      </w:r>
      <w:r w:rsidR="00FA18C8" w:rsidRPr="0008371D">
        <w:rPr>
          <w:rFonts w:asciiTheme="majorHAnsi" w:hAnsiTheme="majorHAnsi" w:cstheme="majorHAnsi"/>
          <w:color w:val="000000"/>
          <w:sz w:val="24"/>
          <w:szCs w:val="24"/>
          <w:lang w:eastAsia="es-ES_tradnl"/>
        </w:rPr>
        <w:t>2</w:t>
      </w:r>
      <w:r w:rsidR="00F23E92" w:rsidRPr="0008371D">
        <w:rPr>
          <w:rFonts w:asciiTheme="majorHAnsi" w:hAnsiTheme="majorHAnsi" w:cstheme="majorHAnsi"/>
          <w:color w:val="000000"/>
          <w:sz w:val="24"/>
          <w:szCs w:val="24"/>
          <w:lang w:eastAsia="es-ES_tradnl"/>
        </w:rPr>
        <w:t>5</w:t>
      </w:r>
      <w:r w:rsidRPr="0008371D">
        <w:rPr>
          <w:rFonts w:asciiTheme="majorHAnsi" w:hAnsiTheme="majorHAnsi" w:cstheme="majorHAnsi"/>
          <w:color w:val="000000"/>
          <w:sz w:val="24"/>
          <w:szCs w:val="24"/>
          <w:lang w:eastAsia="es-ES_tradnl"/>
        </w:rPr>
        <w:t xml:space="preserve"> de </w:t>
      </w:r>
      <w:r w:rsidR="00546FCC" w:rsidRPr="0008371D">
        <w:rPr>
          <w:rFonts w:asciiTheme="majorHAnsi" w:hAnsiTheme="majorHAnsi" w:cstheme="majorHAnsi"/>
          <w:color w:val="000000"/>
          <w:sz w:val="24"/>
          <w:szCs w:val="24"/>
          <w:lang w:eastAsia="es-ES_tradnl"/>
        </w:rPr>
        <w:t xml:space="preserve">octubre </w:t>
      </w:r>
      <w:r w:rsidRPr="0008371D">
        <w:rPr>
          <w:rFonts w:asciiTheme="majorHAnsi" w:hAnsiTheme="majorHAnsi" w:cstheme="majorHAnsi"/>
          <w:color w:val="000000"/>
          <w:sz w:val="24"/>
          <w:szCs w:val="24"/>
          <w:lang w:eastAsia="es-ES_tradnl"/>
        </w:rPr>
        <w:t>de 2023</w:t>
      </w:r>
    </w:p>
    <w:p w14:paraId="6BEC8055" w14:textId="34051B0F" w:rsidR="0008371D" w:rsidRDefault="0008371D" w:rsidP="0008371D">
      <w:pPr>
        <w:autoSpaceDE w:val="0"/>
        <w:autoSpaceDN w:val="0"/>
        <w:adjustRightInd w:val="0"/>
        <w:spacing w:line="480" w:lineRule="auto"/>
        <w:jc w:val="center"/>
        <w:rPr>
          <w:rFonts w:asciiTheme="majorHAnsi" w:hAnsiTheme="majorHAnsi" w:cstheme="majorHAnsi"/>
          <w:color w:val="000000"/>
          <w:sz w:val="24"/>
          <w:szCs w:val="24"/>
          <w:lang w:eastAsia="es-ES_tradnl"/>
        </w:rPr>
      </w:pPr>
      <w:r w:rsidRPr="0008371D">
        <w:rPr>
          <w:rFonts w:asciiTheme="majorHAnsi" w:hAnsiTheme="majorHAnsi" w:cstheme="majorHAnsi"/>
          <w:color w:val="000000"/>
          <w:sz w:val="24"/>
          <w:szCs w:val="24"/>
          <w:lang w:eastAsia="es-ES_tradnl"/>
        </w:rPr>
        <w:t>El Consejero de Presidencia e Igualdad</w:t>
      </w:r>
      <w:r>
        <w:rPr>
          <w:rFonts w:asciiTheme="majorHAnsi" w:hAnsiTheme="majorHAnsi" w:cstheme="majorHAnsi"/>
          <w:color w:val="000000"/>
          <w:sz w:val="24"/>
          <w:szCs w:val="24"/>
          <w:lang w:eastAsia="es-ES_tradnl"/>
        </w:rPr>
        <w:t xml:space="preserve">: </w:t>
      </w:r>
      <w:r w:rsidR="00FA18C8" w:rsidRPr="0008371D">
        <w:rPr>
          <w:rFonts w:asciiTheme="majorHAnsi" w:hAnsiTheme="majorHAnsi" w:cstheme="majorHAnsi"/>
          <w:color w:val="000000"/>
          <w:sz w:val="24"/>
          <w:szCs w:val="24"/>
          <w:lang w:eastAsia="es-ES_tradnl"/>
        </w:rPr>
        <w:t>Félix Taberna Monzón</w:t>
      </w:r>
    </w:p>
    <w:p w14:paraId="698AD722" w14:textId="6B042208" w:rsidR="009E22FA" w:rsidRPr="0008371D" w:rsidRDefault="009E22FA" w:rsidP="00F23E92">
      <w:pPr>
        <w:autoSpaceDE w:val="0"/>
        <w:autoSpaceDN w:val="0"/>
        <w:adjustRightInd w:val="0"/>
        <w:spacing w:line="360" w:lineRule="auto"/>
        <w:jc w:val="both"/>
        <w:rPr>
          <w:rFonts w:ascii="Arial" w:hAnsi="Arial" w:cs="Arial"/>
          <w:sz w:val="24"/>
          <w:szCs w:val="24"/>
          <w:lang w:val="es-ES_tradnl"/>
        </w:rPr>
      </w:pPr>
    </w:p>
    <w:sectPr w:rsidR="009E22FA" w:rsidRPr="0008371D" w:rsidSect="0008371D">
      <w:footerReference w:type="default" r:id="rId6"/>
      <w:headerReference w:type="first" r:id="rId7"/>
      <w:footerReference w:type="first" r:id="rId8"/>
      <w:pgSz w:w="11901" w:h="16817" w:code="9"/>
      <w:pgMar w:top="1701"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87A0" w14:textId="77777777" w:rsidR="00543CB9" w:rsidRDefault="00543CB9">
      <w:r>
        <w:separator/>
      </w:r>
    </w:p>
  </w:endnote>
  <w:endnote w:type="continuationSeparator" w:id="0">
    <w:p w14:paraId="6F0D7143" w14:textId="77777777" w:rsidR="00543CB9" w:rsidRDefault="0054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39F6" w14:textId="77777777" w:rsidR="007F2C1A" w:rsidRDefault="007F2C1A">
    <w:pPr>
      <w:pStyle w:val="Piedepgina"/>
    </w:pPr>
  </w:p>
  <w:p w14:paraId="0DCE45D9" w14:textId="77777777" w:rsidR="009E22FA" w:rsidRDefault="009E22FA">
    <w:pPr>
      <w:pStyle w:val="Piedepgina"/>
    </w:pPr>
  </w:p>
  <w:p w14:paraId="3D5A4124" w14:textId="77777777" w:rsidR="009E22FA" w:rsidRDefault="009E22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3E0C" w14:textId="77777777" w:rsidR="00A2145B" w:rsidRPr="00A2145B" w:rsidRDefault="00A2145B" w:rsidP="00A2145B">
    <w:pPr>
      <w:pStyle w:val="Piedepgina"/>
      <w:jc w:val="right"/>
      <w:rPr>
        <w:rFonts w:ascii="Courier New" w:hAnsi="Courier New" w:cs="Courier Ne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C338F" w14:textId="77777777" w:rsidR="00543CB9" w:rsidRDefault="00543CB9">
      <w:r>
        <w:separator/>
      </w:r>
    </w:p>
  </w:footnote>
  <w:footnote w:type="continuationSeparator" w:id="0">
    <w:p w14:paraId="47CADD5E" w14:textId="77777777" w:rsidR="00543CB9" w:rsidRDefault="00543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58D1" w14:textId="77777777" w:rsidR="00696F6F" w:rsidRDefault="007F433A" w:rsidP="00696F6F">
    <w:pPr>
      <w:pStyle w:val="Encabezado"/>
      <w:ind w:left="-765"/>
    </w:pPr>
    <w:r>
      <w:rPr>
        <w:noProof/>
      </w:rPr>
      <w:drawing>
        <wp:anchor distT="0" distB="0" distL="114300" distR="114300" simplePos="0" relativeHeight="251661312" behindDoc="1" locked="0" layoutInCell="1" allowOverlap="1" wp14:anchorId="01C8DBBF" wp14:editId="11A2E277">
          <wp:simplePos x="419100" y="542925"/>
          <wp:positionH relativeFrom="page">
            <wp:align>left</wp:align>
          </wp:positionH>
          <wp:positionV relativeFrom="page">
            <wp:align>top</wp:align>
          </wp:positionV>
          <wp:extent cx="7560000" cy="1796400"/>
          <wp:effectExtent l="0" t="0" r="3175" b="0"/>
          <wp:wrapNone/>
          <wp:docPr id="1015827539" name="Imagen 101582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07-Edu-3-Sec Ord Academi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79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26023"/>
    <w:rsid w:val="000334B4"/>
    <w:rsid w:val="000711A0"/>
    <w:rsid w:val="000729E0"/>
    <w:rsid w:val="0008371D"/>
    <w:rsid w:val="0009463A"/>
    <w:rsid w:val="000B64A1"/>
    <w:rsid w:val="00116AF7"/>
    <w:rsid w:val="001423DE"/>
    <w:rsid w:val="00170AFF"/>
    <w:rsid w:val="0026117C"/>
    <w:rsid w:val="00277C9A"/>
    <w:rsid w:val="002F09C8"/>
    <w:rsid w:val="00304004"/>
    <w:rsid w:val="003D202F"/>
    <w:rsid w:val="003F1206"/>
    <w:rsid w:val="0050466C"/>
    <w:rsid w:val="00524CFD"/>
    <w:rsid w:val="005367EB"/>
    <w:rsid w:val="00543CB9"/>
    <w:rsid w:val="00546FCC"/>
    <w:rsid w:val="005B095B"/>
    <w:rsid w:val="005C6849"/>
    <w:rsid w:val="00694C60"/>
    <w:rsid w:val="00696F6F"/>
    <w:rsid w:val="006A5952"/>
    <w:rsid w:val="007018B0"/>
    <w:rsid w:val="0071169E"/>
    <w:rsid w:val="00793F61"/>
    <w:rsid w:val="007B16C7"/>
    <w:rsid w:val="007E5180"/>
    <w:rsid w:val="007F2C1A"/>
    <w:rsid w:val="007F433A"/>
    <w:rsid w:val="00821494"/>
    <w:rsid w:val="008354B9"/>
    <w:rsid w:val="00843157"/>
    <w:rsid w:val="008765E8"/>
    <w:rsid w:val="009022B4"/>
    <w:rsid w:val="00994342"/>
    <w:rsid w:val="0099458A"/>
    <w:rsid w:val="009E202F"/>
    <w:rsid w:val="009E22FA"/>
    <w:rsid w:val="009E381E"/>
    <w:rsid w:val="009F3967"/>
    <w:rsid w:val="00A040CE"/>
    <w:rsid w:val="00A077F0"/>
    <w:rsid w:val="00A117E7"/>
    <w:rsid w:val="00A2145B"/>
    <w:rsid w:val="00A52259"/>
    <w:rsid w:val="00A84BCA"/>
    <w:rsid w:val="00B237CA"/>
    <w:rsid w:val="00B32EE5"/>
    <w:rsid w:val="00B46857"/>
    <w:rsid w:val="00B662C6"/>
    <w:rsid w:val="00B96F7E"/>
    <w:rsid w:val="00BD6A02"/>
    <w:rsid w:val="00BE14EC"/>
    <w:rsid w:val="00BE2BD3"/>
    <w:rsid w:val="00BF494F"/>
    <w:rsid w:val="00C171AC"/>
    <w:rsid w:val="00CA2943"/>
    <w:rsid w:val="00CB748C"/>
    <w:rsid w:val="00CC1284"/>
    <w:rsid w:val="00CE65F5"/>
    <w:rsid w:val="00D04182"/>
    <w:rsid w:val="00D304C8"/>
    <w:rsid w:val="00D75B3D"/>
    <w:rsid w:val="00D8128C"/>
    <w:rsid w:val="00DF6784"/>
    <w:rsid w:val="00E8181E"/>
    <w:rsid w:val="00EB05BE"/>
    <w:rsid w:val="00F037C2"/>
    <w:rsid w:val="00F23E92"/>
    <w:rsid w:val="00F25B9A"/>
    <w:rsid w:val="00F344C7"/>
    <w:rsid w:val="00FA18C8"/>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8E7286"/>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customStyle="1" w:styleId="Default">
    <w:name w:val="Default"/>
    <w:rsid w:val="00546FCC"/>
    <w:pPr>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0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541</Words>
  <Characters>2977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16</cp:revision>
  <cp:lastPrinted>2023-09-22T09:19:00Z</cp:lastPrinted>
  <dcterms:created xsi:type="dcterms:W3CDTF">2023-09-22T08:43:00Z</dcterms:created>
  <dcterms:modified xsi:type="dcterms:W3CDTF">2023-10-30T08:46:00Z</dcterms:modified>
</cp:coreProperties>
</file>