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ADCFE" w14:textId="77777777" w:rsidR="004F0A5E" w:rsidRDefault="004F0A5E" w:rsidP="00DE4811">
      <w:pPr>
        <w:spacing w:before="100" w:beforeAutospacing="1" w:after="200" w:line="276" w:lineRule="auto"/>
        <w:jc w:val="both"/>
      </w:pPr>
      <w:r>
        <w:t xml:space="preserve">24MOC-7</w:t>
      </w:r>
      <w:r>
        <w:t xml:space="preserve"> </w:t>
      </w:r>
    </w:p>
    <w:p w14:paraId="2E7CC448" w14:textId="77777777" w:rsidR="004F0A5E" w:rsidRDefault="004F0A5E" w:rsidP="00DE4811">
      <w:pPr>
        <w:spacing w:before="100" w:beforeAutospacing="1" w:after="200" w:line="276" w:lineRule="auto"/>
        <w:jc w:val="both"/>
      </w:pPr>
      <w:r>
        <w:t xml:space="preserve">Nafarroako Gorteetako kide den eta Unión del Pueblo Navarro (UPN) talde parlamentarioari atxikita dagoen Leticia San Martín Rodríguez andreak, Legebiltzarreko Erregelamenduan ezartzen denaren babesean, honako mozio hau aurkezten du, Osoko Bilkuran eztabaidatu eta Osasun Batzordean jarraipena egiteko.</w:t>
      </w:r>
    </w:p>
    <w:p w14:paraId="0382C6FE" w14:textId="6546756B" w:rsidR="004F0A5E" w:rsidRDefault="004F0A5E" w:rsidP="00DE4811">
      <w:pPr>
        <w:spacing w:before="100" w:beforeAutospacing="1" w:after="200" w:line="276" w:lineRule="auto"/>
        <w:jc w:val="both"/>
      </w:pPr>
      <w:r>
        <w:t xml:space="preserve">Zioak.</w:t>
      </w:r>
      <w:r>
        <w:t xml:space="preserve"> </w:t>
      </w:r>
    </w:p>
    <w:p w14:paraId="4B18A0AA" w14:textId="77777777" w:rsidR="004F0A5E" w:rsidRDefault="004F0A5E" w:rsidP="00DE4811">
      <w:pPr>
        <w:spacing w:before="100" w:beforeAutospacing="1" w:after="200" w:line="276" w:lineRule="auto"/>
        <w:jc w:val="both"/>
      </w:pPr>
      <w:r>
        <w:t xml:space="preserve">Mundu guztia ados dago oinarrizko osasun-laguntza gure osasun-sistemaren ardatz nagusia dela esatean.</w:t>
      </w:r>
      <w:r>
        <w:t xml:space="preserve"> </w:t>
      </w:r>
      <w:r>
        <w:t xml:space="preserve">Arreta-maila horrek, rol nagusi bat bete behar badu ere, arian-arian okerrera egin du azken urteotan, hainbat faktoreren ondorioz.</w:t>
      </w:r>
      <w:r>
        <w:t xml:space="preserve"> </w:t>
      </w:r>
      <w:r>
        <w:t xml:space="preserve">Hori horrela, dirudienez, oinarrizko osasun-laguntzaren gaur egungo eredua –duela 30 urte baino gehiago ezarri zen garai hartako osasun-premiei erantzuteko– jada ez da eraginkorra herritarren premia berriei aurre egiteko; hortaz, gaur egun, esparru guztietatik beharrezkotzat jotzen da laguntza-arretako lehen lerro horren eredua aldatzea.</w:t>
      </w:r>
      <w:r>
        <w:t xml:space="preserve"> </w:t>
      </w:r>
    </w:p>
    <w:p w14:paraId="0AD881E9" w14:textId="77777777" w:rsidR="004F0A5E" w:rsidRDefault="004F0A5E" w:rsidP="00DE4811">
      <w:pPr>
        <w:spacing w:before="100" w:beforeAutospacing="1" w:after="200" w:line="276" w:lineRule="auto"/>
        <w:jc w:val="both"/>
      </w:pPr>
      <w:r>
        <w:t xml:space="preserve">Oinarrizko osasun-laguntzak, eredu berri bati aurre egin ahal izateko eta, horrela, osasun-sistemaren ardatz nagusi gisa duen rolari berriro ekiteko, behar adina baliabide eduki behar ditu.</w:t>
      </w:r>
      <w:r>
        <w:t xml:space="preserve"> </w:t>
      </w:r>
      <w:r>
        <w:t xml:space="preserve">Horretarako, Osasunaren Mundu Erakundearen kalkuluen arabera, beharrezkoa da herrialdeek osasun-aurrekontu publikoaren % 25 inbertitzea oinarrizko osasun-laguntzan.</w:t>
      </w:r>
      <w:r>
        <w:t xml:space="preserve"> </w:t>
      </w:r>
    </w:p>
    <w:p w14:paraId="2EFC8D8E" w14:textId="77777777" w:rsidR="004F0A5E" w:rsidRDefault="004F0A5E" w:rsidP="00DE4811">
      <w:pPr>
        <w:spacing w:before="100" w:beforeAutospacing="1" w:after="200" w:line="276" w:lineRule="auto"/>
        <w:jc w:val="both"/>
      </w:pPr>
      <w:r>
        <w:t xml:space="preserve">Osasungintza Publikoaren Defentsarako Elkarteen Federazioaren (OPDEF) datuen arabera, Nafarroa da –Extremadurarekin batera– oinarrizko osasun-laguntzara bideratutako osasun-aurrekontuaren ehunekoa murriztu zuen autonomia-erkidego bakarra, 2022an % 15,27 baitzen, eta 2023an, aldiz, % 13.</w:t>
      </w:r>
      <w:r>
        <w:t xml:space="preserve"> </w:t>
      </w:r>
      <w:r>
        <w:t xml:space="preserve">Hori horrela, oinarrizko osasun-laguntzara bideratutako aurrekontuaren ehunekoari dagokionez, Nafarroa Espainiako bigarren erkidegorik txarrena da.</w:t>
      </w:r>
      <w:r>
        <w:t xml:space="preserve"> </w:t>
      </w:r>
    </w:p>
    <w:p w14:paraId="29CF461F" w14:textId="77777777" w:rsidR="004F0A5E" w:rsidRDefault="004F0A5E" w:rsidP="00DE4811">
      <w:pPr>
        <w:spacing w:before="100" w:beforeAutospacing="1" w:after="200" w:line="276" w:lineRule="auto"/>
        <w:jc w:val="both"/>
      </w:pPr>
      <w:r>
        <w:t xml:space="preserve">Nafarroako oinarrizko osasun-laguntzak behar bezala finantzatuta egon behar du, are gehiago arreta-maila hori sistemaren giltzarri gisa identifikatzen denean; izan ere, aldaketak aurreikusten dira berriz ere hura bideratze aldera Nafarroako osasun-sisteman izan behar duen rol protagonistara.</w:t>
      </w:r>
      <w:r>
        <w:t xml:space="preserve"> </w:t>
      </w:r>
      <w:r>
        <w:t xml:space="preserve">Horregatik, funtsezkoa da behar den inbertsioa lortzea osasun-aurrekontuaren behar adinako ehunekoarekin.</w:t>
      </w:r>
      <w:r>
        <w:t xml:space="preserve"> </w:t>
      </w:r>
    </w:p>
    <w:p w14:paraId="0FC1DC52" w14:textId="77777777" w:rsidR="004F0A5E" w:rsidRDefault="004F0A5E" w:rsidP="00DE4811">
      <w:pPr>
        <w:spacing w:before="100" w:beforeAutospacing="1" w:after="200" w:line="276" w:lineRule="auto"/>
        <w:jc w:val="both"/>
      </w:pPr>
      <w:r>
        <w:t xml:space="preserve">Hori dela-eta, honako erabaki-proposamen hau aurkezten dugu:</w:t>
      </w:r>
      <w:r>
        <w:t xml:space="preserve"> </w:t>
      </w:r>
    </w:p>
    <w:p w14:paraId="1B2DED17" w14:textId="77777777" w:rsidR="004F0A5E" w:rsidRDefault="004F0A5E" w:rsidP="00DE4811">
      <w:pPr>
        <w:spacing w:before="100" w:beforeAutospacing="1" w:after="200" w:line="276" w:lineRule="auto"/>
        <w:jc w:val="both"/>
      </w:pPr>
      <w:r>
        <w:tab/>
      </w:r>
      <w:r>
        <w:t xml:space="preserve">• Nafarroako Parlamentuak Nafarroako Gobernua premiatzen du talka-plan bat ezar dezan, bi urtean oinarrizko osasun-laguntzara bideratutako osasun-aurrekontua % 25era igotzeko.</w:t>
      </w:r>
      <w:r>
        <w:t xml:space="preserve"> </w:t>
      </w:r>
    </w:p>
    <w:p w14:paraId="4BED40C7" w14:textId="77777777" w:rsidR="004F0A5E" w:rsidRDefault="004F0A5E" w:rsidP="00DE4811">
      <w:pPr>
        <w:spacing w:before="100" w:beforeAutospacing="1" w:after="200" w:line="276" w:lineRule="auto"/>
        <w:jc w:val="both"/>
      </w:pPr>
      <w:r>
        <w:t xml:space="preserve">Iruñean, 2024ko urtarrilaren 11n</w:t>
      </w:r>
    </w:p>
    <w:p w14:paraId="67DAFFB0" w14:textId="77777777" w:rsidR="004F0A5E" w:rsidRDefault="004F0A5E" w:rsidP="00DE4811">
      <w:pPr>
        <w:spacing w:before="100" w:beforeAutospacing="1" w:after="200" w:line="276" w:lineRule="auto"/>
        <w:jc w:val="both"/>
      </w:pPr>
      <w:r>
        <w:t xml:space="preserve">Foru parlamentaria:</w:t>
      </w:r>
      <w:r>
        <w:t xml:space="preserve"> </w:t>
      </w:r>
      <w:r>
        <w:t xml:space="preserve">Leticia San Martín Rodríguez</w:t>
      </w:r>
      <w:r>
        <w:t xml:space="preserve"> </w:t>
      </w:r>
    </w:p>
    <w:p w14:paraId="790FC0A6" w14:textId="77777777" w:rsidR="00D24D98" w:rsidRDefault="00D24D98" w:rsidP="00DE4811">
      <w:pPr>
        <w:spacing w:before="100" w:beforeAutospacing="1" w:after="200" w:line="276" w:lineRule="auto"/>
        <w:jc w:val="both"/>
      </w:pPr>
    </w:p>
    <w:sectPr w:rsidR="00D24D98" w:rsidSect="004F0A5E">
      <w:pgSz w:w="11906" w:h="16838"/>
      <w:pgMar w:top="1417"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5E"/>
    <w:rsid w:val="00263371"/>
    <w:rsid w:val="004F0A5E"/>
    <w:rsid w:val="00D24D98"/>
    <w:rsid w:val="00DB02D8"/>
    <w:rsid w:val="00DE48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9DCB"/>
  <w15:chartTrackingRefBased/>
  <w15:docId w15:val="{E563FF90-4584-4951-B523-829E2515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A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2107</Characters>
  <Application>Microsoft Office Word</Application>
  <DocSecurity>0</DocSecurity>
  <Lines>17</Lines>
  <Paragraphs>4</Paragraphs>
  <ScaleCrop>false</ScaleCrop>
  <Company>Hewlett-Packard Company</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Mauleón, Fernando</cp:lastModifiedBy>
  <cp:revision>2</cp:revision>
  <dcterms:created xsi:type="dcterms:W3CDTF">2024-01-11T13:48:00Z</dcterms:created>
  <dcterms:modified xsi:type="dcterms:W3CDTF">2024-01-12T07:07:00Z</dcterms:modified>
</cp:coreProperties>
</file>