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49E5" w14:textId="40DC1838" w:rsidR="000B5833" w:rsidRDefault="00B07455" w:rsidP="007A14AD">
      <w:pPr>
        <w:ind w:firstLine="540"/>
        <w:rPr>
          <w:rFonts w:cs="Arial"/>
        </w:rPr>
      </w:pPr>
      <w:r>
        <w:t>EH Bildu Nafarroa talde parlamentarioari atxikitako foru parlamentari Laura Aznal Sagasti andreak 11-23/PES-00143 </w:t>
      </w:r>
      <w:r w:rsidR="00C2327B">
        <w:t>galdera</w:t>
      </w:r>
      <w:r>
        <w:t xml:space="preserve"> egin du, Forestalia enpresaren goi tentsioko linearen proiektuari buruz. Hona hemen Landa Garapeneko eta Ingurumeneko kontseilariak horri buruz ematen dion informazioa:</w:t>
      </w:r>
    </w:p>
    <w:p w14:paraId="26E2997A" w14:textId="77777777" w:rsidR="000B5833" w:rsidRDefault="008F01B7" w:rsidP="008F01B7">
      <w:pPr>
        <w:ind w:firstLine="709"/>
        <w:rPr>
          <w:rFonts w:cs="Arial"/>
        </w:rPr>
      </w:pPr>
      <w:r>
        <w:t xml:space="preserve">Aurrekari gisa, aipatu behar da 2022ko azaroaren 18an txostena eman zela Laura Aznal Sagasti andreak egindako beste galdera parlamentario bat erantzuteko. Horrekin batera aurkeztu ziren Ingurumen Zuzendaritza Nagusiak hizpide den proiektuan emandako txostenak, Espainiako Gobernuaren Nafarroako Ordezkaritzako Industria eta Energia Arloak eskatutakoak, hain zuzen ere. </w:t>
      </w:r>
    </w:p>
    <w:p w14:paraId="0DB5186D" w14:textId="77777777" w:rsidR="000B5833" w:rsidRDefault="008F01B7" w:rsidP="008F01B7">
      <w:pPr>
        <w:ind w:firstLine="709"/>
        <w:rPr>
          <w:rFonts w:cs="Arial"/>
        </w:rPr>
      </w:pPr>
      <w:r>
        <w:t>Halaber, adierazi behar da orain hizpide den galderak aipamena egiten diola 2023ko urriaren 9an BOEn Trantsizio Ekologikorako eta Erronka Demografikorako Ministerioak ingurumen inpaktuaren aldeko adierazpena eman izanari, eta proiekturako zenbait baldintza jarri zirela ere adierazten da.</w:t>
      </w:r>
    </w:p>
    <w:p w14:paraId="20053CA8" w14:textId="77777777" w:rsidR="000B5833" w:rsidRDefault="008F01B7" w:rsidP="008F01B7">
      <w:pPr>
        <w:ind w:firstLine="709"/>
        <w:rPr>
          <w:rFonts w:cs="Arial"/>
        </w:rPr>
      </w:pPr>
      <w:r>
        <w:t>Honako hau jakinarazten da egindako galderak direla-eta:</w:t>
      </w:r>
    </w:p>
    <w:p w14:paraId="5F6AA7CA" w14:textId="77777777" w:rsidR="000B5833" w:rsidRDefault="008F01B7" w:rsidP="008F01B7">
      <w:pPr>
        <w:numPr>
          <w:ilvl w:val="0"/>
          <w:numId w:val="18"/>
        </w:numPr>
        <w:rPr>
          <w:rFonts w:cs="Arial"/>
        </w:rPr>
      </w:pPr>
      <w:r>
        <w:t>Nafarroako Gobernuaren Ingurumen Zuzendaritza Nagusian ez dago jasota Forestaliaren proiektuan aldaketarik egon denik, eta Espainiako Gobernuaren Nafarroako Ordezkaritzako Industria eta Energia Arloak ez du beste txosten bat egiteko eskatu, ezta Trantsizio Ekologikorako eta Erronka Demografikorako Ministerioak ere, eta hala izan ohi da izapidetzen ari diren proiektuetan Nafarroan eragin nabarmena izanen ahal duten aldaketa esanguratsuak daudenean.</w:t>
      </w:r>
    </w:p>
    <w:p w14:paraId="24305E0D" w14:textId="77777777" w:rsidR="000B5833" w:rsidRDefault="008F01B7" w:rsidP="008F01B7">
      <w:pPr>
        <w:numPr>
          <w:ilvl w:val="0"/>
          <w:numId w:val="18"/>
        </w:numPr>
        <w:rPr>
          <w:rFonts w:cs="Arial"/>
        </w:rPr>
      </w:pPr>
      <w:r>
        <w:t>Halaber, jakinarazten da ezen, aipatutako ingurumen inpaktuaren adierazpena BOEn argitaratu zela jakin denean, Ingurumen Zuzendaritza Nagusiak espediente osoa eskatu diola Trantsizio Ekologikorako eta Erronka Demografikorako Ministerioari, 2023ko urriaren 11n. Informazio hori artean jaso gabe dago.</w:t>
      </w:r>
    </w:p>
    <w:p w14:paraId="5E2E0967" w14:textId="77777777" w:rsidR="000B5833" w:rsidRDefault="008F01B7" w:rsidP="008F01B7">
      <w:pPr>
        <w:numPr>
          <w:ilvl w:val="0"/>
          <w:numId w:val="18"/>
        </w:numPr>
        <w:rPr>
          <w:rFonts w:cs="Arial"/>
        </w:rPr>
      </w:pPr>
      <w:r>
        <w:t xml:space="preserve">Nafarroako Ingurumen Zuzendaritza Nagusiak proiektu horren harira egindako txostenak aintzat hartzeari dagokionez, jakinarazten da Trantsizio Ekologikorako eta Erronka Demografikorako Ministerioa dela ingurumen inpaktuaren adierazpena emateko eskumena duen ingurumen </w:t>
      </w:r>
      <w:r>
        <w:lastRenderedPageBreak/>
        <w:t>organoa. Ingurumen Zuzendaritza Nagusiak emandako txostenen edukiak formulatu den ingurumen inpaktuaren adierazpenaren kontrakoak dira; alabaina, ingurumen inpaktuaren adierazpena funtsatu duten Ministerioaren gainerako txosten teknikoen ezagutzarik izan gabe, eta espedientean dagoen gainerako dokumentazioa zein den jakin gabe, goiztiarregia litzateke horri buruzko baloraziorik egitea.</w:t>
      </w:r>
    </w:p>
    <w:p w14:paraId="50F11E20" w14:textId="77777777" w:rsidR="000B5833" w:rsidRDefault="008F01B7" w:rsidP="008F01B7">
      <w:pPr>
        <w:numPr>
          <w:ilvl w:val="0"/>
          <w:numId w:val="18"/>
        </w:numPr>
        <w:rPr>
          <w:rFonts w:cs="Arial"/>
        </w:rPr>
      </w:pPr>
      <w:r>
        <w:t>Esan daiteke, baina, orain arte Trantsizio Ekologikorako eta Erronka Demografikorako Ministerioak egindako ingurumen inpaktuaren adierazpenen ebazpenak bat etorri izan direla Nafarroako Gobernuaren Ingurumen Zuzendaritza Nagusiak emandako txostenen balorazio teknikoarekin.</w:t>
      </w:r>
    </w:p>
    <w:p w14:paraId="794A1030" w14:textId="272BA8A2" w:rsidR="008F01B7" w:rsidRDefault="008F01B7" w:rsidP="00375320">
      <w:pPr>
        <w:numPr>
          <w:ilvl w:val="0"/>
          <w:numId w:val="18"/>
        </w:numPr>
        <w:rPr>
          <w:rFonts w:cs="Arial"/>
        </w:rPr>
      </w:pPr>
      <w:r>
        <w:t>Nafarroako Gobernuak proiektuari lotuta edota etorkizunean eman daitekeen txosten hipotetiko baten edukiari lotuta Ingurumen Zuzendaritza Nagusiaren eskumenen esparruan has ditzakeen jarduketei dagokienez, jakinarazten da Trantsizio Ekologikorako eta Erronka Demografikorako Ministerioari eskatutako txosten osoaren informazioa jasotzearen zain gaudela.</w:t>
      </w:r>
    </w:p>
    <w:p w14:paraId="1C9F1F2E" w14:textId="77777777" w:rsidR="000B5833" w:rsidRDefault="008F01B7" w:rsidP="008F01B7">
      <w:pPr>
        <w:ind w:left="-76"/>
        <w:rPr>
          <w:rFonts w:cs="Arial"/>
        </w:rPr>
      </w:pPr>
      <w:r>
        <w:t>Behin jasotako informazioa aztertzen denean, hasi beharreko ekintzak aztertuko dira, hala badagokio.</w:t>
      </w:r>
    </w:p>
    <w:p w14:paraId="6D69740C" w14:textId="41B4603D" w:rsidR="000B5833" w:rsidRDefault="00A56CCF" w:rsidP="00A56CCF">
      <w:pPr>
        <w:ind w:firstLine="540"/>
        <w:rPr>
          <w:rFonts w:cs="Arial"/>
          <w:color w:val="000000"/>
          <w:szCs w:val="24"/>
        </w:rPr>
      </w:pPr>
      <w:r>
        <w:rPr>
          <w:color w:val="000000"/>
        </w:rPr>
        <w:t>Hori guztia jakinarazten dizut, Nafarroako Parlamentuko Erregelamenduaren 215. artikuluan ezarritakoa betez.</w:t>
      </w:r>
    </w:p>
    <w:p w14:paraId="2C6EC294" w14:textId="54D5F93F" w:rsidR="000B5833" w:rsidRDefault="00A56CCF" w:rsidP="00697CA3">
      <w:pPr>
        <w:jc w:val="center"/>
        <w:rPr>
          <w:rFonts w:cs="Arial"/>
          <w:color w:val="000000"/>
          <w:szCs w:val="24"/>
        </w:rPr>
      </w:pPr>
      <w:r>
        <w:rPr>
          <w:color w:val="000000"/>
        </w:rPr>
        <w:t>Iruñean, 2023ko urriaren 27an</w:t>
      </w:r>
    </w:p>
    <w:p w14:paraId="59536C91" w14:textId="37EFC97E" w:rsidR="000B5833" w:rsidRPr="000B5833" w:rsidRDefault="000B5833" w:rsidP="000B5833">
      <w:pPr>
        <w:jc w:val="center"/>
        <w:rPr>
          <w:rFonts w:cs="Arial"/>
          <w:sz w:val="22"/>
          <w:szCs w:val="22"/>
        </w:rPr>
      </w:pPr>
      <w:r>
        <w:rPr>
          <w:color w:val="000000"/>
        </w:rPr>
        <w:t>Landa Garapeneko eta Ingurumeneko kontseilaria</w:t>
      </w:r>
      <w:r>
        <w:rPr>
          <w:sz w:val="22"/>
        </w:rPr>
        <w:t xml:space="preserve">: </w:t>
      </w:r>
      <w:r>
        <w:rPr>
          <w:color w:val="000000"/>
        </w:rPr>
        <w:t>José María Aierdi Fernández de Barrena</w:t>
      </w:r>
    </w:p>
    <w:p w14:paraId="526AC54E" w14:textId="08C71A95" w:rsidR="00D77C2F" w:rsidRPr="00E07A7D" w:rsidRDefault="00D77C2F" w:rsidP="0083638A">
      <w:pPr>
        <w:jc w:val="center"/>
        <w:rPr>
          <w:rFonts w:cs="Arial"/>
          <w:color w:val="000000"/>
          <w:szCs w:val="24"/>
        </w:rPr>
      </w:pPr>
    </w:p>
    <w:sectPr w:rsidR="00D77C2F" w:rsidRPr="00E07A7D" w:rsidSect="00211860">
      <w:headerReference w:type="default" r:id="rId10"/>
      <w:footerReference w:type="even" r:id="rId11"/>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7606" w14:textId="77777777" w:rsidR="008F01B7" w:rsidRDefault="008F01B7" w:rsidP="00381BB8">
      <w:pPr>
        <w:pStyle w:val="Encabezado"/>
      </w:pPr>
      <w:r>
        <w:separator/>
      </w:r>
    </w:p>
  </w:endnote>
  <w:endnote w:type="continuationSeparator" w:id="0">
    <w:p w14:paraId="677E2D96" w14:textId="77777777" w:rsidR="008F01B7" w:rsidRDefault="008F01B7"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516F"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8F01B7">
      <w:rPr>
        <w:rStyle w:val="Nmerodepgina"/>
        <w:rFonts w:cs="Arial"/>
      </w:rPr>
      <w:t>2</w:t>
    </w:r>
    <w:r w:rsidRPr="00514ED6">
      <w:rPr>
        <w:rStyle w:val="Nmerodepgina"/>
        <w:rFonts w:cs="Arial"/>
      </w:rPr>
      <w:fldChar w:fldCharType="end"/>
    </w:r>
    <w:r>
      <w:rPr>
        <w:rStyle w:val="Nmerodepgina"/>
      </w:rPr>
      <w:t xml:space="preserve"> </w:t>
    </w:r>
    <w:r>
      <w:rPr>
        <w:rStyle w:val="Nmerodepgina"/>
      </w:rPr>
      <w:tab/>
    </w:r>
    <w:r>
      <w:rPr>
        <w:rStyle w:val="Nmerodepgina"/>
      </w:rPr>
      <w:tab/>
      <w:t>Q19/</w:t>
    </w:r>
    <w:r>
      <w:rPr>
        <w:rStyle w:val="Nmerodepgina"/>
        <w:highlight w:val="yellow"/>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0316D" w14:textId="77777777" w:rsidR="008F01B7" w:rsidRDefault="008F01B7" w:rsidP="00381BB8">
      <w:pPr>
        <w:pStyle w:val="Encabezado"/>
      </w:pPr>
      <w:r>
        <w:separator/>
      </w:r>
    </w:p>
  </w:footnote>
  <w:footnote w:type="continuationSeparator" w:id="0">
    <w:p w14:paraId="075DF5BD" w14:textId="77777777" w:rsidR="008F01B7" w:rsidRDefault="008F01B7"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EB771" w14:textId="6F454B6F"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4F122E"/>
    <w:multiLevelType w:val="hybridMultilevel"/>
    <w:tmpl w:val="22767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2020113018">
    <w:abstractNumId w:val="7"/>
  </w:num>
  <w:num w:numId="2" w16cid:durableId="1235820635">
    <w:abstractNumId w:val="3"/>
  </w:num>
  <w:num w:numId="3" w16cid:durableId="1445071791">
    <w:abstractNumId w:val="8"/>
  </w:num>
  <w:num w:numId="4" w16cid:durableId="306975182">
    <w:abstractNumId w:val="15"/>
  </w:num>
  <w:num w:numId="5" w16cid:durableId="1992100272">
    <w:abstractNumId w:val="1"/>
  </w:num>
  <w:num w:numId="6" w16cid:durableId="929118387">
    <w:abstractNumId w:val="13"/>
  </w:num>
  <w:num w:numId="7" w16cid:durableId="1324158970">
    <w:abstractNumId w:val="5"/>
  </w:num>
  <w:num w:numId="8" w16cid:durableId="1106078914">
    <w:abstractNumId w:val="4"/>
  </w:num>
  <w:num w:numId="9" w16cid:durableId="840195150">
    <w:abstractNumId w:val="6"/>
  </w:num>
  <w:num w:numId="10" w16cid:durableId="6648938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12765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6452763">
    <w:abstractNumId w:val="16"/>
  </w:num>
  <w:num w:numId="13" w16cid:durableId="1683820787">
    <w:abstractNumId w:val="2"/>
  </w:num>
  <w:num w:numId="14" w16cid:durableId="1994750953">
    <w:abstractNumId w:val="12"/>
  </w:num>
  <w:num w:numId="15" w16cid:durableId="1654598222">
    <w:abstractNumId w:val="0"/>
  </w:num>
  <w:num w:numId="16" w16cid:durableId="2027901261">
    <w:abstractNumId w:val="9"/>
  </w:num>
  <w:num w:numId="17" w16cid:durableId="1585452274">
    <w:abstractNumId w:val="11"/>
  </w:num>
  <w:num w:numId="18" w16cid:durableId="352610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B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5833"/>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87A"/>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320"/>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1B7"/>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3B8"/>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27B"/>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761F74"/>
  <w15:chartTrackingRefBased/>
  <w15:docId w15:val="{EFB37E26-81D2-420B-8442-C3458B0F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style>
  <w:style w:type="paragraph" w:styleId="Sangra2detindependiente">
    <w:name w:val="Body Text Indent 2"/>
    <w:basedOn w:val="Normal"/>
    <w:rsid w:val="00085EEC"/>
    <w:pPr>
      <w:spacing w:line="360" w:lineRule="atLeast"/>
      <w:ind w:left="426" w:hanging="426"/>
    </w:p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91D77438272594EA596E52869962D70" ma:contentTypeVersion="1" ma:contentTypeDescription="Crear nuevo documento." ma:contentTypeScope="" ma:versionID="cada5267d1be5c06d19bbe046db7f9e4">
  <xsd:schema xmlns:xsd="http://www.w3.org/2001/XMLSchema" xmlns:xs="http://www.w3.org/2001/XMLSchema" xmlns:p="http://schemas.microsoft.com/office/2006/metadata/properties" xmlns:ns1="http://schemas.microsoft.com/sharepoint/v3" xmlns:ns2="d7955e38-e198-473d-b7eb-679bbff15bd5" xmlns:ns3="http://schemas.microsoft.com/sharepoint/v3/fields" targetNamespace="http://schemas.microsoft.com/office/2006/metadata/properties" ma:root="true" ma:fieldsID="b385f50c48daf4d3b4ff8d4c75c5a2f3" ns1:_="" ns2:_="" ns3:_="">
    <xsd:import namespace="http://schemas.microsoft.com/sharepoint/v3"/>
    <xsd:import namespace="d7955e38-e198-473d-b7eb-679bbff15bd5"/>
    <xsd:import namespace="http://schemas.microsoft.com/sharepoint/v3/fields"/>
    <xsd:element name="properties">
      <xsd:complexType>
        <xsd:sequence>
          <xsd:element name="documentManagement">
            <xsd:complexType>
              <xsd:all>
                <xsd:element ref="ns2:Nombre_x0020__x0028_responsable_x0029_" minOccurs="0"/>
                <xsd:element ref="ns2:Servicio" minOccurs="0"/>
                <xsd:element ref="ns1:StartDate" minOccurs="0"/>
                <xsd:element ref="ns3:_EndDate" minOccurs="0"/>
                <xsd:element ref="ns2:Responsabl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Fecha_x0020_de_x0020_inici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955e38-e198-473d-b7eb-679bbff15bd5" elementFormDefault="qualified">
    <xsd:import namespace="http://schemas.microsoft.com/office/2006/documentManagement/types"/>
    <xsd:import namespace="http://schemas.microsoft.com/office/infopath/2007/PartnerControls"/>
    <xsd:element name="Nombre_x0020__x0028_responsable_x0029_" ma:index="8" nillable="true" ma:displayName="Nombre (responsable)" ma:internalName="Nombre_x0020__x0028_responsable_x0029_" ma:readOnly="false">
      <xsd:simpleType>
        <xsd:restriction base="dms:Text">
          <xsd:maxLength value="255"/>
        </xsd:restriction>
      </xsd:simpleType>
    </xsd:element>
    <xsd:element name="Servicio" ma:index="9" nillable="true" ma:displayName="Servicio" ma:format="Dropdown" ma:internalName="Servicio" ma:readOnly="false">
      <xsd:simpleType>
        <xsd:restriction base="dms:Choice">
          <xsd:enumeration value="DPTO"/>
          <xsd:enumeration value="DGEI"/>
          <xsd:enumeration value="DGTPR"/>
          <xsd:enumeration value="DGAG"/>
          <xsd:enumeration value="DGDR"/>
          <xsd:enumeration value="DGMAyA"/>
          <xsd:enumeration value="SGT"/>
          <xsd:enumeration value="SNE"/>
          <xsd:enumeration value="ST"/>
          <xsd:enumeration value="SEMSI"/>
          <xsd:enumeration value="STSI"/>
          <xsd:enumeration value="SITC"/>
          <xsd:enumeration value="SFE"/>
          <xsd:enumeration value="SCOP"/>
          <xsd:enumeration value="SG"/>
          <xsd:enumeration value="SAgr"/>
          <xsd:enumeration value="SIA"/>
          <xsd:enumeration value="SEAFA"/>
          <xsd:enumeration value="SDDR"/>
          <xsd:enumeration value="SCA"/>
          <xsd:enumeration value="SCB"/>
          <xsd:enumeration value="SAgua"/>
        </xsd:restriction>
      </xsd:simpleType>
    </xsd:element>
    <xsd:element name="Responsable" ma:index="12" nillable="true" ma:displayName="Responsabl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1" nillable="true" ma:displayName="Fecha de finalización" ma:default="[today]" ma:format="DateOnly" ma:internalName="Fecha_x0020_de_x0020_finalizaci_x00f3_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rvicio xmlns="d7955e38-e198-473d-b7eb-679bbff15bd5" xsi:nil="true"/>
    <_EndDate xmlns="http://schemas.microsoft.com/sharepoint/v3/fields">2023-10-18T22:00:00+00:00</_EndDate>
    <Responsable xmlns="d7955e38-e198-473d-b7eb-679bbff15bd5">
      <UserInfo>
        <DisplayName/>
        <AccountId xsi:nil="true"/>
        <AccountType/>
      </UserInfo>
    </Responsable>
    <Nombre_x0020__x0028_responsable_x0029_ xmlns="d7955e38-e198-473d-b7eb-679bbff15bd5" xsi:nil="true"/>
    <StartDate xmlns="http://schemas.microsoft.com/sharepoint/v3">2023-10-18T22:00:00+00:00</Start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1369F-F250-4737-9530-D3C184482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55e38-e198-473d-b7eb-679bbff15bd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0D846-09B0-43A6-9DB9-4BBA355C2B11}">
  <ds:schemaRefs>
    <ds:schemaRef ds:uri="http://schemas.microsoft.com/office/2006/documentManagement/types"/>
    <ds:schemaRef ds:uri="http://schemas.microsoft.com/sharepoint/v3"/>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sharepoint/v3/fields"/>
    <ds:schemaRef ds:uri="http://schemas.openxmlformats.org/package/2006/metadata/core-properties"/>
    <ds:schemaRef ds:uri="d7955e38-e198-473d-b7eb-679bbff15bd5"/>
    <ds:schemaRef ds:uri="http://www.w3.org/XML/1998/namespace"/>
  </ds:schemaRefs>
</ds:datastoreItem>
</file>

<file path=customXml/itemProps3.xml><?xml version="1.0" encoding="utf-8"?>
<ds:datastoreItem xmlns:ds="http://schemas.openxmlformats.org/officeDocument/2006/customXml" ds:itemID="{723F259B-252B-4287-8197-4AE420E01B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PES</Template>
  <TotalTime>3</TotalTime>
  <Pages>2</Pages>
  <Words>387</Words>
  <Characters>2984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Martin Cestao, Nerea</cp:lastModifiedBy>
  <cp:revision>4</cp:revision>
  <cp:lastPrinted>2018-10-15T10:28:00Z</cp:lastPrinted>
  <dcterms:created xsi:type="dcterms:W3CDTF">2023-10-25T08:48:00Z</dcterms:created>
  <dcterms:modified xsi:type="dcterms:W3CDTF">2024-01-25T09:04:00Z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0x010100E91D77438272594EA596E52869962D70</vt:lpwstr>
  </property>
</Properties>
</file>