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9581" w14:textId="1B13A11B" w:rsidR="001C3A32" w:rsidRPr="00204979" w:rsidRDefault="001C3A32" w:rsidP="00075677">
      <w:pPr>
        <w:pStyle w:val="cuadroCabe"/>
      </w:pPr>
    </w:p>
    <w:p w14:paraId="1795BA64" w14:textId="2B4328EF" w:rsidR="005A1CAC" w:rsidRDefault="00F26547">
      <w:pPr>
        <w:spacing w:after="0"/>
        <w:ind w:firstLine="0"/>
        <w:jc w:val="left"/>
      </w:pPr>
      <w:r>
        <w:rPr>
          <w:noProof/>
          <w:lang w:val="es-ES" w:eastAsia="es-ES"/>
        </w:rPr>
        <w:drawing>
          <wp:inline distT="0" distB="0" distL="0" distR="0" wp14:anchorId="4A8619C9" wp14:editId="32B4C1A3">
            <wp:extent cx="5940310" cy="6209665"/>
            <wp:effectExtent l="0" t="0" r="381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3041" cy="6233427"/>
                    </a:xfrm>
                    <a:prstGeom prst="rect">
                      <a:avLst/>
                    </a:prstGeom>
                  </pic:spPr>
                </pic:pic>
              </a:graphicData>
            </a:graphic>
          </wp:inline>
        </w:drawing>
      </w:r>
      <w:r w:rsidR="005A1CAC">
        <w:br w:type="page"/>
      </w:r>
    </w:p>
    <w:p w14:paraId="44792108" w14:textId="77777777" w:rsidR="009A1546" w:rsidRDefault="009A1546">
      <w:pPr>
        <w:spacing w:after="0"/>
        <w:ind w:firstLine="0"/>
        <w:jc w:val="left"/>
      </w:pPr>
    </w:p>
    <w:p w14:paraId="3327FEC6" w14:textId="6A44A91A" w:rsidR="009A1546" w:rsidRDefault="009A1546">
      <w:pPr>
        <w:spacing w:after="0"/>
        <w:ind w:firstLine="0"/>
        <w:jc w:val="left"/>
      </w:pPr>
    </w:p>
    <w:p w14:paraId="61486696" w14:textId="1C1CF2FD" w:rsidR="00ED40FE" w:rsidRDefault="005A1CAC" w:rsidP="000B5D44">
      <w:pPr>
        <w:spacing w:after="0"/>
        <w:ind w:firstLine="0"/>
        <w:jc w:val="center"/>
      </w:pPr>
      <w:r>
        <w:t>ÍNDICE</w:t>
      </w:r>
    </w:p>
    <w:p w14:paraId="31947C68" w14:textId="77777777" w:rsidR="00ED40FE" w:rsidRPr="004740FB" w:rsidRDefault="00ED40FE" w:rsidP="00ED40FE">
      <w:pPr>
        <w:pStyle w:val="ndice"/>
        <w:spacing w:before="20"/>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14:paraId="27221A8E" w14:textId="61CE6C97" w:rsidR="009E2284" w:rsidRDefault="00ED40FE">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49811929" w:history="1">
        <w:r w:rsidR="009E2284" w:rsidRPr="00AC685F">
          <w:rPr>
            <w:rStyle w:val="Hipervnculo"/>
            <w:noProof/>
          </w:rPr>
          <w:t>I. Introducción</w:t>
        </w:r>
        <w:r w:rsidR="009E2284">
          <w:rPr>
            <w:noProof/>
            <w:webHidden/>
          </w:rPr>
          <w:tab/>
        </w:r>
        <w:r w:rsidR="009E2284">
          <w:rPr>
            <w:noProof/>
            <w:webHidden/>
          </w:rPr>
          <w:fldChar w:fldCharType="begin"/>
        </w:r>
        <w:r w:rsidR="009E2284">
          <w:rPr>
            <w:noProof/>
            <w:webHidden/>
          </w:rPr>
          <w:instrText xml:space="preserve"> PAGEREF _Toc149811929 \h </w:instrText>
        </w:r>
        <w:r w:rsidR="009E2284">
          <w:rPr>
            <w:noProof/>
            <w:webHidden/>
          </w:rPr>
        </w:r>
        <w:r w:rsidR="009E2284">
          <w:rPr>
            <w:noProof/>
            <w:webHidden/>
          </w:rPr>
          <w:fldChar w:fldCharType="separate"/>
        </w:r>
        <w:r w:rsidR="009E2284">
          <w:rPr>
            <w:noProof/>
            <w:webHidden/>
          </w:rPr>
          <w:t>5</w:t>
        </w:r>
        <w:r w:rsidR="009E2284">
          <w:rPr>
            <w:noProof/>
            <w:webHidden/>
          </w:rPr>
          <w:fldChar w:fldCharType="end"/>
        </w:r>
      </w:hyperlink>
    </w:p>
    <w:p w14:paraId="62617168" w14:textId="25A90200" w:rsidR="009E2284" w:rsidRDefault="002156A8">
      <w:pPr>
        <w:pStyle w:val="TDC1"/>
        <w:rPr>
          <w:rFonts w:asciiTheme="minorHAnsi" w:eastAsiaTheme="minorEastAsia" w:hAnsiTheme="minorHAnsi" w:cstheme="minorBidi"/>
          <w:smallCaps w:val="0"/>
          <w:noProof/>
          <w:szCs w:val="22"/>
          <w:lang w:val="es-ES" w:eastAsia="es-ES"/>
        </w:rPr>
      </w:pPr>
      <w:hyperlink w:anchor="_Toc149811930" w:history="1">
        <w:r w:rsidR="009E2284" w:rsidRPr="00AC685F">
          <w:rPr>
            <w:rStyle w:val="Hipervnculo"/>
            <w:noProof/>
          </w:rPr>
          <w:t>II. Objetivo y alcance</w:t>
        </w:r>
        <w:r w:rsidR="009E2284">
          <w:rPr>
            <w:noProof/>
            <w:webHidden/>
          </w:rPr>
          <w:tab/>
        </w:r>
        <w:r w:rsidR="009E2284">
          <w:rPr>
            <w:noProof/>
            <w:webHidden/>
          </w:rPr>
          <w:fldChar w:fldCharType="begin"/>
        </w:r>
        <w:r w:rsidR="009E2284">
          <w:rPr>
            <w:noProof/>
            <w:webHidden/>
          </w:rPr>
          <w:instrText xml:space="preserve"> PAGEREF _Toc149811930 \h </w:instrText>
        </w:r>
        <w:r w:rsidR="009E2284">
          <w:rPr>
            <w:noProof/>
            <w:webHidden/>
          </w:rPr>
        </w:r>
        <w:r w:rsidR="009E2284">
          <w:rPr>
            <w:noProof/>
            <w:webHidden/>
          </w:rPr>
          <w:fldChar w:fldCharType="separate"/>
        </w:r>
        <w:r w:rsidR="009E2284">
          <w:rPr>
            <w:noProof/>
            <w:webHidden/>
          </w:rPr>
          <w:t>6</w:t>
        </w:r>
        <w:r w:rsidR="009E2284">
          <w:rPr>
            <w:noProof/>
            <w:webHidden/>
          </w:rPr>
          <w:fldChar w:fldCharType="end"/>
        </w:r>
      </w:hyperlink>
    </w:p>
    <w:p w14:paraId="4F4888FC" w14:textId="0BA42BFE" w:rsidR="009E2284" w:rsidRDefault="002156A8">
      <w:pPr>
        <w:pStyle w:val="TDC1"/>
        <w:rPr>
          <w:rFonts w:asciiTheme="minorHAnsi" w:eastAsiaTheme="minorEastAsia" w:hAnsiTheme="minorHAnsi" w:cstheme="minorBidi"/>
          <w:smallCaps w:val="0"/>
          <w:noProof/>
          <w:szCs w:val="22"/>
          <w:lang w:val="es-ES" w:eastAsia="es-ES"/>
        </w:rPr>
      </w:pPr>
      <w:hyperlink w:anchor="_Toc149811931" w:history="1">
        <w:r w:rsidR="009E2284" w:rsidRPr="00AC685F">
          <w:rPr>
            <w:rStyle w:val="Hipervnculo"/>
            <w:noProof/>
          </w:rPr>
          <w:t>III. Opinión</w:t>
        </w:r>
        <w:r w:rsidR="009E2284">
          <w:rPr>
            <w:noProof/>
            <w:webHidden/>
          </w:rPr>
          <w:tab/>
        </w:r>
        <w:r w:rsidR="009E2284">
          <w:rPr>
            <w:noProof/>
            <w:webHidden/>
          </w:rPr>
          <w:fldChar w:fldCharType="begin"/>
        </w:r>
        <w:r w:rsidR="009E2284">
          <w:rPr>
            <w:noProof/>
            <w:webHidden/>
          </w:rPr>
          <w:instrText xml:space="preserve"> PAGEREF _Toc149811931 \h </w:instrText>
        </w:r>
        <w:r w:rsidR="009E2284">
          <w:rPr>
            <w:noProof/>
            <w:webHidden/>
          </w:rPr>
        </w:r>
        <w:r w:rsidR="009E2284">
          <w:rPr>
            <w:noProof/>
            <w:webHidden/>
          </w:rPr>
          <w:fldChar w:fldCharType="separate"/>
        </w:r>
        <w:r w:rsidR="009E2284">
          <w:rPr>
            <w:noProof/>
            <w:webHidden/>
          </w:rPr>
          <w:t>7</w:t>
        </w:r>
        <w:r w:rsidR="009E2284">
          <w:rPr>
            <w:noProof/>
            <w:webHidden/>
          </w:rPr>
          <w:fldChar w:fldCharType="end"/>
        </w:r>
      </w:hyperlink>
    </w:p>
    <w:p w14:paraId="2CBBFC19" w14:textId="551E8AB5" w:rsidR="009E2284" w:rsidRDefault="002156A8">
      <w:pPr>
        <w:pStyle w:val="TDC2"/>
        <w:rPr>
          <w:rFonts w:asciiTheme="minorHAnsi" w:eastAsiaTheme="minorEastAsia" w:hAnsiTheme="minorHAnsi" w:cstheme="minorBidi"/>
          <w:noProof/>
          <w:szCs w:val="22"/>
          <w:lang w:val="es-ES" w:eastAsia="es-ES"/>
        </w:rPr>
      </w:pPr>
      <w:hyperlink w:anchor="_Toc149811932" w:history="1">
        <w:r w:rsidR="009E2284" w:rsidRPr="00AC685F">
          <w:rPr>
            <w:rStyle w:val="Hipervnculo"/>
            <w:noProof/>
          </w:rPr>
          <w:t>III.1 Opinión de auditoría financiera sobre las cuentas anuales de 2022</w:t>
        </w:r>
        <w:r w:rsidR="009E2284">
          <w:rPr>
            <w:noProof/>
            <w:webHidden/>
          </w:rPr>
          <w:tab/>
        </w:r>
        <w:r w:rsidR="009E2284">
          <w:rPr>
            <w:noProof/>
            <w:webHidden/>
          </w:rPr>
          <w:fldChar w:fldCharType="begin"/>
        </w:r>
        <w:r w:rsidR="009E2284">
          <w:rPr>
            <w:noProof/>
            <w:webHidden/>
          </w:rPr>
          <w:instrText xml:space="preserve"> PAGEREF _Toc149811932 \h </w:instrText>
        </w:r>
        <w:r w:rsidR="009E2284">
          <w:rPr>
            <w:noProof/>
            <w:webHidden/>
          </w:rPr>
        </w:r>
        <w:r w:rsidR="009E2284">
          <w:rPr>
            <w:noProof/>
            <w:webHidden/>
          </w:rPr>
          <w:fldChar w:fldCharType="separate"/>
        </w:r>
        <w:r w:rsidR="009E2284">
          <w:rPr>
            <w:noProof/>
            <w:webHidden/>
          </w:rPr>
          <w:t>7</w:t>
        </w:r>
        <w:r w:rsidR="009E2284">
          <w:rPr>
            <w:noProof/>
            <w:webHidden/>
          </w:rPr>
          <w:fldChar w:fldCharType="end"/>
        </w:r>
      </w:hyperlink>
    </w:p>
    <w:p w14:paraId="42C308AC" w14:textId="768B1637" w:rsidR="009E2284" w:rsidRDefault="002156A8">
      <w:pPr>
        <w:pStyle w:val="TDC2"/>
        <w:rPr>
          <w:rFonts w:asciiTheme="minorHAnsi" w:eastAsiaTheme="minorEastAsia" w:hAnsiTheme="minorHAnsi" w:cstheme="minorBidi"/>
          <w:noProof/>
          <w:szCs w:val="22"/>
          <w:lang w:val="es-ES" w:eastAsia="es-ES"/>
        </w:rPr>
      </w:pPr>
      <w:hyperlink w:anchor="_Toc149811933" w:history="1">
        <w:r w:rsidR="009E2284" w:rsidRPr="00AC685F">
          <w:rPr>
            <w:rStyle w:val="Hipervnculo"/>
            <w:noProof/>
          </w:rPr>
          <w:t>III.2 Opinión de fiscalización de cumplimiento de legalidad</w:t>
        </w:r>
        <w:r w:rsidR="009E2284">
          <w:rPr>
            <w:noProof/>
            <w:webHidden/>
          </w:rPr>
          <w:tab/>
        </w:r>
        <w:r w:rsidR="009E2284">
          <w:rPr>
            <w:noProof/>
            <w:webHidden/>
          </w:rPr>
          <w:fldChar w:fldCharType="begin"/>
        </w:r>
        <w:r w:rsidR="009E2284">
          <w:rPr>
            <w:noProof/>
            <w:webHidden/>
          </w:rPr>
          <w:instrText xml:space="preserve"> PAGEREF _Toc149811933 \h </w:instrText>
        </w:r>
        <w:r w:rsidR="009E2284">
          <w:rPr>
            <w:noProof/>
            <w:webHidden/>
          </w:rPr>
        </w:r>
        <w:r w:rsidR="009E2284">
          <w:rPr>
            <w:noProof/>
            <w:webHidden/>
          </w:rPr>
          <w:fldChar w:fldCharType="separate"/>
        </w:r>
        <w:r w:rsidR="009E2284">
          <w:rPr>
            <w:noProof/>
            <w:webHidden/>
          </w:rPr>
          <w:t>7</w:t>
        </w:r>
        <w:r w:rsidR="009E2284">
          <w:rPr>
            <w:noProof/>
            <w:webHidden/>
          </w:rPr>
          <w:fldChar w:fldCharType="end"/>
        </w:r>
      </w:hyperlink>
    </w:p>
    <w:p w14:paraId="4F309429" w14:textId="7BC84400" w:rsidR="009E2284" w:rsidRDefault="002156A8">
      <w:pPr>
        <w:pStyle w:val="TDC1"/>
        <w:rPr>
          <w:rFonts w:asciiTheme="minorHAnsi" w:eastAsiaTheme="minorEastAsia" w:hAnsiTheme="minorHAnsi" w:cstheme="minorBidi"/>
          <w:smallCaps w:val="0"/>
          <w:noProof/>
          <w:szCs w:val="22"/>
          <w:lang w:val="es-ES" w:eastAsia="es-ES"/>
        </w:rPr>
      </w:pPr>
      <w:hyperlink w:anchor="_Toc149811934" w:history="1">
        <w:r w:rsidR="009E2284" w:rsidRPr="00AC685F">
          <w:rPr>
            <w:rStyle w:val="Hipervnculo"/>
            <w:noProof/>
          </w:rPr>
          <w:t>IV. Fundamento de la opinión</w:t>
        </w:r>
        <w:r w:rsidR="009E2284">
          <w:rPr>
            <w:noProof/>
            <w:webHidden/>
          </w:rPr>
          <w:tab/>
        </w:r>
        <w:r w:rsidR="009E2284">
          <w:rPr>
            <w:noProof/>
            <w:webHidden/>
          </w:rPr>
          <w:fldChar w:fldCharType="begin"/>
        </w:r>
        <w:r w:rsidR="009E2284">
          <w:rPr>
            <w:noProof/>
            <w:webHidden/>
          </w:rPr>
          <w:instrText xml:space="preserve"> PAGEREF _Toc149811934 \h </w:instrText>
        </w:r>
        <w:r w:rsidR="009E2284">
          <w:rPr>
            <w:noProof/>
            <w:webHidden/>
          </w:rPr>
        </w:r>
        <w:r w:rsidR="009E2284">
          <w:rPr>
            <w:noProof/>
            <w:webHidden/>
          </w:rPr>
          <w:fldChar w:fldCharType="separate"/>
        </w:r>
        <w:r w:rsidR="009E2284">
          <w:rPr>
            <w:noProof/>
            <w:webHidden/>
          </w:rPr>
          <w:t>8</w:t>
        </w:r>
        <w:r w:rsidR="009E2284">
          <w:rPr>
            <w:noProof/>
            <w:webHidden/>
          </w:rPr>
          <w:fldChar w:fldCharType="end"/>
        </w:r>
      </w:hyperlink>
    </w:p>
    <w:p w14:paraId="15B0D565" w14:textId="11A2CE7E" w:rsidR="009E2284" w:rsidRDefault="002156A8">
      <w:pPr>
        <w:pStyle w:val="TDC1"/>
        <w:rPr>
          <w:rFonts w:asciiTheme="minorHAnsi" w:eastAsiaTheme="minorEastAsia" w:hAnsiTheme="minorHAnsi" w:cstheme="minorBidi"/>
          <w:smallCaps w:val="0"/>
          <w:noProof/>
          <w:szCs w:val="22"/>
          <w:lang w:val="es-ES" w:eastAsia="es-ES"/>
        </w:rPr>
      </w:pPr>
      <w:hyperlink w:anchor="_Toc149811935" w:history="1">
        <w:r w:rsidR="009E2284" w:rsidRPr="00AC685F">
          <w:rPr>
            <w:rStyle w:val="Hipervnculo"/>
            <w:noProof/>
          </w:rPr>
          <w:t>V. Cuestiones clave de auditoría</w:t>
        </w:r>
        <w:r w:rsidR="009E2284">
          <w:rPr>
            <w:noProof/>
            <w:webHidden/>
          </w:rPr>
          <w:tab/>
        </w:r>
        <w:r w:rsidR="009E2284">
          <w:rPr>
            <w:noProof/>
            <w:webHidden/>
          </w:rPr>
          <w:fldChar w:fldCharType="begin"/>
        </w:r>
        <w:r w:rsidR="009E2284">
          <w:rPr>
            <w:noProof/>
            <w:webHidden/>
          </w:rPr>
          <w:instrText xml:space="preserve"> PAGEREF _Toc149811935 \h </w:instrText>
        </w:r>
        <w:r w:rsidR="009E2284">
          <w:rPr>
            <w:noProof/>
            <w:webHidden/>
          </w:rPr>
        </w:r>
        <w:r w:rsidR="009E2284">
          <w:rPr>
            <w:noProof/>
            <w:webHidden/>
          </w:rPr>
          <w:fldChar w:fldCharType="separate"/>
        </w:r>
        <w:r w:rsidR="009E2284">
          <w:rPr>
            <w:noProof/>
            <w:webHidden/>
          </w:rPr>
          <w:t>9</w:t>
        </w:r>
        <w:r w:rsidR="009E2284">
          <w:rPr>
            <w:noProof/>
            <w:webHidden/>
          </w:rPr>
          <w:fldChar w:fldCharType="end"/>
        </w:r>
      </w:hyperlink>
    </w:p>
    <w:p w14:paraId="3BF737C4" w14:textId="5A821C52" w:rsidR="009E2284" w:rsidRDefault="002156A8">
      <w:pPr>
        <w:pStyle w:val="TDC1"/>
        <w:rPr>
          <w:rFonts w:asciiTheme="minorHAnsi" w:eastAsiaTheme="minorEastAsia" w:hAnsiTheme="minorHAnsi" w:cstheme="minorBidi"/>
          <w:smallCaps w:val="0"/>
          <w:noProof/>
          <w:szCs w:val="22"/>
          <w:lang w:val="es-ES" w:eastAsia="es-ES"/>
        </w:rPr>
      </w:pPr>
      <w:hyperlink w:anchor="_Toc149811936" w:history="1">
        <w:r w:rsidR="009E2284" w:rsidRPr="00AC685F">
          <w:rPr>
            <w:rStyle w:val="Hipervnculo"/>
            <w:noProof/>
          </w:rPr>
          <w:t>VI. Párrafo de énfasis</w:t>
        </w:r>
        <w:r w:rsidR="009E2284">
          <w:rPr>
            <w:noProof/>
            <w:webHidden/>
          </w:rPr>
          <w:tab/>
        </w:r>
        <w:r w:rsidR="009E2284">
          <w:rPr>
            <w:noProof/>
            <w:webHidden/>
          </w:rPr>
          <w:fldChar w:fldCharType="begin"/>
        </w:r>
        <w:r w:rsidR="009E2284">
          <w:rPr>
            <w:noProof/>
            <w:webHidden/>
          </w:rPr>
          <w:instrText xml:space="preserve"> PAGEREF _Toc149811936 \h </w:instrText>
        </w:r>
        <w:r w:rsidR="009E2284">
          <w:rPr>
            <w:noProof/>
            <w:webHidden/>
          </w:rPr>
        </w:r>
        <w:r w:rsidR="009E2284">
          <w:rPr>
            <w:noProof/>
            <w:webHidden/>
          </w:rPr>
          <w:fldChar w:fldCharType="separate"/>
        </w:r>
        <w:r w:rsidR="009E2284">
          <w:rPr>
            <w:noProof/>
            <w:webHidden/>
          </w:rPr>
          <w:t>10</w:t>
        </w:r>
        <w:r w:rsidR="009E2284">
          <w:rPr>
            <w:noProof/>
            <w:webHidden/>
          </w:rPr>
          <w:fldChar w:fldCharType="end"/>
        </w:r>
      </w:hyperlink>
    </w:p>
    <w:p w14:paraId="16233D43" w14:textId="6D83C45E" w:rsidR="009E2284" w:rsidRDefault="002156A8">
      <w:pPr>
        <w:pStyle w:val="TDC1"/>
        <w:rPr>
          <w:rFonts w:asciiTheme="minorHAnsi" w:eastAsiaTheme="minorEastAsia" w:hAnsiTheme="minorHAnsi" w:cstheme="minorBidi"/>
          <w:smallCaps w:val="0"/>
          <w:noProof/>
          <w:szCs w:val="22"/>
          <w:lang w:val="es-ES" w:eastAsia="es-ES"/>
        </w:rPr>
      </w:pPr>
      <w:hyperlink w:anchor="_Toc149811937" w:history="1">
        <w:r w:rsidR="009E2284" w:rsidRPr="00AC685F">
          <w:rPr>
            <w:rStyle w:val="Hipervnculo"/>
            <w:noProof/>
          </w:rPr>
          <w:t>VII. Párrafo de otras cuestiones</w:t>
        </w:r>
        <w:r w:rsidR="009E2284">
          <w:rPr>
            <w:noProof/>
            <w:webHidden/>
          </w:rPr>
          <w:tab/>
        </w:r>
        <w:r w:rsidR="009E2284">
          <w:rPr>
            <w:noProof/>
            <w:webHidden/>
          </w:rPr>
          <w:fldChar w:fldCharType="begin"/>
        </w:r>
        <w:r w:rsidR="009E2284">
          <w:rPr>
            <w:noProof/>
            <w:webHidden/>
          </w:rPr>
          <w:instrText xml:space="preserve"> PAGEREF _Toc149811937 \h </w:instrText>
        </w:r>
        <w:r w:rsidR="009E2284">
          <w:rPr>
            <w:noProof/>
            <w:webHidden/>
          </w:rPr>
        </w:r>
        <w:r w:rsidR="009E2284">
          <w:rPr>
            <w:noProof/>
            <w:webHidden/>
          </w:rPr>
          <w:fldChar w:fldCharType="separate"/>
        </w:r>
        <w:r w:rsidR="009E2284">
          <w:rPr>
            <w:noProof/>
            <w:webHidden/>
          </w:rPr>
          <w:t>11</w:t>
        </w:r>
        <w:r w:rsidR="009E2284">
          <w:rPr>
            <w:noProof/>
            <w:webHidden/>
          </w:rPr>
          <w:fldChar w:fldCharType="end"/>
        </w:r>
      </w:hyperlink>
    </w:p>
    <w:p w14:paraId="60F1EBC2" w14:textId="055219F2" w:rsidR="009E2284" w:rsidRDefault="002156A8">
      <w:pPr>
        <w:pStyle w:val="TDC1"/>
        <w:rPr>
          <w:rFonts w:asciiTheme="minorHAnsi" w:eastAsiaTheme="minorEastAsia" w:hAnsiTheme="minorHAnsi" w:cstheme="minorBidi"/>
          <w:smallCaps w:val="0"/>
          <w:noProof/>
          <w:szCs w:val="22"/>
          <w:lang w:val="es-ES" w:eastAsia="es-ES"/>
        </w:rPr>
      </w:pPr>
      <w:hyperlink w:anchor="_Toc149811938" w:history="1">
        <w:r w:rsidR="009E2284" w:rsidRPr="00AC685F">
          <w:rPr>
            <w:rStyle w:val="Hipervnculo"/>
            <w:noProof/>
          </w:rPr>
          <w:t>VIII. Responsabilidad de la Universidad Pública de Navarra</w:t>
        </w:r>
        <w:r w:rsidR="009E2284">
          <w:rPr>
            <w:noProof/>
            <w:webHidden/>
          </w:rPr>
          <w:tab/>
        </w:r>
        <w:r w:rsidR="009E2284">
          <w:rPr>
            <w:noProof/>
            <w:webHidden/>
          </w:rPr>
          <w:fldChar w:fldCharType="begin"/>
        </w:r>
        <w:r w:rsidR="009E2284">
          <w:rPr>
            <w:noProof/>
            <w:webHidden/>
          </w:rPr>
          <w:instrText xml:space="preserve"> PAGEREF _Toc149811938 \h </w:instrText>
        </w:r>
        <w:r w:rsidR="009E2284">
          <w:rPr>
            <w:noProof/>
            <w:webHidden/>
          </w:rPr>
        </w:r>
        <w:r w:rsidR="009E2284">
          <w:rPr>
            <w:noProof/>
            <w:webHidden/>
          </w:rPr>
          <w:fldChar w:fldCharType="separate"/>
        </w:r>
        <w:r w:rsidR="009E2284">
          <w:rPr>
            <w:noProof/>
            <w:webHidden/>
          </w:rPr>
          <w:t>12</w:t>
        </w:r>
        <w:r w:rsidR="009E2284">
          <w:rPr>
            <w:noProof/>
            <w:webHidden/>
          </w:rPr>
          <w:fldChar w:fldCharType="end"/>
        </w:r>
      </w:hyperlink>
    </w:p>
    <w:p w14:paraId="3BEE6910" w14:textId="17F13AE9" w:rsidR="009E2284" w:rsidRDefault="002156A8">
      <w:pPr>
        <w:pStyle w:val="TDC1"/>
        <w:rPr>
          <w:rFonts w:asciiTheme="minorHAnsi" w:eastAsiaTheme="minorEastAsia" w:hAnsiTheme="minorHAnsi" w:cstheme="minorBidi"/>
          <w:smallCaps w:val="0"/>
          <w:noProof/>
          <w:szCs w:val="22"/>
          <w:lang w:val="es-ES" w:eastAsia="es-ES"/>
        </w:rPr>
      </w:pPr>
      <w:hyperlink w:anchor="_Toc149811939" w:history="1">
        <w:r w:rsidR="009E2284" w:rsidRPr="00AC685F">
          <w:rPr>
            <w:rStyle w:val="Hipervnculo"/>
            <w:noProof/>
          </w:rPr>
          <w:t>IX. Responsabilidad de la Cámara de Comptos de Navarra</w:t>
        </w:r>
        <w:r w:rsidR="009E2284">
          <w:rPr>
            <w:noProof/>
            <w:webHidden/>
          </w:rPr>
          <w:tab/>
        </w:r>
        <w:r w:rsidR="009E2284">
          <w:rPr>
            <w:noProof/>
            <w:webHidden/>
          </w:rPr>
          <w:fldChar w:fldCharType="begin"/>
        </w:r>
        <w:r w:rsidR="009E2284">
          <w:rPr>
            <w:noProof/>
            <w:webHidden/>
          </w:rPr>
          <w:instrText xml:space="preserve"> PAGEREF _Toc149811939 \h </w:instrText>
        </w:r>
        <w:r w:rsidR="009E2284">
          <w:rPr>
            <w:noProof/>
            <w:webHidden/>
          </w:rPr>
        </w:r>
        <w:r w:rsidR="009E2284">
          <w:rPr>
            <w:noProof/>
            <w:webHidden/>
          </w:rPr>
          <w:fldChar w:fldCharType="separate"/>
        </w:r>
        <w:r w:rsidR="009E2284">
          <w:rPr>
            <w:noProof/>
            <w:webHidden/>
          </w:rPr>
          <w:t>13</w:t>
        </w:r>
        <w:r w:rsidR="009E2284">
          <w:rPr>
            <w:noProof/>
            <w:webHidden/>
          </w:rPr>
          <w:fldChar w:fldCharType="end"/>
        </w:r>
      </w:hyperlink>
    </w:p>
    <w:p w14:paraId="444160C1" w14:textId="026F43BD" w:rsidR="009E2284" w:rsidRDefault="002156A8">
      <w:pPr>
        <w:pStyle w:val="TDC1"/>
        <w:rPr>
          <w:rFonts w:asciiTheme="minorHAnsi" w:eastAsiaTheme="minorEastAsia" w:hAnsiTheme="minorHAnsi" w:cstheme="minorBidi"/>
          <w:smallCaps w:val="0"/>
          <w:noProof/>
          <w:szCs w:val="22"/>
          <w:lang w:val="es-ES" w:eastAsia="es-ES"/>
        </w:rPr>
      </w:pPr>
      <w:hyperlink w:anchor="_Toc149811940" w:history="1">
        <w:r w:rsidR="009E2284" w:rsidRPr="00AC685F">
          <w:rPr>
            <w:rStyle w:val="Hipervnculo"/>
            <w:noProof/>
          </w:rPr>
          <w:t>X. Seguimiento de las recomendaciones emitidas en informes anteriores</w:t>
        </w:r>
        <w:r w:rsidR="009E2284">
          <w:rPr>
            <w:noProof/>
            <w:webHidden/>
          </w:rPr>
          <w:tab/>
        </w:r>
        <w:r w:rsidR="009E2284">
          <w:rPr>
            <w:noProof/>
            <w:webHidden/>
          </w:rPr>
          <w:fldChar w:fldCharType="begin"/>
        </w:r>
        <w:r w:rsidR="009E2284">
          <w:rPr>
            <w:noProof/>
            <w:webHidden/>
          </w:rPr>
          <w:instrText xml:space="preserve"> PAGEREF _Toc149811940 \h </w:instrText>
        </w:r>
        <w:r w:rsidR="009E2284">
          <w:rPr>
            <w:noProof/>
            <w:webHidden/>
          </w:rPr>
        </w:r>
        <w:r w:rsidR="009E2284">
          <w:rPr>
            <w:noProof/>
            <w:webHidden/>
          </w:rPr>
          <w:fldChar w:fldCharType="separate"/>
        </w:r>
        <w:r w:rsidR="009E2284">
          <w:rPr>
            <w:noProof/>
            <w:webHidden/>
          </w:rPr>
          <w:t>15</w:t>
        </w:r>
        <w:r w:rsidR="009E2284">
          <w:rPr>
            <w:noProof/>
            <w:webHidden/>
          </w:rPr>
          <w:fldChar w:fldCharType="end"/>
        </w:r>
      </w:hyperlink>
    </w:p>
    <w:p w14:paraId="1B29B311" w14:textId="21515E39" w:rsidR="009E2284" w:rsidRDefault="002156A8">
      <w:pPr>
        <w:pStyle w:val="TDC1"/>
        <w:rPr>
          <w:rFonts w:asciiTheme="minorHAnsi" w:eastAsiaTheme="minorEastAsia" w:hAnsiTheme="minorHAnsi" w:cstheme="minorBidi"/>
          <w:smallCaps w:val="0"/>
          <w:noProof/>
          <w:szCs w:val="22"/>
          <w:lang w:val="es-ES" w:eastAsia="es-ES"/>
        </w:rPr>
      </w:pPr>
      <w:hyperlink w:anchor="_Toc149811941" w:history="1">
        <w:r w:rsidR="009E2284" w:rsidRPr="00AC685F">
          <w:rPr>
            <w:rStyle w:val="Hipervnculo"/>
            <w:noProof/>
          </w:rPr>
          <w:t>Apéndice 1. Resumen de las cuentas anuales de la Universidad Pública de Navarra, ejercicio 2022</w:t>
        </w:r>
        <w:r w:rsidR="009E2284">
          <w:rPr>
            <w:noProof/>
            <w:webHidden/>
          </w:rPr>
          <w:tab/>
        </w:r>
        <w:r w:rsidR="009E2284">
          <w:rPr>
            <w:noProof/>
            <w:webHidden/>
          </w:rPr>
          <w:fldChar w:fldCharType="begin"/>
        </w:r>
        <w:r w:rsidR="009E2284">
          <w:rPr>
            <w:noProof/>
            <w:webHidden/>
          </w:rPr>
          <w:instrText xml:space="preserve"> PAGEREF _Toc149811941 \h </w:instrText>
        </w:r>
        <w:r w:rsidR="009E2284">
          <w:rPr>
            <w:noProof/>
            <w:webHidden/>
          </w:rPr>
        </w:r>
        <w:r w:rsidR="009E2284">
          <w:rPr>
            <w:noProof/>
            <w:webHidden/>
          </w:rPr>
          <w:fldChar w:fldCharType="separate"/>
        </w:r>
        <w:r w:rsidR="009E2284">
          <w:rPr>
            <w:noProof/>
            <w:webHidden/>
          </w:rPr>
          <w:t>16</w:t>
        </w:r>
        <w:r w:rsidR="009E2284">
          <w:rPr>
            <w:noProof/>
            <w:webHidden/>
          </w:rPr>
          <w:fldChar w:fldCharType="end"/>
        </w:r>
      </w:hyperlink>
    </w:p>
    <w:p w14:paraId="29C75CAF" w14:textId="568FFBF4" w:rsidR="009E2284" w:rsidRDefault="002156A8">
      <w:pPr>
        <w:pStyle w:val="TDC1"/>
        <w:rPr>
          <w:rFonts w:asciiTheme="minorHAnsi" w:eastAsiaTheme="minorEastAsia" w:hAnsiTheme="minorHAnsi" w:cstheme="minorBidi"/>
          <w:smallCaps w:val="0"/>
          <w:noProof/>
          <w:szCs w:val="22"/>
          <w:lang w:val="es-ES" w:eastAsia="es-ES"/>
        </w:rPr>
      </w:pPr>
      <w:hyperlink w:anchor="_Toc149811942" w:history="1">
        <w:r w:rsidR="009E2284" w:rsidRPr="00AC685F">
          <w:rPr>
            <w:rStyle w:val="Hipervnculo"/>
            <w:noProof/>
          </w:rPr>
          <w:t>Apéndice 2. La Universidad Pública de Navarra</w:t>
        </w:r>
        <w:r w:rsidR="009E2284">
          <w:rPr>
            <w:noProof/>
            <w:webHidden/>
          </w:rPr>
          <w:tab/>
        </w:r>
        <w:r w:rsidR="009E2284">
          <w:rPr>
            <w:noProof/>
            <w:webHidden/>
          </w:rPr>
          <w:fldChar w:fldCharType="begin"/>
        </w:r>
        <w:r w:rsidR="009E2284">
          <w:rPr>
            <w:noProof/>
            <w:webHidden/>
          </w:rPr>
          <w:instrText xml:space="preserve"> PAGEREF _Toc149811942 \h </w:instrText>
        </w:r>
        <w:r w:rsidR="009E2284">
          <w:rPr>
            <w:noProof/>
            <w:webHidden/>
          </w:rPr>
        </w:r>
        <w:r w:rsidR="009E2284">
          <w:rPr>
            <w:noProof/>
            <w:webHidden/>
          </w:rPr>
          <w:fldChar w:fldCharType="separate"/>
        </w:r>
        <w:r w:rsidR="009E2284">
          <w:rPr>
            <w:noProof/>
            <w:webHidden/>
          </w:rPr>
          <w:t>20</w:t>
        </w:r>
        <w:r w:rsidR="009E2284">
          <w:rPr>
            <w:noProof/>
            <w:webHidden/>
          </w:rPr>
          <w:fldChar w:fldCharType="end"/>
        </w:r>
      </w:hyperlink>
    </w:p>
    <w:p w14:paraId="603B6051" w14:textId="4C750117" w:rsidR="009E2284" w:rsidRDefault="002156A8">
      <w:pPr>
        <w:pStyle w:val="TDC1"/>
        <w:rPr>
          <w:rFonts w:asciiTheme="minorHAnsi" w:eastAsiaTheme="minorEastAsia" w:hAnsiTheme="minorHAnsi" w:cstheme="minorBidi"/>
          <w:smallCaps w:val="0"/>
          <w:noProof/>
          <w:szCs w:val="22"/>
          <w:lang w:val="es-ES" w:eastAsia="es-ES"/>
        </w:rPr>
      </w:pPr>
      <w:hyperlink w:anchor="_Toc149811943" w:history="1">
        <w:r w:rsidR="009E2284" w:rsidRPr="00AC685F">
          <w:rPr>
            <w:rStyle w:val="Hipervnculo"/>
            <w:noProof/>
          </w:rPr>
          <w:t>Apéndice 3. Marco regulador</w:t>
        </w:r>
        <w:r w:rsidR="009E2284">
          <w:rPr>
            <w:noProof/>
            <w:webHidden/>
          </w:rPr>
          <w:tab/>
        </w:r>
        <w:r w:rsidR="009E2284">
          <w:rPr>
            <w:noProof/>
            <w:webHidden/>
          </w:rPr>
          <w:fldChar w:fldCharType="begin"/>
        </w:r>
        <w:r w:rsidR="009E2284">
          <w:rPr>
            <w:noProof/>
            <w:webHidden/>
          </w:rPr>
          <w:instrText xml:space="preserve"> PAGEREF _Toc149811943 \h </w:instrText>
        </w:r>
        <w:r w:rsidR="009E2284">
          <w:rPr>
            <w:noProof/>
            <w:webHidden/>
          </w:rPr>
        </w:r>
        <w:r w:rsidR="009E2284">
          <w:rPr>
            <w:noProof/>
            <w:webHidden/>
          </w:rPr>
          <w:fldChar w:fldCharType="separate"/>
        </w:r>
        <w:r w:rsidR="009E2284">
          <w:rPr>
            <w:noProof/>
            <w:webHidden/>
          </w:rPr>
          <w:t>24</w:t>
        </w:r>
        <w:r w:rsidR="009E2284">
          <w:rPr>
            <w:noProof/>
            <w:webHidden/>
          </w:rPr>
          <w:fldChar w:fldCharType="end"/>
        </w:r>
      </w:hyperlink>
    </w:p>
    <w:p w14:paraId="60EAECD9" w14:textId="6DF62F5E" w:rsidR="009E2284" w:rsidRDefault="002156A8">
      <w:pPr>
        <w:pStyle w:val="TDC1"/>
        <w:rPr>
          <w:rFonts w:asciiTheme="minorHAnsi" w:eastAsiaTheme="minorEastAsia" w:hAnsiTheme="minorHAnsi" w:cstheme="minorBidi"/>
          <w:smallCaps w:val="0"/>
          <w:noProof/>
          <w:szCs w:val="22"/>
          <w:lang w:val="es-ES" w:eastAsia="es-ES"/>
        </w:rPr>
      </w:pPr>
      <w:hyperlink w:anchor="_Toc149811944" w:history="1">
        <w:r w:rsidR="009E2284" w:rsidRPr="00AC685F">
          <w:rPr>
            <w:rStyle w:val="Hipervnculo"/>
            <w:noProof/>
          </w:rPr>
          <w:t>Apéndice 4. Observaciones y hallazgos adicionales de la fiscalización de regularidad</w:t>
        </w:r>
        <w:r w:rsidR="009E2284">
          <w:rPr>
            <w:noProof/>
            <w:webHidden/>
          </w:rPr>
          <w:tab/>
        </w:r>
        <w:r w:rsidR="009E2284">
          <w:rPr>
            <w:noProof/>
            <w:webHidden/>
          </w:rPr>
          <w:fldChar w:fldCharType="begin"/>
        </w:r>
        <w:r w:rsidR="009E2284">
          <w:rPr>
            <w:noProof/>
            <w:webHidden/>
          </w:rPr>
          <w:instrText xml:space="preserve"> PAGEREF _Toc149811944 \h </w:instrText>
        </w:r>
        <w:r w:rsidR="009E2284">
          <w:rPr>
            <w:noProof/>
            <w:webHidden/>
          </w:rPr>
        </w:r>
        <w:r w:rsidR="009E2284">
          <w:rPr>
            <w:noProof/>
            <w:webHidden/>
          </w:rPr>
          <w:fldChar w:fldCharType="separate"/>
        </w:r>
        <w:r w:rsidR="009E2284">
          <w:rPr>
            <w:noProof/>
            <w:webHidden/>
          </w:rPr>
          <w:t>25</w:t>
        </w:r>
        <w:r w:rsidR="009E2284">
          <w:rPr>
            <w:noProof/>
            <w:webHidden/>
          </w:rPr>
          <w:fldChar w:fldCharType="end"/>
        </w:r>
      </w:hyperlink>
    </w:p>
    <w:p w14:paraId="2F8D307A" w14:textId="6C4E6537" w:rsidR="009E2284" w:rsidRDefault="002156A8">
      <w:pPr>
        <w:pStyle w:val="TDC2"/>
        <w:rPr>
          <w:rFonts w:asciiTheme="minorHAnsi" w:eastAsiaTheme="minorEastAsia" w:hAnsiTheme="minorHAnsi" w:cstheme="minorBidi"/>
          <w:noProof/>
          <w:szCs w:val="22"/>
          <w:lang w:val="es-ES" w:eastAsia="es-ES"/>
        </w:rPr>
      </w:pPr>
      <w:hyperlink w:anchor="_Toc149811945" w:history="1">
        <w:r w:rsidR="009E2284" w:rsidRPr="00AC685F">
          <w:rPr>
            <w:rStyle w:val="Hipervnculo"/>
            <w:noProof/>
          </w:rPr>
          <w:t>4.1. Presupuesto de la Universidad Pública de Navarra en 2022</w:t>
        </w:r>
        <w:r w:rsidR="009E2284">
          <w:rPr>
            <w:noProof/>
            <w:webHidden/>
          </w:rPr>
          <w:tab/>
        </w:r>
        <w:r w:rsidR="009E2284">
          <w:rPr>
            <w:noProof/>
            <w:webHidden/>
          </w:rPr>
          <w:fldChar w:fldCharType="begin"/>
        </w:r>
        <w:r w:rsidR="009E2284">
          <w:rPr>
            <w:noProof/>
            <w:webHidden/>
          </w:rPr>
          <w:instrText xml:space="preserve"> PAGEREF _Toc149811945 \h </w:instrText>
        </w:r>
        <w:r w:rsidR="009E2284">
          <w:rPr>
            <w:noProof/>
            <w:webHidden/>
          </w:rPr>
        </w:r>
        <w:r w:rsidR="009E2284">
          <w:rPr>
            <w:noProof/>
            <w:webHidden/>
          </w:rPr>
          <w:fldChar w:fldCharType="separate"/>
        </w:r>
        <w:r w:rsidR="009E2284">
          <w:rPr>
            <w:noProof/>
            <w:webHidden/>
          </w:rPr>
          <w:t>25</w:t>
        </w:r>
        <w:r w:rsidR="009E2284">
          <w:rPr>
            <w:noProof/>
            <w:webHidden/>
          </w:rPr>
          <w:fldChar w:fldCharType="end"/>
        </w:r>
      </w:hyperlink>
    </w:p>
    <w:p w14:paraId="56898485" w14:textId="3F9D2D03" w:rsidR="009E2284" w:rsidRDefault="002156A8">
      <w:pPr>
        <w:pStyle w:val="TDC2"/>
        <w:rPr>
          <w:rFonts w:asciiTheme="minorHAnsi" w:eastAsiaTheme="minorEastAsia" w:hAnsiTheme="minorHAnsi" w:cstheme="minorBidi"/>
          <w:noProof/>
          <w:szCs w:val="22"/>
          <w:lang w:val="es-ES" w:eastAsia="es-ES"/>
        </w:rPr>
      </w:pPr>
      <w:hyperlink w:anchor="_Toc149811946" w:history="1">
        <w:r w:rsidR="009E2284" w:rsidRPr="00AC685F">
          <w:rPr>
            <w:rStyle w:val="Hipervnculo"/>
            <w:noProof/>
          </w:rPr>
          <w:t>4.2 Situación económico-financiera de la Universidad Pública de Navarra a 31 de diciembre de 2022</w:t>
        </w:r>
        <w:r w:rsidR="009E2284">
          <w:rPr>
            <w:noProof/>
            <w:webHidden/>
          </w:rPr>
          <w:tab/>
        </w:r>
        <w:r w:rsidR="009E2284">
          <w:rPr>
            <w:noProof/>
            <w:webHidden/>
          </w:rPr>
          <w:fldChar w:fldCharType="begin"/>
        </w:r>
        <w:r w:rsidR="009E2284">
          <w:rPr>
            <w:noProof/>
            <w:webHidden/>
          </w:rPr>
          <w:instrText xml:space="preserve"> PAGEREF _Toc149811946 \h </w:instrText>
        </w:r>
        <w:r w:rsidR="009E2284">
          <w:rPr>
            <w:noProof/>
            <w:webHidden/>
          </w:rPr>
        </w:r>
        <w:r w:rsidR="009E2284">
          <w:rPr>
            <w:noProof/>
            <w:webHidden/>
          </w:rPr>
          <w:fldChar w:fldCharType="separate"/>
        </w:r>
        <w:r w:rsidR="009E2284">
          <w:rPr>
            <w:noProof/>
            <w:webHidden/>
          </w:rPr>
          <w:t>29</w:t>
        </w:r>
        <w:r w:rsidR="009E2284">
          <w:rPr>
            <w:noProof/>
            <w:webHidden/>
          </w:rPr>
          <w:fldChar w:fldCharType="end"/>
        </w:r>
      </w:hyperlink>
    </w:p>
    <w:p w14:paraId="74ADD81A" w14:textId="51909381" w:rsidR="009E2284" w:rsidRDefault="002156A8">
      <w:pPr>
        <w:pStyle w:val="TDC2"/>
        <w:rPr>
          <w:rFonts w:asciiTheme="minorHAnsi" w:eastAsiaTheme="minorEastAsia" w:hAnsiTheme="minorHAnsi" w:cstheme="minorBidi"/>
          <w:noProof/>
          <w:szCs w:val="22"/>
          <w:lang w:val="es-ES" w:eastAsia="es-ES"/>
        </w:rPr>
      </w:pPr>
      <w:hyperlink w:anchor="_Toc149811947" w:history="1">
        <w:r w:rsidR="009E2284" w:rsidRPr="00AC685F">
          <w:rPr>
            <w:rStyle w:val="Hipervnculo"/>
            <w:noProof/>
          </w:rPr>
          <w:t>4.3 Gastos de personal</w:t>
        </w:r>
        <w:r w:rsidR="009E2284">
          <w:rPr>
            <w:noProof/>
            <w:webHidden/>
          </w:rPr>
          <w:tab/>
        </w:r>
        <w:r w:rsidR="009E2284">
          <w:rPr>
            <w:noProof/>
            <w:webHidden/>
          </w:rPr>
          <w:fldChar w:fldCharType="begin"/>
        </w:r>
        <w:r w:rsidR="009E2284">
          <w:rPr>
            <w:noProof/>
            <w:webHidden/>
          </w:rPr>
          <w:instrText xml:space="preserve"> PAGEREF _Toc149811947 \h </w:instrText>
        </w:r>
        <w:r w:rsidR="009E2284">
          <w:rPr>
            <w:noProof/>
            <w:webHidden/>
          </w:rPr>
        </w:r>
        <w:r w:rsidR="009E2284">
          <w:rPr>
            <w:noProof/>
            <w:webHidden/>
          </w:rPr>
          <w:fldChar w:fldCharType="separate"/>
        </w:r>
        <w:r w:rsidR="009E2284">
          <w:rPr>
            <w:noProof/>
            <w:webHidden/>
          </w:rPr>
          <w:t>30</w:t>
        </w:r>
        <w:r w:rsidR="009E2284">
          <w:rPr>
            <w:noProof/>
            <w:webHidden/>
          </w:rPr>
          <w:fldChar w:fldCharType="end"/>
        </w:r>
      </w:hyperlink>
    </w:p>
    <w:p w14:paraId="4C484BF7" w14:textId="2ABE28BB" w:rsidR="009E2284" w:rsidRDefault="002156A8">
      <w:pPr>
        <w:pStyle w:val="TDC2"/>
        <w:rPr>
          <w:rFonts w:asciiTheme="minorHAnsi" w:eastAsiaTheme="minorEastAsia" w:hAnsiTheme="minorHAnsi" w:cstheme="minorBidi"/>
          <w:noProof/>
          <w:szCs w:val="22"/>
          <w:lang w:val="es-ES" w:eastAsia="es-ES"/>
        </w:rPr>
      </w:pPr>
      <w:hyperlink w:anchor="_Toc149811948" w:history="1">
        <w:r w:rsidR="009E2284" w:rsidRPr="00AC685F">
          <w:rPr>
            <w:rStyle w:val="Hipervnculo"/>
            <w:noProof/>
          </w:rPr>
          <w:t>4.4 Gastos corrientes en bienes y servicios</w:t>
        </w:r>
        <w:r w:rsidR="009E2284">
          <w:rPr>
            <w:noProof/>
            <w:webHidden/>
          </w:rPr>
          <w:tab/>
        </w:r>
        <w:r w:rsidR="009E2284">
          <w:rPr>
            <w:noProof/>
            <w:webHidden/>
          </w:rPr>
          <w:fldChar w:fldCharType="begin"/>
        </w:r>
        <w:r w:rsidR="009E2284">
          <w:rPr>
            <w:noProof/>
            <w:webHidden/>
          </w:rPr>
          <w:instrText xml:space="preserve"> PAGEREF _Toc149811948 \h </w:instrText>
        </w:r>
        <w:r w:rsidR="009E2284">
          <w:rPr>
            <w:noProof/>
            <w:webHidden/>
          </w:rPr>
        </w:r>
        <w:r w:rsidR="009E2284">
          <w:rPr>
            <w:noProof/>
            <w:webHidden/>
          </w:rPr>
          <w:fldChar w:fldCharType="separate"/>
        </w:r>
        <w:r w:rsidR="009E2284">
          <w:rPr>
            <w:noProof/>
            <w:webHidden/>
          </w:rPr>
          <w:t>36</w:t>
        </w:r>
        <w:r w:rsidR="009E2284">
          <w:rPr>
            <w:noProof/>
            <w:webHidden/>
          </w:rPr>
          <w:fldChar w:fldCharType="end"/>
        </w:r>
      </w:hyperlink>
    </w:p>
    <w:p w14:paraId="0C971993" w14:textId="6FE0E5B2" w:rsidR="009E2284" w:rsidRDefault="002156A8">
      <w:pPr>
        <w:pStyle w:val="TDC2"/>
        <w:rPr>
          <w:rFonts w:asciiTheme="minorHAnsi" w:eastAsiaTheme="minorEastAsia" w:hAnsiTheme="minorHAnsi" w:cstheme="minorBidi"/>
          <w:noProof/>
          <w:szCs w:val="22"/>
          <w:lang w:val="es-ES" w:eastAsia="es-ES"/>
        </w:rPr>
      </w:pPr>
      <w:hyperlink w:anchor="_Toc149811949" w:history="1">
        <w:r w:rsidR="009E2284" w:rsidRPr="00AC685F">
          <w:rPr>
            <w:rStyle w:val="Hipervnculo"/>
            <w:noProof/>
          </w:rPr>
          <w:t>4.5 Transferencias corrientes</w:t>
        </w:r>
        <w:r w:rsidR="009E2284">
          <w:rPr>
            <w:noProof/>
            <w:webHidden/>
          </w:rPr>
          <w:tab/>
        </w:r>
        <w:r w:rsidR="009E2284">
          <w:rPr>
            <w:noProof/>
            <w:webHidden/>
          </w:rPr>
          <w:fldChar w:fldCharType="begin"/>
        </w:r>
        <w:r w:rsidR="009E2284">
          <w:rPr>
            <w:noProof/>
            <w:webHidden/>
          </w:rPr>
          <w:instrText xml:space="preserve"> PAGEREF _Toc149811949 \h </w:instrText>
        </w:r>
        <w:r w:rsidR="009E2284">
          <w:rPr>
            <w:noProof/>
            <w:webHidden/>
          </w:rPr>
        </w:r>
        <w:r w:rsidR="009E2284">
          <w:rPr>
            <w:noProof/>
            <w:webHidden/>
          </w:rPr>
          <w:fldChar w:fldCharType="separate"/>
        </w:r>
        <w:r w:rsidR="009E2284">
          <w:rPr>
            <w:noProof/>
            <w:webHidden/>
          </w:rPr>
          <w:t>40</w:t>
        </w:r>
        <w:r w:rsidR="009E2284">
          <w:rPr>
            <w:noProof/>
            <w:webHidden/>
          </w:rPr>
          <w:fldChar w:fldCharType="end"/>
        </w:r>
      </w:hyperlink>
    </w:p>
    <w:p w14:paraId="1BBCE3E3" w14:textId="16523B09" w:rsidR="009E2284" w:rsidRDefault="002156A8">
      <w:pPr>
        <w:pStyle w:val="TDC2"/>
        <w:rPr>
          <w:rFonts w:asciiTheme="minorHAnsi" w:eastAsiaTheme="minorEastAsia" w:hAnsiTheme="minorHAnsi" w:cstheme="minorBidi"/>
          <w:noProof/>
          <w:szCs w:val="22"/>
          <w:lang w:val="es-ES" w:eastAsia="es-ES"/>
        </w:rPr>
      </w:pPr>
      <w:hyperlink w:anchor="_Toc149811950" w:history="1">
        <w:r w:rsidR="009E2284" w:rsidRPr="00AC685F">
          <w:rPr>
            <w:rStyle w:val="Hipervnculo"/>
            <w:noProof/>
          </w:rPr>
          <w:t>4.6 Inversiones</w:t>
        </w:r>
        <w:r w:rsidR="009E2284">
          <w:rPr>
            <w:noProof/>
            <w:webHidden/>
          </w:rPr>
          <w:tab/>
        </w:r>
        <w:r w:rsidR="009E2284">
          <w:rPr>
            <w:noProof/>
            <w:webHidden/>
          </w:rPr>
          <w:fldChar w:fldCharType="begin"/>
        </w:r>
        <w:r w:rsidR="009E2284">
          <w:rPr>
            <w:noProof/>
            <w:webHidden/>
          </w:rPr>
          <w:instrText xml:space="preserve"> PAGEREF _Toc149811950 \h </w:instrText>
        </w:r>
        <w:r w:rsidR="009E2284">
          <w:rPr>
            <w:noProof/>
            <w:webHidden/>
          </w:rPr>
        </w:r>
        <w:r w:rsidR="009E2284">
          <w:rPr>
            <w:noProof/>
            <w:webHidden/>
          </w:rPr>
          <w:fldChar w:fldCharType="separate"/>
        </w:r>
        <w:r w:rsidR="009E2284">
          <w:rPr>
            <w:noProof/>
            <w:webHidden/>
          </w:rPr>
          <w:t>41</w:t>
        </w:r>
        <w:r w:rsidR="009E2284">
          <w:rPr>
            <w:noProof/>
            <w:webHidden/>
          </w:rPr>
          <w:fldChar w:fldCharType="end"/>
        </w:r>
      </w:hyperlink>
    </w:p>
    <w:p w14:paraId="387F39E2" w14:textId="51039D8B" w:rsidR="009E2284" w:rsidRDefault="002156A8">
      <w:pPr>
        <w:pStyle w:val="TDC2"/>
        <w:rPr>
          <w:rFonts w:asciiTheme="minorHAnsi" w:eastAsiaTheme="minorEastAsia" w:hAnsiTheme="minorHAnsi" w:cstheme="minorBidi"/>
          <w:noProof/>
          <w:szCs w:val="22"/>
          <w:lang w:val="es-ES" w:eastAsia="es-ES"/>
        </w:rPr>
      </w:pPr>
      <w:hyperlink w:anchor="_Toc149811951" w:history="1">
        <w:r w:rsidR="009E2284" w:rsidRPr="00AC685F">
          <w:rPr>
            <w:rStyle w:val="Hipervnculo"/>
            <w:noProof/>
          </w:rPr>
          <w:t>4.7 Gestión de contratos y proyectos de investigación</w:t>
        </w:r>
        <w:r w:rsidR="009E2284">
          <w:rPr>
            <w:noProof/>
            <w:webHidden/>
          </w:rPr>
          <w:tab/>
        </w:r>
        <w:r w:rsidR="009E2284">
          <w:rPr>
            <w:noProof/>
            <w:webHidden/>
          </w:rPr>
          <w:fldChar w:fldCharType="begin"/>
        </w:r>
        <w:r w:rsidR="009E2284">
          <w:rPr>
            <w:noProof/>
            <w:webHidden/>
          </w:rPr>
          <w:instrText xml:space="preserve"> PAGEREF _Toc149811951 \h </w:instrText>
        </w:r>
        <w:r w:rsidR="009E2284">
          <w:rPr>
            <w:noProof/>
            <w:webHidden/>
          </w:rPr>
        </w:r>
        <w:r w:rsidR="009E2284">
          <w:rPr>
            <w:noProof/>
            <w:webHidden/>
          </w:rPr>
          <w:fldChar w:fldCharType="separate"/>
        </w:r>
        <w:r w:rsidR="009E2284">
          <w:rPr>
            <w:noProof/>
            <w:webHidden/>
          </w:rPr>
          <w:t>43</w:t>
        </w:r>
        <w:r w:rsidR="009E2284">
          <w:rPr>
            <w:noProof/>
            <w:webHidden/>
          </w:rPr>
          <w:fldChar w:fldCharType="end"/>
        </w:r>
      </w:hyperlink>
    </w:p>
    <w:p w14:paraId="03DC5258" w14:textId="7F1769EE" w:rsidR="009E2284" w:rsidRDefault="002156A8">
      <w:pPr>
        <w:pStyle w:val="TDC2"/>
        <w:rPr>
          <w:rFonts w:asciiTheme="minorHAnsi" w:eastAsiaTheme="minorEastAsia" w:hAnsiTheme="minorHAnsi" w:cstheme="minorBidi"/>
          <w:noProof/>
          <w:szCs w:val="22"/>
          <w:lang w:val="es-ES" w:eastAsia="es-ES"/>
        </w:rPr>
      </w:pPr>
      <w:hyperlink w:anchor="_Toc149811952" w:history="1">
        <w:r w:rsidR="009E2284" w:rsidRPr="00AC685F">
          <w:rPr>
            <w:rStyle w:val="Hipervnculo"/>
            <w:noProof/>
          </w:rPr>
          <w:t>4.8 Tasas, precios públicos y otros ingresos</w:t>
        </w:r>
        <w:r w:rsidR="009E2284">
          <w:rPr>
            <w:noProof/>
            <w:webHidden/>
          </w:rPr>
          <w:tab/>
        </w:r>
        <w:r w:rsidR="009E2284">
          <w:rPr>
            <w:noProof/>
            <w:webHidden/>
          </w:rPr>
          <w:fldChar w:fldCharType="begin"/>
        </w:r>
        <w:r w:rsidR="009E2284">
          <w:rPr>
            <w:noProof/>
            <w:webHidden/>
          </w:rPr>
          <w:instrText xml:space="preserve"> PAGEREF _Toc149811952 \h </w:instrText>
        </w:r>
        <w:r w:rsidR="009E2284">
          <w:rPr>
            <w:noProof/>
            <w:webHidden/>
          </w:rPr>
        </w:r>
        <w:r w:rsidR="009E2284">
          <w:rPr>
            <w:noProof/>
            <w:webHidden/>
          </w:rPr>
          <w:fldChar w:fldCharType="separate"/>
        </w:r>
        <w:r w:rsidR="009E2284">
          <w:rPr>
            <w:noProof/>
            <w:webHidden/>
          </w:rPr>
          <w:t>45</w:t>
        </w:r>
        <w:r w:rsidR="009E2284">
          <w:rPr>
            <w:noProof/>
            <w:webHidden/>
          </w:rPr>
          <w:fldChar w:fldCharType="end"/>
        </w:r>
      </w:hyperlink>
    </w:p>
    <w:p w14:paraId="364FB922" w14:textId="31D74C1E" w:rsidR="009E2284" w:rsidRDefault="002156A8">
      <w:pPr>
        <w:pStyle w:val="TDC2"/>
        <w:rPr>
          <w:rFonts w:asciiTheme="minorHAnsi" w:eastAsiaTheme="minorEastAsia" w:hAnsiTheme="minorHAnsi" w:cstheme="minorBidi"/>
          <w:noProof/>
          <w:szCs w:val="22"/>
          <w:lang w:val="es-ES" w:eastAsia="es-ES"/>
        </w:rPr>
      </w:pPr>
      <w:hyperlink w:anchor="_Toc149811953" w:history="1">
        <w:r w:rsidR="009E2284" w:rsidRPr="00AC685F">
          <w:rPr>
            <w:rStyle w:val="Hipervnculo"/>
            <w:noProof/>
          </w:rPr>
          <w:t>4.9 Ingresos por transferencias corrientes y de capital</w:t>
        </w:r>
        <w:r w:rsidR="009E2284">
          <w:rPr>
            <w:noProof/>
            <w:webHidden/>
          </w:rPr>
          <w:tab/>
        </w:r>
        <w:r w:rsidR="009E2284">
          <w:rPr>
            <w:noProof/>
            <w:webHidden/>
          </w:rPr>
          <w:fldChar w:fldCharType="begin"/>
        </w:r>
        <w:r w:rsidR="009E2284">
          <w:rPr>
            <w:noProof/>
            <w:webHidden/>
          </w:rPr>
          <w:instrText xml:space="preserve"> PAGEREF _Toc149811953 \h </w:instrText>
        </w:r>
        <w:r w:rsidR="009E2284">
          <w:rPr>
            <w:noProof/>
            <w:webHidden/>
          </w:rPr>
        </w:r>
        <w:r w:rsidR="009E2284">
          <w:rPr>
            <w:noProof/>
            <w:webHidden/>
          </w:rPr>
          <w:fldChar w:fldCharType="separate"/>
        </w:r>
        <w:r w:rsidR="009E2284">
          <w:rPr>
            <w:noProof/>
            <w:webHidden/>
          </w:rPr>
          <w:t>47</w:t>
        </w:r>
        <w:r w:rsidR="009E2284">
          <w:rPr>
            <w:noProof/>
            <w:webHidden/>
          </w:rPr>
          <w:fldChar w:fldCharType="end"/>
        </w:r>
      </w:hyperlink>
    </w:p>
    <w:p w14:paraId="2B7E2BEA" w14:textId="0C4AC64A" w:rsidR="009E2284" w:rsidRDefault="002156A8">
      <w:pPr>
        <w:pStyle w:val="TDC2"/>
        <w:rPr>
          <w:rFonts w:asciiTheme="minorHAnsi" w:eastAsiaTheme="minorEastAsia" w:hAnsiTheme="minorHAnsi" w:cstheme="minorBidi"/>
          <w:noProof/>
          <w:szCs w:val="22"/>
          <w:lang w:val="es-ES" w:eastAsia="es-ES"/>
        </w:rPr>
      </w:pPr>
      <w:hyperlink w:anchor="_Toc149811954" w:history="1">
        <w:r w:rsidR="009E2284" w:rsidRPr="00AC685F">
          <w:rPr>
            <w:rStyle w:val="Hipervnculo"/>
            <w:noProof/>
          </w:rPr>
          <w:t>4.10 Deudores y acreedores a corto plazo</w:t>
        </w:r>
        <w:r w:rsidR="009E2284">
          <w:rPr>
            <w:noProof/>
            <w:webHidden/>
          </w:rPr>
          <w:tab/>
        </w:r>
        <w:r w:rsidR="009E2284">
          <w:rPr>
            <w:noProof/>
            <w:webHidden/>
          </w:rPr>
          <w:fldChar w:fldCharType="begin"/>
        </w:r>
        <w:r w:rsidR="009E2284">
          <w:rPr>
            <w:noProof/>
            <w:webHidden/>
          </w:rPr>
          <w:instrText xml:space="preserve"> PAGEREF _Toc149811954 \h </w:instrText>
        </w:r>
        <w:r w:rsidR="009E2284">
          <w:rPr>
            <w:noProof/>
            <w:webHidden/>
          </w:rPr>
        </w:r>
        <w:r w:rsidR="009E2284">
          <w:rPr>
            <w:noProof/>
            <w:webHidden/>
          </w:rPr>
          <w:fldChar w:fldCharType="separate"/>
        </w:r>
        <w:r w:rsidR="009E2284">
          <w:rPr>
            <w:noProof/>
            <w:webHidden/>
          </w:rPr>
          <w:t>49</w:t>
        </w:r>
        <w:r w:rsidR="009E2284">
          <w:rPr>
            <w:noProof/>
            <w:webHidden/>
          </w:rPr>
          <w:fldChar w:fldCharType="end"/>
        </w:r>
      </w:hyperlink>
    </w:p>
    <w:p w14:paraId="22676C54" w14:textId="5A61B624" w:rsidR="009E2284" w:rsidRDefault="002156A8">
      <w:pPr>
        <w:pStyle w:val="TDC2"/>
        <w:rPr>
          <w:rFonts w:asciiTheme="minorHAnsi" w:eastAsiaTheme="minorEastAsia" w:hAnsiTheme="minorHAnsi" w:cstheme="minorBidi"/>
          <w:noProof/>
          <w:szCs w:val="22"/>
          <w:lang w:val="es-ES" w:eastAsia="es-ES"/>
        </w:rPr>
      </w:pPr>
      <w:hyperlink w:anchor="_Toc149811955" w:history="1">
        <w:r w:rsidR="009E2284" w:rsidRPr="00AC685F">
          <w:rPr>
            <w:rStyle w:val="Hipervnculo"/>
            <w:noProof/>
          </w:rPr>
          <w:t>4.11 Fundación Universidad-Sociedad</w:t>
        </w:r>
        <w:r w:rsidR="009E2284">
          <w:rPr>
            <w:noProof/>
            <w:webHidden/>
          </w:rPr>
          <w:tab/>
        </w:r>
        <w:r w:rsidR="009E2284">
          <w:rPr>
            <w:noProof/>
            <w:webHidden/>
          </w:rPr>
          <w:fldChar w:fldCharType="begin"/>
        </w:r>
        <w:r w:rsidR="009E2284">
          <w:rPr>
            <w:noProof/>
            <w:webHidden/>
          </w:rPr>
          <w:instrText xml:space="preserve"> PAGEREF _Toc149811955 \h </w:instrText>
        </w:r>
        <w:r w:rsidR="009E2284">
          <w:rPr>
            <w:noProof/>
            <w:webHidden/>
          </w:rPr>
        </w:r>
        <w:r w:rsidR="009E2284">
          <w:rPr>
            <w:noProof/>
            <w:webHidden/>
          </w:rPr>
          <w:fldChar w:fldCharType="separate"/>
        </w:r>
        <w:r w:rsidR="009E2284">
          <w:rPr>
            <w:noProof/>
            <w:webHidden/>
          </w:rPr>
          <w:t>50</w:t>
        </w:r>
        <w:r w:rsidR="009E2284">
          <w:rPr>
            <w:noProof/>
            <w:webHidden/>
          </w:rPr>
          <w:fldChar w:fldCharType="end"/>
        </w:r>
      </w:hyperlink>
    </w:p>
    <w:p w14:paraId="74B38E75" w14:textId="2E0CB3D0" w:rsidR="009E2284" w:rsidRDefault="002156A8">
      <w:pPr>
        <w:pStyle w:val="TDC1"/>
        <w:rPr>
          <w:rFonts w:asciiTheme="minorHAnsi" w:eastAsiaTheme="minorEastAsia" w:hAnsiTheme="minorHAnsi" w:cstheme="minorBidi"/>
          <w:smallCaps w:val="0"/>
          <w:noProof/>
          <w:szCs w:val="22"/>
          <w:lang w:val="es-ES" w:eastAsia="es-ES"/>
        </w:rPr>
      </w:pPr>
      <w:hyperlink w:anchor="_Toc149811956" w:history="1">
        <w:r w:rsidR="009E2284" w:rsidRPr="00AC685F">
          <w:rPr>
            <w:rStyle w:val="Hipervnculo"/>
            <w:noProof/>
          </w:rPr>
          <w:t>Anexo I. Evolución de indicadores no financieros</w:t>
        </w:r>
        <w:r w:rsidR="009E2284">
          <w:rPr>
            <w:noProof/>
            <w:webHidden/>
          </w:rPr>
          <w:tab/>
        </w:r>
        <w:r w:rsidR="009E2284">
          <w:rPr>
            <w:noProof/>
            <w:webHidden/>
          </w:rPr>
          <w:fldChar w:fldCharType="begin"/>
        </w:r>
        <w:r w:rsidR="009E2284">
          <w:rPr>
            <w:noProof/>
            <w:webHidden/>
          </w:rPr>
          <w:instrText xml:space="preserve"> PAGEREF _Toc149811956 \h </w:instrText>
        </w:r>
        <w:r w:rsidR="009E2284">
          <w:rPr>
            <w:noProof/>
            <w:webHidden/>
          </w:rPr>
        </w:r>
        <w:r w:rsidR="009E2284">
          <w:rPr>
            <w:noProof/>
            <w:webHidden/>
          </w:rPr>
          <w:fldChar w:fldCharType="separate"/>
        </w:r>
        <w:r w:rsidR="009E2284">
          <w:rPr>
            <w:noProof/>
            <w:webHidden/>
          </w:rPr>
          <w:t>52</w:t>
        </w:r>
        <w:r w:rsidR="009E2284">
          <w:rPr>
            <w:noProof/>
            <w:webHidden/>
          </w:rPr>
          <w:fldChar w:fldCharType="end"/>
        </w:r>
      </w:hyperlink>
    </w:p>
    <w:p w14:paraId="276D0455" w14:textId="50F8BA68" w:rsidR="009E2284" w:rsidRDefault="002156A8">
      <w:pPr>
        <w:pStyle w:val="TDC1"/>
        <w:rPr>
          <w:rFonts w:asciiTheme="minorHAnsi" w:eastAsiaTheme="minorEastAsia" w:hAnsiTheme="minorHAnsi" w:cstheme="minorBidi"/>
          <w:smallCaps w:val="0"/>
          <w:noProof/>
          <w:szCs w:val="22"/>
          <w:lang w:val="es-ES" w:eastAsia="es-ES"/>
        </w:rPr>
      </w:pPr>
      <w:hyperlink w:anchor="_Toc149811957" w:history="1">
        <w:r w:rsidR="009E2284" w:rsidRPr="00AC685F">
          <w:rPr>
            <w:rStyle w:val="Hipervnculo"/>
            <w:noProof/>
          </w:rPr>
          <w:t>Anexo II. Evolución del personal efectivo a 31 de diciembre</w:t>
        </w:r>
        <w:r w:rsidR="009E2284">
          <w:rPr>
            <w:noProof/>
            <w:webHidden/>
          </w:rPr>
          <w:tab/>
        </w:r>
        <w:r w:rsidR="009E2284">
          <w:rPr>
            <w:noProof/>
            <w:webHidden/>
          </w:rPr>
          <w:fldChar w:fldCharType="begin"/>
        </w:r>
        <w:r w:rsidR="009E2284">
          <w:rPr>
            <w:noProof/>
            <w:webHidden/>
          </w:rPr>
          <w:instrText xml:space="preserve"> PAGEREF _Toc149811957 \h </w:instrText>
        </w:r>
        <w:r w:rsidR="009E2284">
          <w:rPr>
            <w:noProof/>
            <w:webHidden/>
          </w:rPr>
        </w:r>
        <w:r w:rsidR="009E2284">
          <w:rPr>
            <w:noProof/>
            <w:webHidden/>
          </w:rPr>
          <w:fldChar w:fldCharType="separate"/>
        </w:r>
        <w:r w:rsidR="009E2284">
          <w:rPr>
            <w:noProof/>
            <w:webHidden/>
          </w:rPr>
          <w:t>53</w:t>
        </w:r>
        <w:r w:rsidR="009E2284">
          <w:rPr>
            <w:noProof/>
            <w:webHidden/>
          </w:rPr>
          <w:fldChar w:fldCharType="end"/>
        </w:r>
      </w:hyperlink>
    </w:p>
    <w:p w14:paraId="1C4C0507" w14:textId="64700857" w:rsidR="009E2284" w:rsidRDefault="002156A8">
      <w:pPr>
        <w:pStyle w:val="TDC1"/>
        <w:rPr>
          <w:rFonts w:asciiTheme="minorHAnsi" w:eastAsiaTheme="minorEastAsia" w:hAnsiTheme="minorHAnsi" w:cstheme="minorBidi"/>
          <w:smallCaps w:val="0"/>
          <w:noProof/>
          <w:szCs w:val="22"/>
          <w:lang w:val="es-ES" w:eastAsia="es-ES"/>
        </w:rPr>
      </w:pPr>
      <w:hyperlink w:anchor="_Toc149811958" w:history="1">
        <w:r w:rsidR="009E2284" w:rsidRPr="00AC685F">
          <w:rPr>
            <w:rStyle w:val="Hipervnculo"/>
            <w:noProof/>
          </w:rPr>
          <w:t>Anexo III. Indicadores de las actividades de la Fundación Universidad-Sociedad</w:t>
        </w:r>
        <w:r w:rsidR="009E2284">
          <w:rPr>
            <w:noProof/>
            <w:webHidden/>
          </w:rPr>
          <w:tab/>
        </w:r>
        <w:r w:rsidR="009E2284">
          <w:rPr>
            <w:noProof/>
            <w:webHidden/>
          </w:rPr>
          <w:fldChar w:fldCharType="begin"/>
        </w:r>
        <w:r w:rsidR="009E2284">
          <w:rPr>
            <w:noProof/>
            <w:webHidden/>
          </w:rPr>
          <w:instrText xml:space="preserve"> PAGEREF _Toc149811958 \h </w:instrText>
        </w:r>
        <w:r w:rsidR="009E2284">
          <w:rPr>
            <w:noProof/>
            <w:webHidden/>
          </w:rPr>
        </w:r>
        <w:r w:rsidR="009E2284">
          <w:rPr>
            <w:noProof/>
            <w:webHidden/>
          </w:rPr>
          <w:fldChar w:fldCharType="separate"/>
        </w:r>
        <w:r w:rsidR="009E2284">
          <w:rPr>
            <w:noProof/>
            <w:webHidden/>
          </w:rPr>
          <w:t>54</w:t>
        </w:r>
        <w:r w:rsidR="009E2284">
          <w:rPr>
            <w:noProof/>
            <w:webHidden/>
          </w:rPr>
          <w:fldChar w:fldCharType="end"/>
        </w:r>
      </w:hyperlink>
    </w:p>
    <w:p w14:paraId="2B699059" w14:textId="2910656C" w:rsidR="009E2284" w:rsidRDefault="002156A8">
      <w:pPr>
        <w:pStyle w:val="TDC1"/>
        <w:rPr>
          <w:rFonts w:asciiTheme="minorHAnsi" w:eastAsiaTheme="minorEastAsia" w:hAnsiTheme="minorHAnsi" w:cstheme="minorBidi"/>
          <w:smallCaps w:val="0"/>
          <w:noProof/>
          <w:szCs w:val="22"/>
          <w:lang w:val="es-ES" w:eastAsia="es-ES"/>
        </w:rPr>
      </w:pPr>
      <w:hyperlink w:anchor="_Toc149811959" w:history="1">
        <w:r w:rsidR="009E2284" w:rsidRPr="00AC685F">
          <w:rPr>
            <w:rStyle w:val="Hipervnculo"/>
            <w:noProof/>
          </w:rPr>
          <w:t>Cuentas anuales de la Universidad Pública de Navarra 2022</w:t>
        </w:r>
        <w:r w:rsidR="009E2284">
          <w:rPr>
            <w:noProof/>
            <w:webHidden/>
          </w:rPr>
          <w:tab/>
        </w:r>
        <w:r w:rsidR="009E2284">
          <w:rPr>
            <w:noProof/>
            <w:webHidden/>
          </w:rPr>
          <w:fldChar w:fldCharType="begin"/>
        </w:r>
        <w:r w:rsidR="009E2284">
          <w:rPr>
            <w:noProof/>
            <w:webHidden/>
          </w:rPr>
          <w:instrText xml:space="preserve"> PAGEREF _Toc149811959 \h </w:instrText>
        </w:r>
        <w:r w:rsidR="009E2284">
          <w:rPr>
            <w:noProof/>
            <w:webHidden/>
          </w:rPr>
        </w:r>
        <w:r w:rsidR="009E2284">
          <w:rPr>
            <w:noProof/>
            <w:webHidden/>
          </w:rPr>
          <w:fldChar w:fldCharType="separate"/>
        </w:r>
        <w:r w:rsidR="009E2284">
          <w:rPr>
            <w:noProof/>
            <w:webHidden/>
          </w:rPr>
          <w:t>55</w:t>
        </w:r>
        <w:r w:rsidR="009E2284">
          <w:rPr>
            <w:noProof/>
            <w:webHidden/>
          </w:rPr>
          <w:fldChar w:fldCharType="end"/>
        </w:r>
      </w:hyperlink>
    </w:p>
    <w:p w14:paraId="43B322C0" w14:textId="3B863814" w:rsidR="00C6350C" w:rsidRDefault="00ED40FE" w:rsidP="00ED40FE">
      <w:r>
        <w:fldChar w:fldCharType="end"/>
      </w:r>
    </w:p>
    <w:p w14:paraId="35C54EB5" w14:textId="77777777" w:rsidR="00C6350C" w:rsidRDefault="00C6350C">
      <w:pPr>
        <w:spacing w:after="0"/>
        <w:ind w:firstLine="0"/>
        <w:jc w:val="left"/>
      </w:pPr>
      <w:r>
        <w:br w:type="page"/>
      </w:r>
    </w:p>
    <w:p w14:paraId="7D9BF656" w14:textId="77777777" w:rsidR="00ED40FE" w:rsidRPr="001639F7" w:rsidRDefault="00ED40FE" w:rsidP="00ED40FE">
      <w:pPr>
        <w:pStyle w:val="atitulo1"/>
      </w:pPr>
      <w:bookmarkStart w:id="0" w:name="_Toc52267351"/>
      <w:bookmarkStart w:id="1" w:name="_Toc149811929"/>
      <w:r w:rsidRPr="001639F7">
        <w:lastRenderedPageBreak/>
        <w:t>I. Introducción</w:t>
      </w:r>
      <w:bookmarkEnd w:id="0"/>
      <w:bookmarkEnd w:id="1"/>
      <w:r w:rsidRPr="001639F7">
        <w:t xml:space="preserve"> </w:t>
      </w:r>
    </w:p>
    <w:p w14:paraId="634646B0" w14:textId="2649D7A1" w:rsidR="00ED40FE" w:rsidRDefault="59FC0C0A" w:rsidP="00ED40FE">
      <w:pPr>
        <w:pStyle w:val="texto"/>
      </w:pPr>
      <w:r>
        <w:t xml:space="preserve">La Cámara de Comptos, de conformidad con </w:t>
      </w:r>
      <w:r w:rsidR="4B6D8EB5">
        <w:t>la</w:t>
      </w:r>
      <w:r>
        <w:t xml:space="preserve"> Ley Foral 19/1984, de 20 de diciembre, y con su programa de actuación para 202</w:t>
      </w:r>
      <w:r w:rsidR="48F3E2DE">
        <w:t>3</w:t>
      </w:r>
      <w:r>
        <w:t>, ha fiscalizado las</w:t>
      </w:r>
      <w:r w:rsidR="48F3E2DE">
        <w:t xml:space="preserve"> cuentas anuales</w:t>
      </w:r>
      <w:r w:rsidR="7A1C227B">
        <w:t xml:space="preserve"> de la Universidad Pública de Navarra (UPNA en adelante) correspondientes al ejercicio 2022</w:t>
      </w:r>
      <w:r>
        <w:t xml:space="preserve"> en combinación con una fiscalización del cumplimiento de legalidad de </w:t>
      </w:r>
      <w:r w:rsidR="36190B2A">
        <w:t>la actividad de la misma</w:t>
      </w:r>
      <w:r>
        <w:t>.</w:t>
      </w:r>
    </w:p>
    <w:p w14:paraId="1A12C6A6" w14:textId="2EDA9FB9" w:rsidR="00ED40FE" w:rsidRDefault="00ED40FE" w:rsidP="00ED40FE">
      <w:pPr>
        <w:pStyle w:val="texto"/>
      </w:pPr>
      <w:r>
        <w:t>El trabajo de campo lo realizó entre abril y septiembre de 202</w:t>
      </w:r>
      <w:r w:rsidR="00401155">
        <w:t>3</w:t>
      </w:r>
      <w:r>
        <w:t xml:space="preserve"> un equipo formado por </w:t>
      </w:r>
      <w:r w:rsidR="00401155">
        <w:t>tres</w:t>
      </w:r>
      <w:r w:rsidRPr="00EF31AA">
        <w:t xml:space="preserve"> técnicas de auditoría, dos técnicos de </w:t>
      </w:r>
      <w:r>
        <w:t>auditoría, un</w:t>
      </w:r>
      <w:r w:rsidRPr="00644C27">
        <w:t xml:space="preserve"> técnico de grado medio en sistemas informáticos</w:t>
      </w:r>
      <w:r>
        <w:t xml:space="preserve"> y una auditora, con la colaboración de los servicios jurídicos y administrativos de la Cámara.</w:t>
      </w:r>
    </w:p>
    <w:p w14:paraId="142E3B4D" w14:textId="4CF866B8" w:rsidR="00F875E6" w:rsidRDefault="00F875E6" w:rsidP="00ED40FE">
      <w:pPr>
        <w:pStyle w:val="texto"/>
      </w:pPr>
      <w:r>
        <w:t>Los resultados de esta actuación se pusieron de manifiesto a los responsables para que formulasen, en su caso, las alegaciones que estimasen oportunas, de conformidad con lo previsto en el art. 11.2 de la Ley Foral 19/1984, de 20 de diciembre, de la Cámara de Comptos de Navarra. Transcurrido el plazo fijado no se han presentado alegaciones.</w:t>
      </w:r>
    </w:p>
    <w:p w14:paraId="5D5B99AE" w14:textId="77777777" w:rsidR="00ED40FE" w:rsidRDefault="00ED40FE" w:rsidP="00ED40FE">
      <w:pPr>
        <w:pStyle w:val="texto"/>
      </w:pPr>
      <w:r w:rsidRPr="005D7232">
        <w:t>Agradecemos al personal de la</w:t>
      </w:r>
      <w:r w:rsidR="00401155">
        <w:t xml:space="preserve"> UPNA y de la Fundación Universidad-Sociedad</w:t>
      </w:r>
      <w:r w:rsidRPr="005D7232">
        <w:t xml:space="preserve"> la colaboración prestada en la realización del presente trabajo.</w:t>
      </w:r>
    </w:p>
    <w:p w14:paraId="1E239E13" w14:textId="77777777" w:rsidR="00FA6B32" w:rsidRPr="00FA6B32" w:rsidRDefault="00FA6B32" w:rsidP="00FA6B32">
      <w:pPr>
        <w:pStyle w:val="texto"/>
      </w:pPr>
      <w:r w:rsidRPr="00FA6B32">
        <w:t>Como consecuencia de las últimas modificaciones en la normativa reguladora de la auditoría de los órganos de control externo, la estructura del presente informe difiere en ciertos aspectos del que</w:t>
      </w:r>
      <w:r w:rsidR="00401155">
        <w:t xml:space="preserve"> emitimos sobre el ejercicio 2017</w:t>
      </w:r>
      <w:r w:rsidRPr="00FA6B32">
        <w:t>.</w:t>
      </w:r>
    </w:p>
    <w:p w14:paraId="57740E07" w14:textId="77777777" w:rsidR="00FA6B32" w:rsidRPr="00644C27" w:rsidRDefault="00FA6B32" w:rsidP="00FA6B32">
      <w:pPr>
        <w:pStyle w:val="texto"/>
      </w:pPr>
      <w:r w:rsidRPr="00FA6B32">
        <w:t>En relación con los importes monetarios del informe, se ha efectuado un redondeo para no mostrar los céntimos. Los datos representan siempre el redondeo de cada valor exacto y no la suma de datos redondeados. Los porcentajes también se calculan sobre los valores exactos y no sobre los redondeos.</w:t>
      </w:r>
    </w:p>
    <w:p w14:paraId="1A4AF531" w14:textId="77777777" w:rsidR="00FA6B32" w:rsidRDefault="00FA6B32" w:rsidP="00ED40FE">
      <w:pPr>
        <w:pStyle w:val="texto"/>
      </w:pPr>
    </w:p>
    <w:p w14:paraId="48AD19B0" w14:textId="77777777" w:rsidR="00ED40FE" w:rsidRDefault="00ED40FE" w:rsidP="00ED40FE">
      <w:pPr>
        <w:spacing w:after="0"/>
        <w:ind w:firstLine="0"/>
        <w:jc w:val="left"/>
        <w:rPr>
          <w:spacing w:val="6"/>
          <w:sz w:val="26"/>
          <w:szCs w:val="24"/>
        </w:rPr>
      </w:pPr>
      <w:r>
        <w:br w:type="page"/>
      </w:r>
    </w:p>
    <w:p w14:paraId="33BF5A51" w14:textId="77777777" w:rsidR="00ED40FE" w:rsidRDefault="00ED40FE" w:rsidP="00ED40FE">
      <w:pPr>
        <w:pStyle w:val="atitulo1"/>
      </w:pPr>
      <w:bookmarkStart w:id="2" w:name="_Toc525907428"/>
      <w:bookmarkStart w:id="3" w:name="_Toc52267356"/>
      <w:bookmarkStart w:id="4" w:name="_Toc149811930"/>
      <w:bookmarkStart w:id="5" w:name="_Toc525907426"/>
      <w:bookmarkStart w:id="6" w:name="_Toc52267352"/>
      <w:r w:rsidRPr="00F377C9">
        <w:lastRenderedPageBreak/>
        <w:t xml:space="preserve">II. </w:t>
      </w:r>
      <w:bookmarkEnd w:id="2"/>
      <w:r>
        <w:t>Objetivo y alcance</w:t>
      </w:r>
      <w:bookmarkEnd w:id="3"/>
      <w:bookmarkEnd w:id="4"/>
    </w:p>
    <w:p w14:paraId="4EF8A60C" w14:textId="77777777" w:rsidR="00ED40FE" w:rsidRDefault="00ED40FE" w:rsidP="00ED40FE">
      <w:pPr>
        <w:pStyle w:val="texto"/>
      </w:pPr>
      <w:r>
        <w:t>El objetivo de nuestro trabajo ha sido emitir una opinión sobre:</w:t>
      </w:r>
    </w:p>
    <w:p w14:paraId="34070548" w14:textId="77777777" w:rsidR="00ED40FE"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288EBE8D">
        <w:rPr>
          <w:rFonts w:cs="Arial"/>
        </w:rPr>
        <w:t xml:space="preserve">Si las </w:t>
      </w:r>
      <w:r w:rsidR="00401155" w:rsidRPr="288EBE8D">
        <w:rPr>
          <w:rFonts w:cs="Arial"/>
        </w:rPr>
        <w:t>cuentas anuales</w:t>
      </w:r>
      <w:r w:rsidRPr="288EBE8D">
        <w:rPr>
          <w:rFonts w:cs="Arial"/>
        </w:rPr>
        <w:t xml:space="preserve"> de la </w:t>
      </w:r>
      <w:r w:rsidR="00401155" w:rsidRPr="288EBE8D">
        <w:rPr>
          <w:rFonts w:cs="Arial"/>
        </w:rPr>
        <w:t xml:space="preserve">UPNA </w:t>
      </w:r>
      <w:r w:rsidRPr="288EBE8D">
        <w:rPr>
          <w:rFonts w:cs="Arial"/>
        </w:rPr>
        <w:t>correspondientes al ejercicio 202</w:t>
      </w:r>
      <w:r w:rsidR="00401155" w:rsidRPr="288EBE8D">
        <w:rPr>
          <w:rFonts w:cs="Arial"/>
        </w:rPr>
        <w:t>2</w:t>
      </w:r>
      <w:r w:rsidRPr="288EBE8D">
        <w:rPr>
          <w:rFonts w:cs="Arial"/>
        </w:rPr>
        <w:t xml:space="preserve"> expresan, en todos sus aspectos significativos, la imagen fiel del patrimonio, de la situación financiera, de la liquidación del presupuesto y del resultado económico a 31 de diciembre de 20</w:t>
      </w:r>
      <w:r w:rsidR="00401155" w:rsidRPr="288EBE8D">
        <w:rPr>
          <w:rFonts w:cs="Arial"/>
        </w:rPr>
        <w:t>22</w:t>
      </w:r>
      <w:r w:rsidRPr="288EBE8D">
        <w:rPr>
          <w:rFonts w:cs="Arial"/>
        </w:rPr>
        <w:t xml:space="preserve"> de conformidad con el marco normativo que resulta de aplicación y, en particular, con los principios y criterios contables y presupuestarios contenidos en el mismo. </w:t>
      </w:r>
    </w:p>
    <w:p w14:paraId="0C627CB7" w14:textId="414BE048" w:rsidR="00ED40FE" w:rsidRPr="00916044"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60353C01">
        <w:rPr>
          <w:rFonts w:cs="Arial"/>
        </w:rPr>
        <w:t xml:space="preserve">Si las actividades, operaciones presupuestarias y financieras realizadas por la </w:t>
      </w:r>
      <w:r w:rsidR="00401155" w:rsidRPr="60353C01">
        <w:rPr>
          <w:rFonts w:cs="Arial"/>
        </w:rPr>
        <w:t>UPNA</w:t>
      </w:r>
      <w:r w:rsidRPr="60353C01">
        <w:rPr>
          <w:rFonts w:cs="Arial"/>
        </w:rPr>
        <w:t xml:space="preserve"> y su ente dependiente</w:t>
      </w:r>
      <w:r w:rsidR="32B59849" w:rsidRPr="60353C01">
        <w:rPr>
          <w:rFonts w:cs="Arial"/>
        </w:rPr>
        <w:t xml:space="preserve"> </w:t>
      </w:r>
      <w:r w:rsidRPr="60353C01">
        <w:rPr>
          <w:rFonts w:cs="Arial"/>
        </w:rPr>
        <w:t>durante el ejercicio de 202</w:t>
      </w:r>
      <w:r w:rsidR="00401155" w:rsidRPr="60353C01">
        <w:rPr>
          <w:rFonts w:cs="Arial"/>
        </w:rPr>
        <w:t>2</w:t>
      </w:r>
      <w:r w:rsidRPr="60353C01">
        <w:rPr>
          <w:rFonts w:cs="Arial"/>
        </w:rPr>
        <w:t xml:space="preserve"> y la información reflejada en las </w:t>
      </w:r>
      <w:r w:rsidR="00401155" w:rsidRPr="60353C01">
        <w:rPr>
          <w:rFonts w:cs="Arial"/>
        </w:rPr>
        <w:t>cuentas anuales</w:t>
      </w:r>
      <w:r w:rsidRPr="60353C01">
        <w:rPr>
          <w:rFonts w:cs="Arial"/>
        </w:rPr>
        <w:t xml:space="preserve"> resultan conformes, en todos los aspectos significativos, con las normas aplicables a la gestión de los fondos públicos.</w:t>
      </w:r>
    </w:p>
    <w:p w14:paraId="39573EFD" w14:textId="6F050115" w:rsidR="00ED40FE" w:rsidRPr="00644C27" w:rsidRDefault="00ED40FE" w:rsidP="00ED40FE">
      <w:pPr>
        <w:pStyle w:val="texto"/>
      </w:pPr>
      <w:r>
        <w:t xml:space="preserve">El </w:t>
      </w:r>
      <w:r w:rsidRPr="00644C27">
        <w:t>alcance del trabaj</w:t>
      </w:r>
      <w:r>
        <w:t xml:space="preserve">o lo han formado </w:t>
      </w:r>
      <w:r w:rsidRPr="00644C27">
        <w:t xml:space="preserve">las </w:t>
      </w:r>
      <w:r w:rsidR="00401155">
        <w:t>cuentas anuales</w:t>
      </w:r>
      <w:r w:rsidRPr="00644C27">
        <w:rPr>
          <w:color w:val="FF0000"/>
        </w:rPr>
        <w:t xml:space="preserve"> </w:t>
      </w:r>
      <w:r w:rsidRPr="00644C27">
        <w:t>del ejercicio 20</w:t>
      </w:r>
      <w:r>
        <w:t>2</w:t>
      </w:r>
      <w:r w:rsidR="00401155">
        <w:t>2</w:t>
      </w:r>
      <w:r w:rsidRPr="00644C27">
        <w:t xml:space="preserve"> </w:t>
      </w:r>
      <w:r>
        <w:t xml:space="preserve">y las operaciones relacionadas con las muestras indicadas en el </w:t>
      </w:r>
      <w:r w:rsidRPr="00F957A0">
        <w:t xml:space="preserve">Apéndice </w:t>
      </w:r>
      <w:r w:rsidR="00F26547">
        <w:t>4</w:t>
      </w:r>
      <w:r w:rsidRPr="00F957A0">
        <w:t>.</w:t>
      </w:r>
    </w:p>
    <w:p w14:paraId="631846D3" w14:textId="77777777" w:rsidR="00ED40FE" w:rsidRPr="00644C27" w:rsidRDefault="00ED40FE" w:rsidP="00ED40FE">
      <w:pPr>
        <w:pStyle w:val="texto"/>
      </w:pPr>
      <w:r>
        <w:t>E</w:t>
      </w:r>
      <w:r w:rsidRPr="00644C27">
        <w:t>l alcance temporal</w:t>
      </w:r>
      <w:r>
        <w:t xml:space="preserve"> del trabajo ha sido el </w:t>
      </w:r>
      <w:r w:rsidRPr="00644C27">
        <w:t>ejercicio 20</w:t>
      </w:r>
      <w:r>
        <w:t>2</w:t>
      </w:r>
      <w:r w:rsidR="00401155">
        <w:t>2</w:t>
      </w:r>
      <w:r w:rsidRPr="00644C27">
        <w:t>, si bien se han efectuado</w:t>
      </w:r>
      <w:r>
        <w:t>, en su caso,</w:t>
      </w:r>
      <w:r w:rsidRPr="00644C27">
        <w:t xml:space="preserve"> aquellas comprobaciones necesarias sobre otros ejercicios para una mejor consecución de los objetivos establecidos.</w:t>
      </w:r>
    </w:p>
    <w:p w14:paraId="35620177" w14:textId="77777777" w:rsidR="00ED40FE" w:rsidRPr="00AC39FC" w:rsidRDefault="00ED40FE" w:rsidP="00ED40FE">
      <w:pPr>
        <w:pStyle w:val="texto"/>
      </w:pPr>
      <w:r w:rsidRPr="008E391A">
        <w:t xml:space="preserve">Para determinar el alcance de nuestra revisión </w:t>
      </w:r>
      <w:r>
        <w:t>hemos considerado lo siguiente:</w:t>
      </w:r>
    </w:p>
    <w:p w14:paraId="0BDF12E4" w14:textId="0899F4F8" w:rsidR="00ED40FE" w:rsidRPr="00ED40FE" w:rsidRDefault="00401155"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60353C01">
        <w:rPr>
          <w:rFonts w:cs="Arial"/>
        </w:rPr>
        <w:t xml:space="preserve">Los informes del Servicio de Intervención y Auditoría </w:t>
      </w:r>
      <w:r w:rsidR="2C780D07" w:rsidRPr="60353C01">
        <w:rPr>
          <w:rFonts w:cs="Arial"/>
        </w:rPr>
        <w:t xml:space="preserve">de la UPNA </w:t>
      </w:r>
      <w:r w:rsidRPr="60353C01">
        <w:rPr>
          <w:rFonts w:cs="Arial"/>
        </w:rPr>
        <w:t xml:space="preserve">realizados sobre las distintas áreas de gastos e ingresos de </w:t>
      </w:r>
      <w:r w:rsidR="2CEE4EF8" w:rsidRPr="60353C01">
        <w:rPr>
          <w:rFonts w:cs="Arial"/>
        </w:rPr>
        <w:t>esta organización</w:t>
      </w:r>
      <w:r w:rsidRPr="60353C01">
        <w:rPr>
          <w:rFonts w:cs="Arial"/>
        </w:rPr>
        <w:t>.</w:t>
      </w:r>
    </w:p>
    <w:p w14:paraId="07E47472" w14:textId="4DBB6463" w:rsidR="00ED40FE" w:rsidRDefault="068A2A4D"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288EBE8D">
        <w:rPr>
          <w:rFonts w:cs="Arial"/>
        </w:rPr>
        <w:t>El informe de auditoría de una firma privada sobre l</w:t>
      </w:r>
      <w:r w:rsidR="59FC0C0A" w:rsidRPr="288EBE8D">
        <w:rPr>
          <w:rFonts w:cs="Arial"/>
        </w:rPr>
        <w:t xml:space="preserve">as cuentas anuales </w:t>
      </w:r>
      <w:r w:rsidR="560DA2F5" w:rsidRPr="288EBE8D">
        <w:rPr>
          <w:rFonts w:cs="Arial"/>
        </w:rPr>
        <w:t>de la Fundación Universidad Sociedad</w:t>
      </w:r>
      <w:r w:rsidR="75B07BE2" w:rsidRPr="288EBE8D">
        <w:rPr>
          <w:rFonts w:cs="Arial"/>
        </w:rPr>
        <w:t xml:space="preserve"> de 202</w:t>
      </w:r>
      <w:r w:rsidR="560DA2F5" w:rsidRPr="288EBE8D">
        <w:rPr>
          <w:rFonts w:cs="Arial"/>
        </w:rPr>
        <w:t>2</w:t>
      </w:r>
      <w:r w:rsidR="59FC0C0A" w:rsidRPr="288EBE8D">
        <w:rPr>
          <w:rFonts w:cs="Arial"/>
        </w:rPr>
        <w:t>.</w:t>
      </w:r>
    </w:p>
    <w:p w14:paraId="6253F50E" w14:textId="77777777" w:rsidR="00ED40FE" w:rsidRDefault="00ED40FE" w:rsidP="00ED40FE">
      <w:pPr>
        <w:spacing w:after="0"/>
        <w:ind w:firstLine="0"/>
        <w:jc w:val="left"/>
        <w:rPr>
          <w:rFonts w:ascii="Arial" w:hAnsi="Arial"/>
          <w:b/>
          <w:color w:val="000000"/>
          <w:kern w:val="28"/>
          <w:sz w:val="25"/>
          <w:szCs w:val="26"/>
        </w:rPr>
      </w:pPr>
      <w:bookmarkStart w:id="7" w:name="_Toc52267357"/>
      <w:bookmarkEnd w:id="5"/>
      <w:bookmarkEnd w:id="6"/>
      <w:r>
        <w:br w:type="page"/>
      </w:r>
    </w:p>
    <w:p w14:paraId="49ED0A67" w14:textId="77777777" w:rsidR="00ED40FE" w:rsidRPr="00F377C9" w:rsidRDefault="00ED40FE" w:rsidP="00ED40FE">
      <w:pPr>
        <w:pStyle w:val="atitulo1"/>
      </w:pPr>
      <w:bookmarkStart w:id="8" w:name="_Toc149811931"/>
      <w:r>
        <w:t>III.</w:t>
      </w:r>
      <w:r w:rsidRPr="00F377C9">
        <w:t xml:space="preserve"> Opinión</w:t>
      </w:r>
      <w:bookmarkEnd w:id="7"/>
      <w:bookmarkEnd w:id="8"/>
    </w:p>
    <w:p w14:paraId="68358F3D" w14:textId="232386F9" w:rsidR="00FA6B32" w:rsidRDefault="00FA6B32" w:rsidP="00FA6B32">
      <w:pPr>
        <w:pStyle w:val="texto"/>
      </w:pPr>
      <w:bookmarkStart w:id="9" w:name="_Toc463350238"/>
      <w:bookmarkStart w:id="10" w:name="_Toc494270372"/>
      <w:bookmarkStart w:id="11" w:name="_Toc525907429"/>
      <w:bookmarkStart w:id="12" w:name="_Toc52267358"/>
      <w:bookmarkStart w:id="13" w:name="_Toc402180175"/>
      <w:bookmarkStart w:id="14" w:name="_Toc188167196"/>
      <w:bookmarkStart w:id="15" w:name="_Toc303592533"/>
      <w:bookmarkStart w:id="16" w:name="_Toc309383716"/>
      <w:bookmarkStart w:id="17" w:name="_Toc339016605"/>
      <w:r>
        <w:t xml:space="preserve">La Cámara de Comptos de Navarra, en uso de las competencias que le atribuye la Ley Foral 19/1984, ha fiscalizado las </w:t>
      </w:r>
      <w:r w:rsidR="00D450B7">
        <w:t>cuentas anuales de la UPNA</w:t>
      </w:r>
      <w:r>
        <w:t>, que comprenden el balance a 31 de diciembre de 202</w:t>
      </w:r>
      <w:r w:rsidR="00D450B7">
        <w:t>2</w:t>
      </w:r>
      <w:r>
        <w:t>, la cuenta del resultado económico-patrimonial, el estado de liq</w:t>
      </w:r>
      <w:r w:rsidR="00D450B7">
        <w:t>uidación del presupuesto de 2022</w:t>
      </w:r>
      <w:r>
        <w:t xml:space="preserve"> y la memoria correspondiente al ejercicio terminado en dicha fecha.</w:t>
      </w:r>
      <w:r w:rsidR="00963423">
        <w:t xml:space="preserve"> </w:t>
      </w:r>
    </w:p>
    <w:p w14:paraId="25B4F5F9" w14:textId="07F7F146" w:rsidR="00FA6B32" w:rsidRDefault="00FA6B32" w:rsidP="00FA6B32">
      <w:pPr>
        <w:pStyle w:val="texto"/>
      </w:pPr>
      <w:r>
        <w:t>Asimismo</w:t>
      </w:r>
      <w:r w:rsidR="00963423">
        <w:t>, en virtud de la normativa citada ha re</w:t>
      </w:r>
      <w:r>
        <w:t xml:space="preserve">alizado una fiscalización de cumplimiento de legalidad de la </w:t>
      </w:r>
      <w:r w:rsidR="00D450B7">
        <w:t>UPNA</w:t>
      </w:r>
      <w:r w:rsidR="00214660">
        <w:t xml:space="preserve"> y su fundación pública</w:t>
      </w:r>
      <w:r>
        <w:t xml:space="preserve"> en el ejercicio de 202</w:t>
      </w:r>
      <w:r w:rsidR="00D450B7">
        <w:t>2</w:t>
      </w:r>
      <w:r>
        <w:t>.</w:t>
      </w:r>
      <w:r w:rsidR="00BC5717">
        <w:t xml:space="preserve"> </w:t>
      </w:r>
    </w:p>
    <w:p w14:paraId="2A4D2228" w14:textId="15D8CBFE" w:rsidR="00ED40FE" w:rsidRPr="00AE2E9F" w:rsidRDefault="00ED40FE" w:rsidP="00ED40FE">
      <w:pPr>
        <w:pStyle w:val="atitulo2"/>
        <w:spacing w:before="240"/>
        <w:rPr>
          <w:bCs w:val="0"/>
          <w:iCs w:val="0"/>
        </w:rPr>
      </w:pPr>
      <w:bookmarkStart w:id="18" w:name="_Toc149811932"/>
      <w:r w:rsidRPr="00AE2E9F">
        <w:rPr>
          <w:bCs w:val="0"/>
          <w:iCs w:val="0"/>
        </w:rPr>
        <w:t>I</w:t>
      </w:r>
      <w:r>
        <w:rPr>
          <w:bCs w:val="0"/>
          <w:iCs w:val="0"/>
        </w:rPr>
        <w:t>II</w:t>
      </w:r>
      <w:r w:rsidR="001D50FF">
        <w:rPr>
          <w:bCs w:val="0"/>
          <w:iCs w:val="0"/>
        </w:rPr>
        <w:t>.1</w:t>
      </w:r>
      <w:r w:rsidRPr="00AE2E9F">
        <w:rPr>
          <w:bCs w:val="0"/>
          <w:iCs w:val="0"/>
        </w:rPr>
        <w:t xml:space="preserve"> Opinión de auditoría financiera sobre las cuentas anuales de 20</w:t>
      </w:r>
      <w:bookmarkEnd w:id="9"/>
      <w:bookmarkEnd w:id="10"/>
      <w:bookmarkEnd w:id="11"/>
      <w:bookmarkEnd w:id="12"/>
      <w:r>
        <w:rPr>
          <w:bCs w:val="0"/>
          <w:iCs w:val="0"/>
        </w:rPr>
        <w:t>2</w:t>
      </w:r>
      <w:r w:rsidR="00D450B7">
        <w:rPr>
          <w:bCs w:val="0"/>
          <w:iCs w:val="0"/>
        </w:rPr>
        <w:t>2</w:t>
      </w:r>
      <w:bookmarkEnd w:id="18"/>
    </w:p>
    <w:p w14:paraId="6C24240E" w14:textId="14A6E5CB" w:rsidR="00ED40FE" w:rsidRDefault="00ED40FE" w:rsidP="00ED40FE">
      <w:pPr>
        <w:pStyle w:val="texto"/>
      </w:pPr>
      <w:r>
        <w:t>En nuestra opinión</w:t>
      </w:r>
      <w:r w:rsidR="000417CA">
        <w:t>,</w:t>
      </w:r>
      <w:r>
        <w:t xml:space="preserve"> las </w:t>
      </w:r>
      <w:r w:rsidR="00BB5635">
        <w:t>cuentas anuales</w:t>
      </w:r>
      <w:r w:rsidRPr="60353C01">
        <w:rPr>
          <w:color w:val="FF0000"/>
        </w:rPr>
        <w:t xml:space="preserve"> </w:t>
      </w:r>
      <w:r>
        <w:t xml:space="preserve">expresan, en todos los aspectos significativos, la imagen fiel del patrimonio, de la situación financiera de la </w:t>
      </w:r>
      <w:r w:rsidR="00BB5635">
        <w:t>UPNA</w:t>
      </w:r>
      <w:r>
        <w:t xml:space="preserve"> a 31 de diciembre de 202</w:t>
      </w:r>
      <w:r w:rsidR="00D450B7">
        <w:t>2</w:t>
      </w:r>
      <w:r>
        <w:t xml:space="preserve"> y de sus resultados económicos y presupuestarios correspondientes al ejercicio terminado en dicha fecha, de conformidad con el marco normativo de información financiera pública aplicable (que se identifica en el </w:t>
      </w:r>
      <w:r w:rsidR="00156F76">
        <w:t>apartado de “Organización”</w:t>
      </w:r>
      <w:r>
        <w:t xml:space="preserve"> de la memoria) y, en particular, con los principios y criterios contables y presupuestarios contenidos en el mismo.</w:t>
      </w:r>
    </w:p>
    <w:p w14:paraId="418830E3" w14:textId="71885DD4" w:rsidR="00ED40FE" w:rsidRPr="009A1546" w:rsidRDefault="00ED40FE" w:rsidP="00ED40FE">
      <w:pPr>
        <w:pStyle w:val="atitulo2"/>
        <w:spacing w:before="240"/>
      </w:pPr>
      <w:bookmarkStart w:id="19" w:name="_Toc149811933"/>
      <w:r w:rsidRPr="009A1546">
        <w:t>III.2 Opinión de fiscalización de cumplimiento de legalidad</w:t>
      </w:r>
      <w:bookmarkEnd w:id="19"/>
    </w:p>
    <w:p w14:paraId="20C83B6D" w14:textId="4BEC0AED" w:rsidR="00ED40FE" w:rsidRDefault="00ED40FE" w:rsidP="00ED40FE">
      <w:pPr>
        <w:pStyle w:val="texto"/>
      </w:pPr>
      <w:r>
        <w:t xml:space="preserve">En nuestra opinión, y teniendo en cuenta el alcance del trabajo realizado, las actividades, operaciones presupuestarias y financieras y la información reflejada en las </w:t>
      </w:r>
      <w:r w:rsidR="00BB5635">
        <w:t>cuentas anuales</w:t>
      </w:r>
      <w:r>
        <w:t xml:space="preserve"> de la </w:t>
      </w:r>
      <w:r w:rsidR="00BB5635">
        <w:t>UPNA</w:t>
      </w:r>
      <w:r>
        <w:t xml:space="preserve"> y</w:t>
      </w:r>
      <w:r w:rsidR="00BB5635">
        <w:t xml:space="preserve"> su fundación</w:t>
      </w:r>
      <w:r>
        <w:t xml:space="preserve"> pública del ejercicio 202</w:t>
      </w:r>
      <w:r w:rsidR="00BB5635">
        <w:t>2</w:t>
      </w:r>
      <w:r>
        <w:t xml:space="preserve"> resultan conformes, en todos los aspectos significativos, con la normativa aplicable a la gestión de los fondos públicos.</w:t>
      </w:r>
    </w:p>
    <w:p w14:paraId="3C9C7899" w14:textId="77777777" w:rsidR="00ED40FE" w:rsidRDefault="00ED40FE" w:rsidP="00ED40FE">
      <w:pPr>
        <w:spacing w:after="0"/>
        <w:ind w:firstLine="0"/>
        <w:jc w:val="left"/>
        <w:rPr>
          <w:spacing w:val="6"/>
          <w:sz w:val="26"/>
          <w:szCs w:val="24"/>
        </w:rPr>
      </w:pPr>
      <w:r>
        <w:br w:type="page"/>
      </w:r>
    </w:p>
    <w:p w14:paraId="59CB61AB" w14:textId="77777777" w:rsidR="00ED40FE" w:rsidRPr="00C47EE9" w:rsidRDefault="00ED40FE" w:rsidP="00ED40FE">
      <w:pPr>
        <w:pStyle w:val="atitulo1"/>
      </w:pPr>
      <w:bookmarkStart w:id="20" w:name="_Toc149811934"/>
      <w:bookmarkStart w:id="21" w:name="_Toc463350240"/>
      <w:bookmarkStart w:id="22" w:name="_Toc494270374"/>
      <w:bookmarkStart w:id="23" w:name="_Toc525907431"/>
      <w:bookmarkStart w:id="24" w:name="_Toc52267360"/>
      <w:bookmarkEnd w:id="13"/>
      <w:bookmarkEnd w:id="14"/>
      <w:bookmarkEnd w:id="15"/>
      <w:bookmarkEnd w:id="16"/>
      <w:bookmarkEnd w:id="17"/>
      <w:r>
        <w:t>IV</w:t>
      </w:r>
      <w:r w:rsidRPr="00C47EE9">
        <w:t xml:space="preserve">. </w:t>
      </w:r>
      <w:r>
        <w:t>Fundamento de la opinión</w:t>
      </w:r>
      <w:bookmarkEnd w:id="20"/>
    </w:p>
    <w:p w14:paraId="6A6EC006" w14:textId="77777777" w:rsidR="00FA6B32" w:rsidRPr="00716944" w:rsidRDefault="00FA6B32" w:rsidP="00963423">
      <w:pPr>
        <w:pStyle w:val="texto"/>
      </w:pPr>
      <w:r w:rsidRPr="00716944">
        <w:t>Hemos llevado a cabo nuestra fiscalización de conformidad con los principios fundamentales de fiscalización de las instituciones públicas de control externo y más en concreto, con la ISSAI-ES 200</w:t>
      </w:r>
      <w:r w:rsidR="00963423">
        <w:t xml:space="preserve"> y la 400</w:t>
      </w:r>
      <w:r w:rsidRPr="00716944">
        <w:t xml:space="preserve"> referida</w:t>
      </w:r>
      <w:r w:rsidR="00963423">
        <w:t>s</w:t>
      </w:r>
      <w:r w:rsidRPr="00716944">
        <w:t xml:space="preserve"> a las fiscalizaciones financieras</w:t>
      </w:r>
      <w:r w:rsidR="00963423">
        <w:t xml:space="preserve"> y de cumplimiento de legalidad</w:t>
      </w:r>
      <w:r w:rsidRPr="00716944">
        <w:t xml:space="preserve">, así como con las Guías Prácticas de Fiscalización de los órganos de control externo. Nuestras responsabilidades de acuerdo con dichas normas se describen más adelante en la sección “Responsabilidades de la Cámara de Comptos” en relación con la fiscalización de las </w:t>
      </w:r>
      <w:r>
        <w:t>Cuentas Generales</w:t>
      </w:r>
      <w:r w:rsidR="00963423">
        <w:t xml:space="preserve"> y de cumplimiento de legalidad</w:t>
      </w:r>
      <w:r>
        <w:t xml:space="preserve"> de nu</w:t>
      </w:r>
      <w:r w:rsidRPr="00716944">
        <w:t xml:space="preserve">estro informe. </w:t>
      </w:r>
    </w:p>
    <w:p w14:paraId="35C99D64" w14:textId="77777777" w:rsidR="00FA6B32" w:rsidRPr="00716944" w:rsidRDefault="00FA6B32" w:rsidP="00963423">
      <w:pPr>
        <w:pStyle w:val="texto"/>
      </w:pPr>
      <w:r w:rsidRPr="00716944">
        <w:t>Somos independientes de la entidad</w:t>
      </w:r>
      <w:r>
        <w:t xml:space="preserve"> fiscalizada,</w:t>
      </w:r>
      <w:r w:rsidRPr="00716944">
        <w:t xml:space="preserve"> de conformidad con los requerimientos de ética y protección de la independencia que son aplicables a nuestra fiscalización de las </w:t>
      </w:r>
      <w:r w:rsidR="00BB5635">
        <w:t>cuentas anuales</w:t>
      </w:r>
      <w:r w:rsidRPr="00716944">
        <w:t xml:space="preserve"> según lo exigido por la normativa reguladora de la actividad de fiscalización pública. </w:t>
      </w:r>
    </w:p>
    <w:p w14:paraId="12A7DECC" w14:textId="198A55EF" w:rsidR="00FA6B32" w:rsidRPr="00EF6B13" w:rsidRDefault="00FA6B32" w:rsidP="00963423">
      <w:pPr>
        <w:pStyle w:val="texto"/>
        <w:rPr>
          <w:i/>
          <w:szCs w:val="20"/>
        </w:rPr>
      </w:pPr>
      <w:r w:rsidRPr="00716944">
        <w:t>Consideramos que la evidencia de auditoría que hemos obtenido proporciona una base suficiente y adecuada para nuestra opinión</w:t>
      </w:r>
      <w:r w:rsidR="00963423">
        <w:t xml:space="preserve"> financiera y de legalidad</w:t>
      </w:r>
      <w:r w:rsidRPr="00EF6B13">
        <w:rPr>
          <w:i/>
          <w:szCs w:val="20"/>
        </w:rPr>
        <w:t>.</w:t>
      </w:r>
    </w:p>
    <w:p w14:paraId="1AE3D549" w14:textId="7EEC1DF0" w:rsidR="00FA6B32" w:rsidRDefault="00FA6B32" w:rsidP="0043703A">
      <w:pPr>
        <w:pStyle w:val="texto"/>
      </w:pPr>
      <w:r>
        <w:br w:type="page"/>
      </w:r>
    </w:p>
    <w:p w14:paraId="317A02AC" w14:textId="77777777" w:rsidR="00ED40FE" w:rsidRPr="00C47EE9" w:rsidRDefault="00ED40FE" w:rsidP="00ED40FE">
      <w:pPr>
        <w:pStyle w:val="atitulo1"/>
      </w:pPr>
      <w:bookmarkStart w:id="25" w:name="_Toc149811935"/>
      <w:r>
        <w:t>V</w:t>
      </w:r>
      <w:r w:rsidRPr="00C47EE9">
        <w:t xml:space="preserve">. </w:t>
      </w:r>
      <w:r>
        <w:t>Cuestiones clave de auditoría</w:t>
      </w:r>
      <w:bookmarkEnd w:id="25"/>
    </w:p>
    <w:p w14:paraId="30C56052" w14:textId="354BCA3D" w:rsidR="00ED40FE" w:rsidRPr="007E70A2" w:rsidRDefault="00ED40FE" w:rsidP="00ED40FE">
      <w:pPr>
        <w:pStyle w:val="texto"/>
      </w:pPr>
      <w:r>
        <w:t xml:space="preserve">Las cuestiones clave de la auditoría son aquellas que, según nuestro juicio profesional, han sido de la mayor significatividad en nuestra fiscalización de las </w:t>
      </w:r>
      <w:r w:rsidR="00B7435F">
        <w:t>cuentas anuales</w:t>
      </w:r>
      <w:r>
        <w:t xml:space="preserve"> del periodo actual. </w:t>
      </w:r>
      <w:r w:rsidRPr="00BC5717">
        <w:t>Estas cuestiones</w:t>
      </w:r>
      <w:r>
        <w:t xml:space="preserve"> han sido tratadas en el contexto de nuestra auditoría de las </w:t>
      </w:r>
      <w:r w:rsidR="00B7435F">
        <w:t>cuentas anuales</w:t>
      </w:r>
      <w:r>
        <w:t xml:space="preserve"> en su conjunto y en la formación de nuestra opinión sobre estas, y no expresamos una opinión por separado sobre </w:t>
      </w:r>
      <w:r w:rsidR="00BC5717">
        <w:t>las mismas.</w:t>
      </w:r>
    </w:p>
    <w:p w14:paraId="1F0CE97B" w14:textId="11BC6A2F" w:rsidR="00ED40FE" w:rsidRDefault="000417CA" w:rsidP="00ED40FE">
      <w:pPr>
        <w:pStyle w:val="texto"/>
      </w:pPr>
      <w:r>
        <w:t>Hemos determinado que no tenemos que comunicar ninguna cuestión considerada como clave en nuestra fiscalización.</w:t>
      </w:r>
    </w:p>
    <w:p w14:paraId="4D65D64B" w14:textId="77777777" w:rsidR="00ED59F5" w:rsidRDefault="00ED59F5" w:rsidP="00ED40FE">
      <w:pPr>
        <w:pStyle w:val="texto"/>
      </w:pPr>
    </w:p>
    <w:p w14:paraId="56DAE771" w14:textId="77777777" w:rsidR="00ED40FE" w:rsidRDefault="00ED40FE" w:rsidP="00ED40FE">
      <w:pPr>
        <w:spacing w:after="0"/>
        <w:ind w:firstLine="0"/>
        <w:jc w:val="left"/>
        <w:rPr>
          <w:rFonts w:ascii="Arial" w:hAnsi="Arial"/>
          <w:b/>
          <w:color w:val="000000"/>
          <w:kern w:val="28"/>
          <w:sz w:val="25"/>
          <w:szCs w:val="26"/>
        </w:rPr>
      </w:pPr>
      <w:r>
        <w:br w:type="page"/>
      </w:r>
    </w:p>
    <w:p w14:paraId="26EDBEFB" w14:textId="77777777" w:rsidR="00ED40FE" w:rsidRPr="00C47EE9" w:rsidRDefault="00ED40FE" w:rsidP="00ED40FE">
      <w:pPr>
        <w:pStyle w:val="atitulo1"/>
      </w:pPr>
      <w:bookmarkStart w:id="26" w:name="_Toc149811936"/>
      <w:r>
        <w:t>VI</w:t>
      </w:r>
      <w:r w:rsidRPr="00C47EE9">
        <w:t xml:space="preserve">. </w:t>
      </w:r>
      <w:r>
        <w:t>Párrafo de énfasis</w:t>
      </w:r>
      <w:bookmarkEnd w:id="26"/>
    </w:p>
    <w:p w14:paraId="09C4705D" w14:textId="7D1C7D16" w:rsidR="00ED40FE" w:rsidRDefault="00ED40FE" w:rsidP="005D748A">
      <w:pPr>
        <w:pStyle w:val="texto"/>
        <w:spacing w:before="240" w:after="120"/>
      </w:pPr>
      <w:r w:rsidRPr="00436299">
        <w:t>Llamamos la atención sobre</w:t>
      </w:r>
      <w:r w:rsidR="00963423" w:rsidRPr="00436299">
        <w:t xml:space="preserve"> </w:t>
      </w:r>
      <w:r w:rsidR="50DD2B93" w:rsidRPr="00436299">
        <w:t>la evolución positiva</w:t>
      </w:r>
      <w:r w:rsidR="005C71CE" w:rsidRPr="00436299">
        <w:t xml:space="preserve"> </w:t>
      </w:r>
      <w:r w:rsidRPr="00436299">
        <w:t xml:space="preserve">de los indicadores de la situación económico-financiera </w:t>
      </w:r>
      <w:r w:rsidR="00F540E5" w:rsidRPr="00436299">
        <w:t xml:space="preserve">mostrada en el </w:t>
      </w:r>
      <w:r w:rsidR="00436299" w:rsidRPr="00436299">
        <w:t>epígrafe</w:t>
      </w:r>
      <w:r w:rsidR="00F540E5" w:rsidRPr="00436299">
        <w:t xml:space="preserve"> “</w:t>
      </w:r>
      <w:r w:rsidR="00436299" w:rsidRPr="00436299">
        <w:t>Indicadores económico-presupuestarios</w:t>
      </w:r>
      <w:r w:rsidR="00F540E5" w:rsidRPr="00436299">
        <w:t xml:space="preserve">” de la memoria de las </w:t>
      </w:r>
      <w:r w:rsidR="00436299" w:rsidRPr="00436299">
        <w:t>cuentas</w:t>
      </w:r>
      <w:r w:rsidR="2EA80CEA">
        <w:t xml:space="preserve"> de la UPN</w:t>
      </w:r>
      <w:r w:rsidR="644D5D0F" w:rsidRPr="00436299">
        <w:t>A</w:t>
      </w:r>
      <w:r w:rsidRPr="00436299">
        <w:t xml:space="preserve">. Mostramos a continuación la evolución de algunos de ellos </w:t>
      </w:r>
      <w:r w:rsidR="00E52283">
        <w:t>en los últimos cuatro años</w:t>
      </w:r>
      <w:r w:rsidR="00E52283">
        <w:rPr>
          <w:rStyle w:val="Refdenotaalpie"/>
        </w:rPr>
        <w:footnoteReference w:id="1"/>
      </w:r>
      <w:r w:rsidRPr="00436299">
        <w:t>:</w:t>
      </w:r>
    </w:p>
    <w:tbl>
      <w:tblPr>
        <w:tblW w:w="8723" w:type="dxa"/>
        <w:tblLayout w:type="fixed"/>
        <w:tblCellMar>
          <w:left w:w="70" w:type="dxa"/>
          <w:right w:w="70" w:type="dxa"/>
        </w:tblCellMar>
        <w:tblLook w:val="04A0" w:firstRow="1" w:lastRow="0" w:firstColumn="1" w:lastColumn="0" w:noHBand="0" w:noVBand="1"/>
      </w:tblPr>
      <w:tblGrid>
        <w:gridCol w:w="993"/>
        <w:gridCol w:w="1773"/>
        <w:gridCol w:w="1056"/>
        <w:gridCol w:w="928"/>
        <w:gridCol w:w="992"/>
        <w:gridCol w:w="993"/>
        <w:gridCol w:w="993"/>
        <w:gridCol w:w="995"/>
      </w:tblGrid>
      <w:tr w:rsidR="000B5D44" w:rsidRPr="00733BD9" w14:paraId="55819C36" w14:textId="77777777" w:rsidTr="000B5D44">
        <w:trPr>
          <w:trHeight w:hRule="exact" w:val="255"/>
        </w:trPr>
        <w:tc>
          <w:tcPr>
            <w:tcW w:w="993" w:type="dxa"/>
            <w:tcBorders>
              <w:bottom w:val="single" w:sz="4" w:space="0" w:color="auto"/>
            </w:tcBorders>
          </w:tcPr>
          <w:p w14:paraId="558DAA6B" w14:textId="77777777" w:rsidR="000B5D44" w:rsidRPr="00733BD9" w:rsidRDefault="000B5D44" w:rsidP="000B5D44">
            <w:pPr>
              <w:spacing w:after="0"/>
              <w:ind w:firstLine="0"/>
              <w:jc w:val="right"/>
              <w:rPr>
                <w:rFonts w:ascii="Arial" w:hAnsi="Arial" w:cs="Arial"/>
                <w:sz w:val="18"/>
                <w:szCs w:val="18"/>
                <w:lang w:val="es-ES" w:eastAsia="es-ES"/>
              </w:rPr>
            </w:pPr>
          </w:p>
        </w:tc>
        <w:tc>
          <w:tcPr>
            <w:tcW w:w="7730" w:type="dxa"/>
            <w:gridSpan w:val="7"/>
            <w:tcBorders>
              <w:bottom w:val="single" w:sz="4" w:space="0" w:color="auto"/>
            </w:tcBorders>
            <w:shd w:val="clear" w:color="auto" w:fill="auto"/>
            <w:noWrap/>
            <w:vAlign w:val="center"/>
          </w:tcPr>
          <w:p w14:paraId="36CF9B32" w14:textId="77777777" w:rsidR="000B5D44" w:rsidRPr="00733BD9" w:rsidRDefault="000B5D44" w:rsidP="000B5D44">
            <w:pPr>
              <w:spacing w:after="0"/>
              <w:ind w:firstLine="0"/>
              <w:jc w:val="right"/>
              <w:rPr>
                <w:rFonts w:ascii="Arial" w:hAnsi="Arial" w:cs="Arial"/>
                <w:sz w:val="18"/>
                <w:szCs w:val="18"/>
                <w:lang w:val="es-ES" w:eastAsia="es-ES"/>
              </w:rPr>
            </w:pPr>
            <w:r w:rsidRPr="00733BD9">
              <w:rPr>
                <w:rFonts w:ascii="Arial" w:hAnsi="Arial" w:cs="Arial"/>
                <w:sz w:val="18"/>
                <w:szCs w:val="18"/>
                <w:lang w:val="es-ES" w:eastAsia="es-ES"/>
              </w:rPr>
              <w:t>(en miles)</w:t>
            </w:r>
          </w:p>
        </w:tc>
      </w:tr>
      <w:tr w:rsidR="000B5D44" w:rsidRPr="00F9028A" w14:paraId="7B54EFC5" w14:textId="77777777" w:rsidTr="005B6A8B">
        <w:trPr>
          <w:trHeight w:val="255"/>
        </w:trPr>
        <w:tc>
          <w:tcPr>
            <w:tcW w:w="2766" w:type="dxa"/>
            <w:gridSpan w:val="2"/>
            <w:tcBorders>
              <w:top w:val="single" w:sz="4" w:space="0" w:color="auto"/>
              <w:bottom w:val="single" w:sz="4" w:space="0" w:color="auto"/>
            </w:tcBorders>
            <w:shd w:val="clear" w:color="auto" w:fill="8DB3E2" w:themeFill="text2" w:themeFillTint="66"/>
            <w:noWrap/>
            <w:vAlign w:val="center"/>
            <w:hideMark/>
          </w:tcPr>
          <w:p w14:paraId="1EA3753C" w14:textId="77777777" w:rsidR="000B5D44" w:rsidRPr="00733BD9" w:rsidRDefault="000B5D44" w:rsidP="000B5D44">
            <w:pPr>
              <w:spacing w:after="0"/>
              <w:ind w:firstLine="0"/>
              <w:jc w:val="left"/>
              <w:rPr>
                <w:rFonts w:ascii="Arial" w:hAnsi="Arial" w:cs="Arial"/>
                <w:sz w:val="16"/>
                <w:szCs w:val="16"/>
                <w:lang w:val="es-ES" w:eastAsia="es-ES"/>
              </w:rPr>
            </w:pPr>
            <w:r w:rsidRPr="00733BD9">
              <w:rPr>
                <w:rFonts w:ascii="Arial" w:hAnsi="Arial" w:cs="Arial"/>
                <w:sz w:val="16"/>
                <w:szCs w:val="16"/>
                <w:lang w:val="es-ES" w:eastAsia="es-ES"/>
              </w:rPr>
              <w:t> </w:t>
            </w:r>
          </w:p>
        </w:tc>
        <w:tc>
          <w:tcPr>
            <w:tcW w:w="1056" w:type="dxa"/>
            <w:tcBorders>
              <w:top w:val="single" w:sz="4" w:space="0" w:color="auto"/>
              <w:bottom w:val="single" w:sz="4" w:space="0" w:color="auto"/>
            </w:tcBorders>
            <w:shd w:val="clear" w:color="auto" w:fill="8DB3E2" w:themeFill="text2" w:themeFillTint="66"/>
            <w:noWrap/>
            <w:vAlign w:val="center"/>
            <w:hideMark/>
          </w:tcPr>
          <w:p w14:paraId="7FD54EE4" w14:textId="77777777" w:rsidR="000B5D44" w:rsidRPr="00733BD9" w:rsidRDefault="000B5D44" w:rsidP="000B5D44">
            <w:pPr>
              <w:spacing w:after="0"/>
              <w:ind w:firstLine="0"/>
              <w:jc w:val="right"/>
              <w:rPr>
                <w:rFonts w:ascii="Arial" w:hAnsi="Arial" w:cs="Arial"/>
                <w:sz w:val="16"/>
                <w:szCs w:val="16"/>
                <w:lang w:val="es-ES" w:eastAsia="es-ES"/>
              </w:rPr>
            </w:pPr>
            <w:r w:rsidRPr="00733BD9">
              <w:rPr>
                <w:rFonts w:ascii="Arial" w:hAnsi="Arial" w:cs="Arial"/>
                <w:sz w:val="16"/>
                <w:szCs w:val="16"/>
                <w:lang w:val="es-ES" w:eastAsia="es-ES"/>
              </w:rPr>
              <w:t>2019</w:t>
            </w:r>
          </w:p>
        </w:tc>
        <w:tc>
          <w:tcPr>
            <w:tcW w:w="928" w:type="dxa"/>
            <w:tcBorders>
              <w:top w:val="single" w:sz="4" w:space="0" w:color="auto"/>
              <w:bottom w:val="single" w:sz="4" w:space="0" w:color="auto"/>
            </w:tcBorders>
            <w:shd w:val="clear" w:color="auto" w:fill="8DB3E2" w:themeFill="text2" w:themeFillTint="66"/>
            <w:noWrap/>
            <w:vAlign w:val="center"/>
            <w:hideMark/>
          </w:tcPr>
          <w:p w14:paraId="354087B3" w14:textId="77777777" w:rsidR="000B5D44" w:rsidRPr="00733BD9" w:rsidRDefault="000B5D44" w:rsidP="000B5D44">
            <w:pPr>
              <w:spacing w:after="0"/>
              <w:ind w:firstLine="0"/>
              <w:jc w:val="right"/>
              <w:rPr>
                <w:rFonts w:ascii="Arial" w:hAnsi="Arial" w:cs="Arial"/>
                <w:sz w:val="16"/>
                <w:szCs w:val="16"/>
                <w:lang w:val="es-ES" w:eastAsia="es-ES"/>
              </w:rPr>
            </w:pPr>
            <w:r w:rsidRPr="00733BD9">
              <w:rPr>
                <w:rFonts w:ascii="Arial" w:hAnsi="Arial" w:cs="Arial"/>
                <w:sz w:val="16"/>
                <w:szCs w:val="16"/>
                <w:lang w:val="es-ES" w:eastAsia="es-ES"/>
              </w:rPr>
              <w:t>2020</w:t>
            </w:r>
          </w:p>
        </w:tc>
        <w:tc>
          <w:tcPr>
            <w:tcW w:w="992" w:type="dxa"/>
            <w:tcBorders>
              <w:top w:val="single" w:sz="4" w:space="0" w:color="auto"/>
              <w:bottom w:val="single" w:sz="4" w:space="0" w:color="auto"/>
            </w:tcBorders>
            <w:shd w:val="clear" w:color="auto" w:fill="8DB3E2" w:themeFill="text2" w:themeFillTint="66"/>
            <w:noWrap/>
            <w:vAlign w:val="center"/>
            <w:hideMark/>
          </w:tcPr>
          <w:p w14:paraId="07A2B612" w14:textId="77777777" w:rsidR="000B5D44" w:rsidRPr="00733BD9" w:rsidRDefault="000B5D44" w:rsidP="000B5D44">
            <w:pPr>
              <w:spacing w:after="0"/>
              <w:ind w:firstLine="0"/>
              <w:jc w:val="right"/>
              <w:rPr>
                <w:rFonts w:ascii="Arial" w:hAnsi="Arial" w:cs="Arial"/>
                <w:sz w:val="16"/>
                <w:szCs w:val="16"/>
                <w:lang w:val="es-ES" w:eastAsia="es-ES"/>
              </w:rPr>
            </w:pPr>
            <w:r w:rsidRPr="00733BD9">
              <w:rPr>
                <w:rFonts w:ascii="Arial" w:hAnsi="Arial" w:cs="Arial"/>
                <w:sz w:val="16"/>
                <w:szCs w:val="16"/>
                <w:lang w:val="es-ES" w:eastAsia="es-ES"/>
              </w:rPr>
              <w:t>2021</w:t>
            </w:r>
          </w:p>
        </w:tc>
        <w:tc>
          <w:tcPr>
            <w:tcW w:w="993" w:type="dxa"/>
            <w:tcBorders>
              <w:top w:val="single" w:sz="4" w:space="0" w:color="auto"/>
              <w:bottom w:val="single" w:sz="4" w:space="0" w:color="auto"/>
            </w:tcBorders>
            <w:shd w:val="clear" w:color="auto" w:fill="8DB3E2" w:themeFill="text2" w:themeFillTint="66"/>
            <w:vAlign w:val="center"/>
          </w:tcPr>
          <w:p w14:paraId="082F946E" w14:textId="77777777" w:rsidR="000B5D44" w:rsidRPr="00733BD9" w:rsidRDefault="000B5D44" w:rsidP="000B5D44">
            <w:pPr>
              <w:spacing w:after="0"/>
              <w:ind w:firstLine="0"/>
              <w:jc w:val="right"/>
              <w:rPr>
                <w:rFonts w:ascii="Arial" w:hAnsi="Arial" w:cs="Arial"/>
                <w:sz w:val="16"/>
                <w:szCs w:val="16"/>
                <w:lang w:val="es-ES" w:eastAsia="es-ES"/>
              </w:rPr>
            </w:pPr>
            <w:r w:rsidRPr="00733BD9">
              <w:rPr>
                <w:rFonts w:ascii="Arial" w:hAnsi="Arial" w:cs="Arial"/>
                <w:sz w:val="16"/>
                <w:szCs w:val="16"/>
                <w:lang w:val="es-ES" w:eastAsia="es-ES"/>
              </w:rPr>
              <w:t>2022</w:t>
            </w:r>
          </w:p>
        </w:tc>
        <w:tc>
          <w:tcPr>
            <w:tcW w:w="993" w:type="dxa"/>
            <w:tcBorders>
              <w:top w:val="single" w:sz="4" w:space="0" w:color="auto"/>
              <w:bottom w:val="single" w:sz="4" w:space="0" w:color="auto"/>
            </w:tcBorders>
            <w:shd w:val="clear" w:color="auto" w:fill="8DB3E2" w:themeFill="text2" w:themeFillTint="66"/>
            <w:vAlign w:val="center"/>
          </w:tcPr>
          <w:p w14:paraId="245DE2CE" w14:textId="77777777" w:rsidR="000B5D44" w:rsidRPr="00733BD9" w:rsidRDefault="000B5D44" w:rsidP="000B5D44">
            <w:pPr>
              <w:spacing w:after="0"/>
              <w:ind w:firstLine="0"/>
              <w:jc w:val="right"/>
              <w:rPr>
                <w:rFonts w:ascii="Arial" w:hAnsi="Arial" w:cs="Arial"/>
                <w:sz w:val="16"/>
                <w:szCs w:val="16"/>
                <w:lang w:val="es-ES" w:eastAsia="es-ES"/>
              </w:rPr>
            </w:pPr>
            <w:r w:rsidRPr="00733BD9">
              <w:rPr>
                <w:rFonts w:ascii="Arial" w:hAnsi="Arial" w:cs="Arial"/>
                <w:sz w:val="16"/>
                <w:szCs w:val="16"/>
                <w:lang w:val="es-ES" w:eastAsia="es-ES"/>
              </w:rPr>
              <w:t xml:space="preserve">Var. % </w:t>
            </w:r>
          </w:p>
          <w:p w14:paraId="40D2BE12" w14:textId="77777777" w:rsidR="000B5D44" w:rsidRPr="00733BD9" w:rsidRDefault="000B5D44" w:rsidP="000B5D44">
            <w:pPr>
              <w:spacing w:after="0"/>
              <w:ind w:firstLine="0"/>
              <w:jc w:val="right"/>
              <w:rPr>
                <w:rFonts w:ascii="Arial" w:hAnsi="Arial" w:cs="Arial"/>
                <w:sz w:val="16"/>
                <w:szCs w:val="16"/>
                <w:lang w:val="es-ES" w:eastAsia="es-ES"/>
              </w:rPr>
            </w:pPr>
            <w:r>
              <w:rPr>
                <w:rFonts w:ascii="Arial" w:hAnsi="Arial" w:cs="Arial"/>
                <w:sz w:val="16"/>
                <w:szCs w:val="16"/>
                <w:lang w:val="es-ES" w:eastAsia="es-ES"/>
              </w:rPr>
              <w:t>2022</w:t>
            </w:r>
            <w:r w:rsidRPr="00733BD9">
              <w:rPr>
                <w:rFonts w:ascii="Arial" w:hAnsi="Arial" w:cs="Arial"/>
                <w:sz w:val="16"/>
                <w:szCs w:val="16"/>
                <w:lang w:val="es-ES" w:eastAsia="es-ES"/>
              </w:rPr>
              <w:t>/2019</w:t>
            </w:r>
          </w:p>
        </w:tc>
        <w:tc>
          <w:tcPr>
            <w:tcW w:w="995" w:type="dxa"/>
            <w:tcBorders>
              <w:top w:val="single" w:sz="4" w:space="0" w:color="auto"/>
              <w:bottom w:val="single" w:sz="4" w:space="0" w:color="auto"/>
            </w:tcBorders>
            <w:shd w:val="clear" w:color="auto" w:fill="8DB3E2" w:themeFill="text2" w:themeFillTint="66"/>
            <w:vAlign w:val="center"/>
          </w:tcPr>
          <w:p w14:paraId="6FD28C15" w14:textId="77777777" w:rsidR="000B5D44" w:rsidRPr="00733BD9" w:rsidRDefault="000B5D44" w:rsidP="000B5D44">
            <w:pPr>
              <w:spacing w:after="0"/>
              <w:ind w:firstLine="0"/>
              <w:jc w:val="right"/>
              <w:rPr>
                <w:rFonts w:ascii="Arial" w:hAnsi="Arial" w:cs="Arial"/>
                <w:sz w:val="16"/>
                <w:szCs w:val="16"/>
                <w:lang w:val="es-ES" w:eastAsia="es-ES"/>
              </w:rPr>
            </w:pPr>
            <w:r w:rsidRPr="00733BD9">
              <w:rPr>
                <w:rFonts w:ascii="Arial" w:hAnsi="Arial" w:cs="Arial"/>
                <w:sz w:val="16"/>
                <w:szCs w:val="16"/>
                <w:lang w:val="es-ES" w:eastAsia="es-ES"/>
              </w:rPr>
              <w:t>Var. % 202</w:t>
            </w:r>
            <w:r>
              <w:rPr>
                <w:rFonts w:ascii="Arial" w:hAnsi="Arial" w:cs="Arial"/>
                <w:sz w:val="16"/>
                <w:szCs w:val="16"/>
                <w:lang w:val="es-ES" w:eastAsia="es-ES"/>
              </w:rPr>
              <w:t>2</w:t>
            </w:r>
            <w:r w:rsidRPr="00733BD9">
              <w:rPr>
                <w:rFonts w:ascii="Arial" w:hAnsi="Arial" w:cs="Arial"/>
                <w:sz w:val="16"/>
                <w:szCs w:val="16"/>
                <w:lang w:val="es-ES" w:eastAsia="es-ES"/>
              </w:rPr>
              <w:t>/202</w:t>
            </w:r>
            <w:r>
              <w:rPr>
                <w:rFonts w:ascii="Arial" w:hAnsi="Arial" w:cs="Arial"/>
                <w:sz w:val="16"/>
                <w:szCs w:val="16"/>
                <w:lang w:val="es-ES" w:eastAsia="es-ES"/>
              </w:rPr>
              <w:t>1</w:t>
            </w:r>
          </w:p>
        </w:tc>
      </w:tr>
      <w:tr w:rsidR="000B5D44" w:rsidRPr="000B5D44" w14:paraId="47D9681B" w14:textId="77777777" w:rsidTr="005B6A8B">
        <w:trPr>
          <w:trHeight w:val="198"/>
        </w:trPr>
        <w:tc>
          <w:tcPr>
            <w:tcW w:w="2766" w:type="dxa"/>
            <w:gridSpan w:val="2"/>
            <w:tcBorders>
              <w:top w:val="single" w:sz="4" w:space="0" w:color="auto"/>
              <w:bottom w:val="single" w:sz="2" w:space="0" w:color="auto"/>
            </w:tcBorders>
            <w:shd w:val="clear" w:color="auto" w:fill="auto"/>
            <w:noWrap/>
            <w:vAlign w:val="center"/>
            <w:hideMark/>
          </w:tcPr>
          <w:p w14:paraId="047F595F" w14:textId="77777777" w:rsidR="000B5D44" w:rsidRPr="000F4F8D" w:rsidRDefault="000B5D44" w:rsidP="000B5D44">
            <w:pPr>
              <w:spacing w:after="0"/>
              <w:ind w:firstLine="0"/>
              <w:jc w:val="left"/>
              <w:rPr>
                <w:rFonts w:ascii="Arial Narrow" w:hAnsi="Arial Narrow" w:cs="Calibri"/>
                <w:lang w:val="es-ES" w:eastAsia="es-ES"/>
              </w:rPr>
            </w:pPr>
            <w:r w:rsidRPr="000F4F8D">
              <w:rPr>
                <w:rFonts w:ascii="Arial Narrow" w:hAnsi="Arial Narrow" w:cs="Calibri"/>
                <w:lang w:val="es-ES" w:eastAsia="es-ES"/>
              </w:rPr>
              <w:t>Saldo presupuestario no financiero</w:t>
            </w:r>
          </w:p>
        </w:tc>
        <w:tc>
          <w:tcPr>
            <w:tcW w:w="1056" w:type="dxa"/>
            <w:tcBorders>
              <w:top w:val="single" w:sz="4" w:space="0" w:color="auto"/>
              <w:bottom w:val="single" w:sz="2" w:space="0" w:color="auto"/>
            </w:tcBorders>
            <w:shd w:val="clear" w:color="auto" w:fill="auto"/>
            <w:vAlign w:val="center"/>
            <w:hideMark/>
          </w:tcPr>
          <w:p w14:paraId="24944E48" w14:textId="77777777" w:rsidR="000B5D44" w:rsidRPr="000F4F8D"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1.214</w:t>
            </w:r>
          </w:p>
        </w:tc>
        <w:tc>
          <w:tcPr>
            <w:tcW w:w="928" w:type="dxa"/>
            <w:tcBorders>
              <w:top w:val="single" w:sz="4" w:space="0" w:color="auto"/>
              <w:bottom w:val="single" w:sz="2" w:space="0" w:color="auto"/>
            </w:tcBorders>
            <w:shd w:val="clear" w:color="auto" w:fill="auto"/>
            <w:vAlign w:val="center"/>
            <w:hideMark/>
          </w:tcPr>
          <w:p w14:paraId="688BDF8B" w14:textId="77777777" w:rsidR="000B5D44" w:rsidRPr="000F4F8D"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1.811</w:t>
            </w:r>
          </w:p>
        </w:tc>
        <w:tc>
          <w:tcPr>
            <w:tcW w:w="992" w:type="dxa"/>
            <w:tcBorders>
              <w:top w:val="single" w:sz="4" w:space="0" w:color="auto"/>
              <w:bottom w:val="single" w:sz="2" w:space="0" w:color="auto"/>
            </w:tcBorders>
            <w:shd w:val="clear" w:color="auto" w:fill="auto"/>
            <w:vAlign w:val="center"/>
            <w:hideMark/>
          </w:tcPr>
          <w:p w14:paraId="590BCAF6" w14:textId="77777777" w:rsidR="000B5D44" w:rsidRPr="000F4F8D"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7.457</w:t>
            </w:r>
          </w:p>
        </w:tc>
        <w:tc>
          <w:tcPr>
            <w:tcW w:w="993" w:type="dxa"/>
            <w:tcBorders>
              <w:top w:val="single" w:sz="4" w:space="0" w:color="auto"/>
              <w:bottom w:val="single" w:sz="2" w:space="0" w:color="auto"/>
            </w:tcBorders>
            <w:vAlign w:val="center"/>
          </w:tcPr>
          <w:p w14:paraId="347615B0" w14:textId="77777777" w:rsidR="000B5D44" w:rsidRPr="000F4F8D"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10.643</w:t>
            </w:r>
          </w:p>
        </w:tc>
        <w:tc>
          <w:tcPr>
            <w:tcW w:w="993" w:type="dxa"/>
            <w:tcBorders>
              <w:top w:val="single" w:sz="4" w:space="0" w:color="auto"/>
              <w:bottom w:val="single" w:sz="2" w:space="0" w:color="auto"/>
            </w:tcBorders>
            <w:shd w:val="clear" w:color="auto" w:fill="auto"/>
            <w:vAlign w:val="center"/>
          </w:tcPr>
          <w:p w14:paraId="312ABE01" w14:textId="77777777" w:rsidR="000B5D44" w:rsidRPr="000F4F8D" w:rsidRDefault="000B5D44" w:rsidP="005B6A8B">
            <w:pPr>
              <w:spacing w:after="0"/>
              <w:ind w:firstLine="0"/>
              <w:jc w:val="right"/>
              <w:rPr>
                <w:rFonts w:ascii="Arial Narrow" w:hAnsi="Arial Narrow" w:cs="Calibri"/>
                <w:lang w:val="es-ES" w:eastAsia="es-ES"/>
              </w:rPr>
            </w:pPr>
            <w:r w:rsidRPr="000F4F8D">
              <w:rPr>
                <w:rFonts w:ascii="Arial Narrow" w:hAnsi="Arial Narrow" w:cs="Calibri"/>
                <w:lang w:val="es-ES" w:eastAsia="es-ES"/>
              </w:rPr>
              <w:t>777</w:t>
            </w:r>
          </w:p>
        </w:tc>
        <w:tc>
          <w:tcPr>
            <w:tcW w:w="995" w:type="dxa"/>
            <w:tcBorders>
              <w:top w:val="single" w:sz="4" w:space="0" w:color="auto"/>
              <w:bottom w:val="single" w:sz="2" w:space="0" w:color="auto"/>
            </w:tcBorders>
            <w:shd w:val="clear" w:color="auto" w:fill="auto"/>
            <w:vAlign w:val="center"/>
          </w:tcPr>
          <w:p w14:paraId="4FC807A0" w14:textId="77777777" w:rsidR="000B5D44" w:rsidRPr="000F4F8D" w:rsidRDefault="000B5D44" w:rsidP="005B6A8B">
            <w:pPr>
              <w:spacing w:after="0"/>
              <w:ind w:firstLine="0"/>
              <w:jc w:val="right"/>
              <w:rPr>
                <w:rFonts w:ascii="Arial Narrow" w:hAnsi="Arial Narrow" w:cs="Calibri"/>
                <w:lang w:val="es-ES" w:eastAsia="es-ES"/>
              </w:rPr>
            </w:pPr>
            <w:r w:rsidRPr="000F4F8D">
              <w:rPr>
                <w:rFonts w:ascii="Arial Narrow" w:hAnsi="Arial Narrow" w:cs="Calibri"/>
                <w:lang w:val="es-ES" w:eastAsia="es-ES"/>
              </w:rPr>
              <w:t>43</w:t>
            </w:r>
          </w:p>
        </w:tc>
      </w:tr>
      <w:tr w:rsidR="000B5D44" w:rsidRPr="000B5D44" w14:paraId="6157D393" w14:textId="77777777" w:rsidTr="005B6A8B">
        <w:trPr>
          <w:trHeight w:val="198"/>
        </w:trPr>
        <w:tc>
          <w:tcPr>
            <w:tcW w:w="2766" w:type="dxa"/>
            <w:gridSpan w:val="2"/>
            <w:tcBorders>
              <w:top w:val="single" w:sz="2" w:space="0" w:color="auto"/>
              <w:bottom w:val="single" w:sz="2" w:space="0" w:color="auto"/>
            </w:tcBorders>
            <w:shd w:val="clear" w:color="auto" w:fill="auto"/>
            <w:noWrap/>
            <w:vAlign w:val="center"/>
            <w:hideMark/>
          </w:tcPr>
          <w:p w14:paraId="7A7BAB9F" w14:textId="77777777" w:rsidR="000B5D44" w:rsidRPr="00733BD9" w:rsidRDefault="000B5D44" w:rsidP="005B6A8B">
            <w:pPr>
              <w:spacing w:after="0"/>
              <w:ind w:firstLine="0"/>
              <w:jc w:val="left"/>
              <w:rPr>
                <w:rFonts w:ascii="Arial Narrow" w:hAnsi="Arial Narrow" w:cs="Calibri"/>
                <w:lang w:val="es-ES" w:eastAsia="es-ES"/>
              </w:rPr>
            </w:pPr>
            <w:r w:rsidRPr="00733BD9">
              <w:rPr>
                <w:rFonts w:ascii="Arial Narrow" w:hAnsi="Arial Narrow" w:cs="Calibri"/>
                <w:lang w:val="es-ES" w:eastAsia="es-ES"/>
              </w:rPr>
              <w:t>Ahorro Bruto</w:t>
            </w:r>
          </w:p>
        </w:tc>
        <w:tc>
          <w:tcPr>
            <w:tcW w:w="1056" w:type="dxa"/>
            <w:tcBorders>
              <w:top w:val="single" w:sz="2" w:space="0" w:color="auto"/>
              <w:bottom w:val="single" w:sz="2" w:space="0" w:color="auto"/>
            </w:tcBorders>
            <w:shd w:val="clear" w:color="auto" w:fill="auto"/>
            <w:vAlign w:val="center"/>
            <w:hideMark/>
          </w:tcPr>
          <w:p w14:paraId="7573EE77" w14:textId="77777777" w:rsidR="000B5D44" w:rsidRPr="00733BD9" w:rsidRDefault="000B5D44" w:rsidP="005B6A8B">
            <w:pPr>
              <w:spacing w:after="0"/>
              <w:ind w:firstLine="0"/>
              <w:jc w:val="right"/>
              <w:rPr>
                <w:rFonts w:ascii="Arial Narrow" w:hAnsi="Arial Narrow" w:cs="Calibri"/>
                <w:lang w:val="es-ES" w:eastAsia="es-ES"/>
              </w:rPr>
            </w:pPr>
            <w:r w:rsidRPr="00733BD9">
              <w:rPr>
                <w:rFonts w:ascii="Arial Narrow" w:hAnsi="Arial Narrow" w:cs="Calibri"/>
                <w:lang w:val="es-ES" w:eastAsia="es-ES"/>
              </w:rPr>
              <w:t>6.261</w:t>
            </w:r>
          </w:p>
        </w:tc>
        <w:tc>
          <w:tcPr>
            <w:tcW w:w="928" w:type="dxa"/>
            <w:tcBorders>
              <w:top w:val="single" w:sz="2" w:space="0" w:color="auto"/>
              <w:bottom w:val="single" w:sz="2" w:space="0" w:color="auto"/>
            </w:tcBorders>
            <w:shd w:val="clear" w:color="auto" w:fill="auto"/>
            <w:vAlign w:val="center"/>
            <w:hideMark/>
          </w:tcPr>
          <w:p w14:paraId="7B90473C" w14:textId="77777777" w:rsidR="000B5D44" w:rsidRPr="00733BD9"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7.152</w:t>
            </w:r>
          </w:p>
        </w:tc>
        <w:tc>
          <w:tcPr>
            <w:tcW w:w="992" w:type="dxa"/>
            <w:tcBorders>
              <w:top w:val="single" w:sz="2" w:space="0" w:color="auto"/>
              <w:bottom w:val="single" w:sz="2" w:space="0" w:color="auto"/>
            </w:tcBorders>
            <w:shd w:val="clear" w:color="auto" w:fill="auto"/>
            <w:noWrap/>
            <w:vAlign w:val="center"/>
            <w:hideMark/>
          </w:tcPr>
          <w:p w14:paraId="6909BA50" w14:textId="77777777" w:rsidR="000B5D44" w:rsidRPr="00733BD9"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10.400</w:t>
            </w:r>
          </w:p>
        </w:tc>
        <w:tc>
          <w:tcPr>
            <w:tcW w:w="993" w:type="dxa"/>
            <w:tcBorders>
              <w:top w:val="single" w:sz="2" w:space="0" w:color="auto"/>
              <w:bottom w:val="single" w:sz="2" w:space="0" w:color="auto"/>
            </w:tcBorders>
            <w:vAlign w:val="center"/>
          </w:tcPr>
          <w:p w14:paraId="353D7018" w14:textId="77777777" w:rsidR="000B5D44" w:rsidRPr="00733BD9"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11.250</w:t>
            </w:r>
          </w:p>
        </w:tc>
        <w:tc>
          <w:tcPr>
            <w:tcW w:w="993" w:type="dxa"/>
            <w:tcBorders>
              <w:top w:val="single" w:sz="2" w:space="0" w:color="auto"/>
              <w:bottom w:val="single" w:sz="2" w:space="0" w:color="auto"/>
            </w:tcBorders>
            <w:shd w:val="clear" w:color="auto" w:fill="auto"/>
            <w:vAlign w:val="center"/>
          </w:tcPr>
          <w:p w14:paraId="11022B2D" w14:textId="77777777" w:rsidR="000B5D44" w:rsidRPr="00733BD9" w:rsidRDefault="000B5D44" w:rsidP="005B6A8B">
            <w:pPr>
              <w:spacing w:after="0"/>
              <w:ind w:firstLine="0"/>
              <w:jc w:val="right"/>
              <w:rPr>
                <w:rFonts w:ascii="Arial Narrow" w:hAnsi="Arial Narrow" w:cs="Calibri"/>
                <w:lang w:val="es-ES" w:eastAsia="es-ES"/>
              </w:rPr>
            </w:pPr>
            <w:r w:rsidRPr="000F4F8D">
              <w:rPr>
                <w:rFonts w:ascii="Arial Narrow" w:hAnsi="Arial Narrow" w:cs="Calibri"/>
                <w:lang w:val="es-ES" w:eastAsia="es-ES"/>
              </w:rPr>
              <w:t>80</w:t>
            </w:r>
          </w:p>
        </w:tc>
        <w:tc>
          <w:tcPr>
            <w:tcW w:w="995" w:type="dxa"/>
            <w:tcBorders>
              <w:top w:val="single" w:sz="2" w:space="0" w:color="auto"/>
              <w:bottom w:val="single" w:sz="2" w:space="0" w:color="auto"/>
            </w:tcBorders>
            <w:shd w:val="clear" w:color="auto" w:fill="auto"/>
            <w:vAlign w:val="center"/>
          </w:tcPr>
          <w:p w14:paraId="1B3F2AC0" w14:textId="77777777" w:rsidR="000B5D44" w:rsidRPr="00733BD9" w:rsidRDefault="000B5D44" w:rsidP="005B6A8B">
            <w:pPr>
              <w:spacing w:after="0"/>
              <w:ind w:firstLine="0"/>
              <w:jc w:val="right"/>
              <w:rPr>
                <w:rFonts w:ascii="Arial Narrow" w:hAnsi="Arial Narrow" w:cs="Calibri"/>
                <w:lang w:val="es-ES" w:eastAsia="es-ES"/>
              </w:rPr>
            </w:pPr>
            <w:r w:rsidRPr="000F4F8D">
              <w:rPr>
                <w:rFonts w:ascii="Arial Narrow" w:hAnsi="Arial Narrow" w:cs="Calibri"/>
                <w:lang w:val="es-ES" w:eastAsia="es-ES"/>
              </w:rPr>
              <w:t>8</w:t>
            </w:r>
          </w:p>
        </w:tc>
      </w:tr>
      <w:tr w:rsidR="000B5D44" w:rsidRPr="000B5D44" w14:paraId="30B737DB" w14:textId="77777777" w:rsidTr="00A9614A">
        <w:trPr>
          <w:trHeight w:val="198"/>
        </w:trPr>
        <w:tc>
          <w:tcPr>
            <w:tcW w:w="2766" w:type="dxa"/>
            <w:gridSpan w:val="2"/>
            <w:tcBorders>
              <w:top w:val="single" w:sz="2" w:space="0" w:color="auto"/>
              <w:bottom w:val="single" w:sz="2" w:space="0" w:color="auto"/>
            </w:tcBorders>
            <w:shd w:val="clear" w:color="auto" w:fill="auto"/>
            <w:noWrap/>
            <w:vAlign w:val="center"/>
            <w:hideMark/>
          </w:tcPr>
          <w:p w14:paraId="015CA7B7" w14:textId="77777777" w:rsidR="000B5D44" w:rsidRPr="00733BD9" w:rsidRDefault="000B5D44" w:rsidP="005B6A8B">
            <w:pPr>
              <w:spacing w:after="0"/>
              <w:ind w:firstLine="0"/>
              <w:jc w:val="left"/>
              <w:rPr>
                <w:rFonts w:ascii="Arial Narrow" w:hAnsi="Arial Narrow" w:cs="Calibri"/>
                <w:lang w:val="es-ES" w:eastAsia="es-ES"/>
              </w:rPr>
            </w:pPr>
            <w:r w:rsidRPr="00733BD9">
              <w:rPr>
                <w:rFonts w:ascii="Arial Narrow" w:hAnsi="Arial Narrow" w:cs="Calibri"/>
                <w:lang w:val="es-ES" w:eastAsia="es-ES"/>
              </w:rPr>
              <w:t xml:space="preserve">Ahorro Neto </w:t>
            </w:r>
          </w:p>
        </w:tc>
        <w:tc>
          <w:tcPr>
            <w:tcW w:w="1056" w:type="dxa"/>
            <w:tcBorders>
              <w:top w:val="single" w:sz="2" w:space="0" w:color="auto"/>
              <w:bottom w:val="single" w:sz="2" w:space="0" w:color="auto"/>
            </w:tcBorders>
            <w:shd w:val="clear" w:color="auto" w:fill="auto"/>
            <w:vAlign w:val="center"/>
            <w:hideMark/>
          </w:tcPr>
          <w:p w14:paraId="5A9ACDE1" w14:textId="77777777" w:rsidR="000B5D44" w:rsidRPr="00733BD9"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6.203</w:t>
            </w:r>
          </w:p>
        </w:tc>
        <w:tc>
          <w:tcPr>
            <w:tcW w:w="928" w:type="dxa"/>
            <w:tcBorders>
              <w:top w:val="single" w:sz="2" w:space="0" w:color="auto"/>
              <w:bottom w:val="single" w:sz="2" w:space="0" w:color="auto"/>
            </w:tcBorders>
            <w:shd w:val="clear" w:color="auto" w:fill="auto"/>
            <w:vAlign w:val="center"/>
            <w:hideMark/>
          </w:tcPr>
          <w:p w14:paraId="7FD905A1" w14:textId="77777777" w:rsidR="000B5D44" w:rsidRPr="00733BD9"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7.116</w:t>
            </w:r>
          </w:p>
        </w:tc>
        <w:tc>
          <w:tcPr>
            <w:tcW w:w="992" w:type="dxa"/>
            <w:tcBorders>
              <w:top w:val="single" w:sz="2" w:space="0" w:color="auto"/>
              <w:bottom w:val="single" w:sz="2" w:space="0" w:color="auto"/>
            </w:tcBorders>
            <w:shd w:val="clear" w:color="auto" w:fill="auto"/>
            <w:noWrap/>
            <w:vAlign w:val="center"/>
            <w:hideMark/>
          </w:tcPr>
          <w:p w14:paraId="43B9F570" w14:textId="77777777" w:rsidR="000B5D44" w:rsidRPr="00733BD9"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10.378</w:t>
            </w:r>
          </w:p>
        </w:tc>
        <w:tc>
          <w:tcPr>
            <w:tcW w:w="993" w:type="dxa"/>
            <w:tcBorders>
              <w:top w:val="single" w:sz="2" w:space="0" w:color="auto"/>
              <w:bottom w:val="single" w:sz="2" w:space="0" w:color="auto"/>
            </w:tcBorders>
            <w:vAlign w:val="center"/>
          </w:tcPr>
          <w:p w14:paraId="50099E95" w14:textId="77777777" w:rsidR="000B5D44" w:rsidRPr="00733BD9" w:rsidRDefault="000B5D44" w:rsidP="005B6A8B">
            <w:pPr>
              <w:spacing w:after="0"/>
              <w:ind w:firstLine="0"/>
              <w:jc w:val="right"/>
              <w:rPr>
                <w:rFonts w:ascii="Arial Narrow" w:hAnsi="Arial Narrow" w:cs="Calibri"/>
                <w:lang w:val="es-ES" w:eastAsia="es-ES"/>
              </w:rPr>
            </w:pPr>
            <w:r>
              <w:rPr>
                <w:rFonts w:ascii="Arial Narrow" w:hAnsi="Arial Narrow" w:cs="Calibri"/>
                <w:lang w:val="es-ES" w:eastAsia="es-ES"/>
              </w:rPr>
              <w:t>11.230</w:t>
            </w:r>
          </w:p>
        </w:tc>
        <w:tc>
          <w:tcPr>
            <w:tcW w:w="993" w:type="dxa"/>
            <w:tcBorders>
              <w:top w:val="single" w:sz="2" w:space="0" w:color="auto"/>
              <w:bottom w:val="single" w:sz="2" w:space="0" w:color="auto"/>
            </w:tcBorders>
            <w:shd w:val="clear" w:color="auto" w:fill="auto"/>
            <w:vAlign w:val="center"/>
          </w:tcPr>
          <w:p w14:paraId="1C158C41" w14:textId="77777777" w:rsidR="000B5D44" w:rsidRPr="00733BD9" w:rsidRDefault="000B5D44" w:rsidP="005B6A8B">
            <w:pPr>
              <w:spacing w:after="0"/>
              <w:ind w:firstLine="0"/>
              <w:jc w:val="right"/>
              <w:rPr>
                <w:rFonts w:ascii="Arial Narrow" w:hAnsi="Arial Narrow" w:cs="Calibri"/>
                <w:lang w:val="es-ES" w:eastAsia="es-ES"/>
              </w:rPr>
            </w:pPr>
            <w:r w:rsidRPr="000F4F8D">
              <w:rPr>
                <w:rFonts w:ascii="Arial Narrow" w:hAnsi="Arial Narrow" w:cs="Calibri"/>
                <w:lang w:val="es-ES" w:eastAsia="es-ES"/>
              </w:rPr>
              <w:t>81</w:t>
            </w:r>
          </w:p>
        </w:tc>
        <w:tc>
          <w:tcPr>
            <w:tcW w:w="995" w:type="dxa"/>
            <w:tcBorders>
              <w:top w:val="single" w:sz="2" w:space="0" w:color="auto"/>
              <w:bottom w:val="single" w:sz="2" w:space="0" w:color="auto"/>
            </w:tcBorders>
            <w:shd w:val="clear" w:color="auto" w:fill="auto"/>
            <w:vAlign w:val="center"/>
          </w:tcPr>
          <w:p w14:paraId="01B25017" w14:textId="77777777" w:rsidR="000B5D44" w:rsidRPr="00733BD9" w:rsidRDefault="000B5D44" w:rsidP="005B6A8B">
            <w:pPr>
              <w:spacing w:after="0"/>
              <w:ind w:firstLine="0"/>
              <w:jc w:val="right"/>
              <w:rPr>
                <w:rFonts w:ascii="Arial Narrow" w:hAnsi="Arial Narrow" w:cs="Calibri"/>
                <w:lang w:val="es-ES" w:eastAsia="es-ES"/>
              </w:rPr>
            </w:pPr>
            <w:r w:rsidRPr="000F4F8D">
              <w:rPr>
                <w:rFonts w:ascii="Arial Narrow" w:hAnsi="Arial Narrow" w:cs="Calibri"/>
                <w:lang w:val="es-ES" w:eastAsia="es-ES"/>
              </w:rPr>
              <w:t>8</w:t>
            </w:r>
          </w:p>
        </w:tc>
      </w:tr>
      <w:tr w:rsidR="000B5D44" w:rsidRPr="000B5D44" w14:paraId="1CD14653" w14:textId="77777777" w:rsidTr="00A9614A">
        <w:trPr>
          <w:trHeight w:val="198"/>
        </w:trPr>
        <w:tc>
          <w:tcPr>
            <w:tcW w:w="2766" w:type="dxa"/>
            <w:gridSpan w:val="2"/>
            <w:tcBorders>
              <w:top w:val="single" w:sz="2" w:space="0" w:color="auto"/>
              <w:bottom w:val="single" w:sz="2" w:space="0" w:color="auto"/>
            </w:tcBorders>
            <w:shd w:val="clear" w:color="auto" w:fill="auto"/>
            <w:noWrap/>
            <w:vAlign w:val="center"/>
          </w:tcPr>
          <w:p w14:paraId="7FE69A8F" w14:textId="77777777" w:rsidR="000B5D44" w:rsidRPr="000B5D44" w:rsidRDefault="000B5D44" w:rsidP="005B6A8B">
            <w:pPr>
              <w:spacing w:after="0"/>
              <w:ind w:firstLine="0"/>
              <w:jc w:val="left"/>
              <w:rPr>
                <w:rFonts w:ascii="Arial Narrow" w:hAnsi="Arial Narrow" w:cs="Calibri"/>
                <w:lang w:val="es-ES" w:eastAsia="es-ES"/>
              </w:rPr>
            </w:pPr>
            <w:r w:rsidRPr="000B5D44">
              <w:rPr>
                <w:rFonts w:ascii="Arial Narrow" w:hAnsi="Arial Narrow" w:cs="Calibri"/>
                <w:lang w:val="es-ES" w:eastAsia="es-ES"/>
              </w:rPr>
              <w:t>Resultado presupuestario ajustado</w:t>
            </w:r>
          </w:p>
        </w:tc>
        <w:tc>
          <w:tcPr>
            <w:tcW w:w="1056" w:type="dxa"/>
            <w:tcBorders>
              <w:top w:val="single" w:sz="2" w:space="0" w:color="auto"/>
              <w:bottom w:val="single" w:sz="2" w:space="0" w:color="auto"/>
            </w:tcBorders>
            <w:shd w:val="clear" w:color="auto" w:fill="auto"/>
            <w:vAlign w:val="center"/>
          </w:tcPr>
          <w:p w14:paraId="4CC4542A" w14:textId="77777777" w:rsidR="000B5D44" w:rsidRPr="000B5D44" w:rsidRDefault="000B5D44" w:rsidP="005B6A8B">
            <w:pPr>
              <w:spacing w:after="0"/>
              <w:ind w:firstLine="0"/>
              <w:jc w:val="right"/>
              <w:rPr>
                <w:rFonts w:ascii="Arial Narrow" w:hAnsi="Arial Narrow" w:cs="Calibri"/>
                <w:lang w:val="es-ES" w:eastAsia="es-ES"/>
              </w:rPr>
            </w:pPr>
            <w:r w:rsidRPr="000B5D44">
              <w:rPr>
                <w:rFonts w:ascii="Arial Narrow" w:hAnsi="Arial Narrow" w:cs="Calibri"/>
                <w:lang w:val="es-ES" w:eastAsia="es-ES"/>
              </w:rPr>
              <w:t>51</w:t>
            </w:r>
          </w:p>
        </w:tc>
        <w:tc>
          <w:tcPr>
            <w:tcW w:w="928" w:type="dxa"/>
            <w:tcBorders>
              <w:top w:val="single" w:sz="2" w:space="0" w:color="auto"/>
              <w:bottom w:val="single" w:sz="2" w:space="0" w:color="auto"/>
            </w:tcBorders>
            <w:shd w:val="clear" w:color="auto" w:fill="auto"/>
            <w:noWrap/>
            <w:vAlign w:val="center"/>
          </w:tcPr>
          <w:p w14:paraId="22DD9E9C" w14:textId="77777777" w:rsidR="000B5D44" w:rsidRPr="000B5D44" w:rsidRDefault="000B5D44" w:rsidP="005B6A8B">
            <w:pPr>
              <w:spacing w:after="0"/>
              <w:ind w:firstLine="0"/>
              <w:jc w:val="right"/>
              <w:rPr>
                <w:rFonts w:ascii="Arial Narrow" w:hAnsi="Arial Narrow" w:cs="Calibri"/>
                <w:lang w:val="es-ES" w:eastAsia="es-ES"/>
              </w:rPr>
            </w:pPr>
            <w:r w:rsidRPr="000B5D44">
              <w:rPr>
                <w:rFonts w:ascii="Arial Narrow" w:hAnsi="Arial Narrow" w:cs="Calibri"/>
                <w:lang w:val="es-ES" w:eastAsia="es-ES"/>
              </w:rPr>
              <w:t>1.207</w:t>
            </w:r>
          </w:p>
        </w:tc>
        <w:tc>
          <w:tcPr>
            <w:tcW w:w="992" w:type="dxa"/>
            <w:tcBorders>
              <w:top w:val="single" w:sz="2" w:space="0" w:color="auto"/>
              <w:bottom w:val="single" w:sz="2" w:space="0" w:color="auto"/>
            </w:tcBorders>
            <w:shd w:val="clear" w:color="auto" w:fill="auto"/>
            <w:noWrap/>
            <w:vAlign w:val="center"/>
          </w:tcPr>
          <w:p w14:paraId="2B1A87DC" w14:textId="77777777" w:rsidR="000B5D44" w:rsidRPr="000B5D44" w:rsidRDefault="000B5D44" w:rsidP="005B6A8B">
            <w:pPr>
              <w:spacing w:after="0"/>
              <w:ind w:firstLine="0"/>
              <w:jc w:val="right"/>
              <w:rPr>
                <w:rFonts w:ascii="Arial Narrow" w:hAnsi="Arial Narrow" w:cs="Calibri"/>
                <w:lang w:val="es-ES" w:eastAsia="es-ES"/>
              </w:rPr>
            </w:pPr>
            <w:r w:rsidRPr="000B5D44">
              <w:rPr>
                <w:rFonts w:ascii="Arial Narrow" w:hAnsi="Arial Narrow" w:cs="Calibri"/>
                <w:lang w:val="es-ES" w:eastAsia="es-ES"/>
              </w:rPr>
              <w:t>2.434</w:t>
            </w:r>
          </w:p>
        </w:tc>
        <w:tc>
          <w:tcPr>
            <w:tcW w:w="993" w:type="dxa"/>
            <w:tcBorders>
              <w:top w:val="single" w:sz="2" w:space="0" w:color="auto"/>
              <w:bottom w:val="single" w:sz="2" w:space="0" w:color="auto"/>
            </w:tcBorders>
            <w:vAlign w:val="center"/>
          </w:tcPr>
          <w:p w14:paraId="33DADDD0" w14:textId="77777777" w:rsidR="000B5D44" w:rsidRPr="000B5D44" w:rsidRDefault="000B5D44" w:rsidP="005B6A8B">
            <w:pPr>
              <w:spacing w:after="0"/>
              <w:ind w:firstLine="0"/>
              <w:jc w:val="right"/>
              <w:rPr>
                <w:rFonts w:ascii="Arial Narrow" w:hAnsi="Arial Narrow" w:cs="Calibri"/>
                <w:lang w:val="es-ES" w:eastAsia="es-ES"/>
              </w:rPr>
            </w:pPr>
            <w:r w:rsidRPr="000B5D44">
              <w:rPr>
                <w:rFonts w:ascii="Arial Narrow" w:hAnsi="Arial Narrow" w:cs="Calibri"/>
                <w:lang w:val="es-ES" w:eastAsia="es-ES"/>
              </w:rPr>
              <w:t>2.121</w:t>
            </w:r>
          </w:p>
        </w:tc>
        <w:tc>
          <w:tcPr>
            <w:tcW w:w="993" w:type="dxa"/>
            <w:tcBorders>
              <w:top w:val="single" w:sz="2" w:space="0" w:color="auto"/>
              <w:bottom w:val="single" w:sz="2" w:space="0" w:color="auto"/>
            </w:tcBorders>
            <w:shd w:val="clear" w:color="auto" w:fill="auto"/>
            <w:vAlign w:val="center"/>
          </w:tcPr>
          <w:p w14:paraId="6E7C34B3" w14:textId="77777777" w:rsidR="000B5D44" w:rsidRPr="000F4F8D" w:rsidRDefault="000B5D44" w:rsidP="005B6A8B">
            <w:pPr>
              <w:spacing w:after="0"/>
              <w:ind w:firstLine="0"/>
              <w:jc w:val="right"/>
              <w:rPr>
                <w:rFonts w:ascii="Arial Narrow" w:hAnsi="Arial Narrow" w:cs="Calibri"/>
                <w:lang w:val="es-ES" w:eastAsia="es-ES"/>
              </w:rPr>
            </w:pPr>
            <w:r w:rsidRPr="000F4F8D">
              <w:rPr>
                <w:rFonts w:ascii="Arial Narrow" w:hAnsi="Arial Narrow" w:cs="Calibri"/>
                <w:lang w:val="es-ES" w:eastAsia="es-ES"/>
              </w:rPr>
              <w:t>4</w:t>
            </w:r>
            <w:r>
              <w:rPr>
                <w:rFonts w:ascii="Arial Narrow" w:hAnsi="Arial Narrow" w:cs="Calibri"/>
                <w:lang w:val="es-ES" w:eastAsia="es-ES"/>
              </w:rPr>
              <w:t>.</w:t>
            </w:r>
            <w:r w:rsidRPr="000F4F8D">
              <w:rPr>
                <w:rFonts w:ascii="Arial Narrow" w:hAnsi="Arial Narrow" w:cs="Calibri"/>
                <w:lang w:val="es-ES" w:eastAsia="es-ES"/>
              </w:rPr>
              <w:t>059</w:t>
            </w:r>
          </w:p>
        </w:tc>
        <w:tc>
          <w:tcPr>
            <w:tcW w:w="995" w:type="dxa"/>
            <w:tcBorders>
              <w:top w:val="single" w:sz="2" w:space="0" w:color="auto"/>
              <w:bottom w:val="single" w:sz="2" w:space="0" w:color="auto"/>
            </w:tcBorders>
            <w:shd w:val="clear" w:color="auto" w:fill="auto"/>
            <w:vAlign w:val="center"/>
          </w:tcPr>
          <w:p w14:paraId="2DFEA373" w14:textId="77777777" w:rsidR="000B5D44" w:rsidRPr="000F4F8D" w:rsidRDefault="000B5D44" w:rsidP="005B6A8B">
            <w:pPr>
              <w:spacing w:after="0"/>
              <w:ind w:firstLine="0"/>
              <w:jc w:val="right"/>
              <w:rPr>
                <w:rFonts w:ascii="Arial Narrow" w:hAnsi="Arial Narrow" w:cs="Calibri"/>
                <w:lang w:val="es-ES" w:eastAsia="es-ES"/>
              </w:rPr>
            </w:pPr>
            <w:r w:rsidRPr="000F4F8D">
              <w:rPr>
                <w:rFonts w:ascii="Arial Narrow" w:hAnsi="Arial Narrow" w:cs="Calibri"/>
                <w:lang w:val="es-ES" w:eastAsia="es-ES"/>
              </w:rPr>
              <w:t>-13</w:t>
            </w:r>
          </w:p>
        </w:tc>
      </w:tr>
      <w:tr w:rsidR="000B5D44" w:rsidRPr="000B5D44" w14:paraId="6CC3DCC5" w14:textId="77777777" w:rsidTr="00A9614A">
        <w:trPr>
          <w:trHeight w:val="198"/>
        </w:trPr>
        <w:tc>
          <w:tcPr>
            <w:tcW w:w="2766" w:type="dxa"/>
            <w:gridSpan w:val="2"/>
            <w:tcBorders>
              <w:top w:val="single" w:sz="2" w:space="0" w:color="auto"/>
              <w:bottom w:val="single" w:sz="4" w:space="0" w:color="auto"/>
            </w:tcBorders>
            <w:shd w:val="clear" w:color="auto" w:fill="auto"/>
            <w:noWrap/>
            <w:vAlign w:val="center"/>
            <w:hideMark/>
          </w:tcPr>
          <w:p w14:paraId="2383A5F0" w14:textId="04AFFB33" w:rsidR="000B5D44" w:rsidRPr="000B5D44" w:rsidRDefault="001D50FF" w:rsidP="00303AB7">
            <w:pPr>
              <w:spacing w:after="0"/>
              <w:ind w:firstLine="0"/>
              <w:jc w:val="left"/>
              <w:rPr>
                <w:rFonts w:ascii="Arial Narrow" w:hAnsi="Arial Narrow" w:cs="Calibri"/>
                <w:lang w:val="es-ES" w:eastAsia="es-ES"/>
              </w:rPr>
            </w:pPr>
            <w:r>
              <w:rPr>
                <w:rFonts w:ascii="Arial Narrow" w:hAnsi="Arial Narrow" w:cs="Calibri"/>
                <w:lang w:val="es-ES" w:eastAsia="es-ES"/>
              </w:rPr>
              <w:t xml:space="preserve">Remanente tesorería </w:t>
            </w:r>
            <w:r w:rsidR="00303AB7">
              <w:rPr>
                <w:rFonts w:ascii="Arial Narrow" w:hAnsi="Arial Narrow" w:cs="Calibri"/>
                <w:lang w:val="es-ES" w:eastAsia="es-ES"/>
              </w:rPr>
              <w:t>G</w:t>
            </w:r>
            <w:r w:rsidR="000B5D44" w:rsidRPr="000B5D44">
              <w:rPr>
                <w:rFonts w:ascii="Arial Narrow" w:hAnsi="Arial Narrow" w:cs="Calibri"/>
                <w:lang w:val="es-ES" w:eastAsia="es-ES"/>
              </w:rPr>
              <w:t>tos</w:t>
            </w:r>
            <w:r w:rsidR="00303AB7">
              <w:rPr>
                <w:rFonts w:ascii="Arial Narrow" w:hAnsi="Arial Narrow" w:cs="Calibri"/>
                <w:lang w:val="es-ES" w:eastAsia="es-ES"/>
              </w:rPr>
              <w:t>.</w:t>
            </w:r>
            <w:r w:rsidR="000B5D44" w:rsidRPr="000B5D44">
              <w:rPr>
                <w:rFonts w:ascii="Arial Narrow" w:hAnsi="Arial Narrow" w:cs="Calibri"/>
                <w:lang w:val="es-ES" w:eastAsia="es-ES"/>
              </w:rPr>
              <w:t xml:space="preserve"> </w:t>
            </w:r>
            <w:r w:rsidR="00303AB7" w:rsidRPr="000B5D44">
              <w:rPr>
                <w:rFonts w:ascii="Arial Narrow" w:hAnsi="Arial Narrow" w:cs="Calibri"/>
                <w:lang w:val="es-ES" w:eastAsia="es-ES"/>
              </w:rPr>
              <w:t>G</w:t>
            </w:r>
            <w:r w:rsidR="00303AB7">
              <w:rPr>
                <w:rFonts w:ascii="Arial Narrow" w:hAnsi="Arial Narrow" w:cs="Calibri"/>
                <w:lang w:val="es-ES" w:eastAsia="es-ES"/>
              </w:rPr>
              <w:t>les.</w:t>
            </w:r>
          </w:p>
        </w:tc>
        <w:tc>
          <w:tcPr>
            <w:tcW w:w="1056" w:type="dxa"/>
            <w:tcBorders>
              <w:top w:val="single" w:sz="2" w:space="0" w:color="auto"/>
              <w:bottom w:val="single" w:sz="4" w:space="0" w:color="auto"/>
            </w:tcBorders>
            <w:shd w:val="clear" w:color="auto" w:fill="auto"/>
            <w:vAlign w:val="center"/>
            <w:hideMark/>
          </w:tcPr>
          <w:p w14:paraId="0C819C1E" w14:textId="77777777" w:rsidR="000B5D44" w:rsidRPr="000B5D44" w:rsidRDefault="000B5D44" w:rsidP="005B6A8B">
            <w:pPr>
              <w:spacing w:after="0"/>
              <w:ind w:firstLine="0"/>
              <w:jc w:val="right"/>
              <w:rPr>
                <w:rFonts w:ascii="Arial Narrow" w:hAnsi="Arial Narrow" w:cs="Calibri"/>
                <w:lang w:val="es-ES" w:eastAsia="es-ES"/>
              </w:rPr>
            </w:pPr>
            <w:r w:rsidRPr="000B5D44">
              <w:rPr>
                <w:rFonts w:ascii="Arial Narrow" w:hAnsi="Arial Narrow" w:cs="Calibri"/>
                <w:lang w:val="es-ES" w:eastAsia="es-ES"/>
              </w:rPr>
              <w:t>1.727</w:t>
            </w:r>
          </w:p>
        </w:tc>
        <w:tc>
          <w:tcPr>
            <w:tcW w:w="928" w:type="dxa"/>
            <w:tcBorders>
              <w:top w:val="single" w:sz="2" w:space="0" w:color="auto"/>
              <w:bottom w:val="single" w:sz="4" w:space="0" w:color="auto"/>
            </w:tcBorders>
            <w:shd w:val="clear" w:color="auto" w:fill="auto"/>
            <w:noWrap/>
            <w:vAlign w:val="center"/>
          </w:tcPr>
          <w:p w14:paraId="634ED9A7" w14:textId="77777777" w:rsidR="000B5D44" w:rsidRPr="000B5D44" w:rsidRDefault="000B5D44" w:rsidP="005B6A8B">
            <w:pPr>
              <w:spacing w:after="0"/>
              <w:ind w:firstLine="0"/>
              <w:jc w:val="right"/>
              <w:rPr>
                <w:rFonts w:ascii="Arial Narrow" w:hAnsi="Arial Narrow" w:cs="Calibri"/>
                <w:lang w:val="es-ES" w:eastAsia="es-ES"/>
              </w:rPr>
            </w:pPr>
            <w:r w:rsidRPr="000B5D44">
              <w:rPr>
                <w:rFonts w:ascii="Arial Narrow" w:hAnsi="Arial Narrow" w:cs="Calibri"/>
                <w:lang w:val="es-ES" w:eastAsia="es-ES"/>
              </w:rPr>
              <w:t>3.695</w:t>
            </w:r>
          </w:p>
        </w:tc>
        <w:tc>
          <w:tcPr>
            <w:tcW w:w="992" w:type="dxa"/>
            <w:tcBorders>
              <w:top w:val="single" w:sz="2" w:space="0" w:color="auto"/>
              <w:bottom w:val="single" w:sz="4" w:space="0" w:color="auto"/>
            </w:tcBorders>
            <w:shd w:val="clear" w:color="auto" w:fill="auto"/>
            <w:noWrap/>
            <w:vAlign w:val="center"/>
          </w:tcPr>
          <w:p w14:paraId="6300C2B1" w14:textId="77777777" w:rsidR="000B5D44" w:rsidRPr="000B5D44" w:rsidRDefault="000B5D44" w:rsidP="005B6A8B">
            <w:pPr>
              <w:spacing w:after="0"/>
              <w:ind w:firstLine="0"/>
              <w:jc w:val="right"/>
              <w:rPr>
                <w:rFonts w:ascii="Arial Narrow" w:hAnsi="Arial Narrow" w:cs="Calibri"/>
                <w:lang w:val="es-ES" w:eastAsia="es-ES"/>
              </w:rPr>
            </w:pPr>
            <w:r w:rsidRPr="000B5D44">
              <w:rPr>
                <w:rFonts w:ascii="Arial Narrow" w:hAnsi="Arial Narrow" w:cs="Calibri"/>
                <w:lang w:val="es-ES" w:eastAsia="es-ES"/>
              </w:rPr>
              <w:t>5.574</w:t>
            </w:r>
          </w:p>
        </w:tc>
        <w:tc>
          <w:tcPr>
            <w:tcW w:w="993" w:type="dxa"/>
            <w:tcBorders>
              <w:top w:val="single" w:sz="2" w:space="0" w:color="auto"/>
              <w:bottom w:val="single" w:sz="4" w:space="0" w:color="auto"/>
            </w:tcBorders>
            <w:vAlign w:val="center"/>
          </w:tcPr>
          <w:p w14:paraId="2F39F723" w14:textId="77777777" w:rsidR="000B5D44" w:rsidRPr="000B5D44" w:rsidRDefault="000B5D44" w:rsidP="005B6A8B">
            <w:pPr>
              <w:spacing w:after="0"/>
              <w:ind w:firstLine="0"/>
              <w:jc w:val="right"/>
              <w:rPr>
                <w:rFonts w:ascii="Arial Narrow" w:hAnsi="Arial Narrow" w:cs="Calibri"/>
                <w:lang w:val="es-ES" w:eastAsia="es-ES"/>
              </w:rPr>
            </w:pPr>
            <w:r w:rsidRPr="000B5D44">
              <w:rPr>
                <w:rFonts w:ascii="Arial Narrow" w:hAnsi="Arial Narrow" w:cs="Calibri"/>
                <w:lang w:val="es-ES" w:eastAsia="es-ES"/>
              </w:rPr>
              <w:t>3.136</w:t>
            </w:r>
          </w:p>
        </w:tc>
        <w:tc>
          <w:tcPr>
            <w:tcW w:w="993" w:type="dxa"/>
            <w:tcBorders>
              <w:top w:val="single" w:sz="2" w:space="0" w:color="auto"/>
              <w:bottom w:val="single" w:sz="4" w:space="0" w:color="auto"/>
            </w:tcBorders>
            <w:shd w:val="clear" w:color="auto" w:fill="auto"/>
            <w:vAlign w:val="center"/>
          </w:tcPr>
          <w:p w14:paraId="5DCAD6B3" w14:textId="77777777" w:rsidR="000B5D44" w:rsidRPr="000F4F8D" w:rsidRDefault="000B5D44" w:rsidP="005B6A8B">
            <w:pPr>
              <w:spacing w:after="0"/>
              <w:ind w:firstLine="0"/>
              <w:jc w:val="right"/>
              <w:rPr>
                <w:rFonts w:ascii="Arial Narrow" w:hAnsi="Arial Narrow" w:cs="Calibri"/>
                <w:lang w:val="es-ES" w:eastAsia="es-ES"/>
              </w:rPr>
            </w:pPr>
            <w:r w:rsidRPr="000F4F8D">
              <w:rPr>
                <w:rFonts w:ascii="Arial Narrow" w:hAnsi="Arial Narrow" w:cs="Calibri"/>
                <w:lang w:val="es-ES" w:eastAsia="es-ES"/>
              </w:rPr>
              <w:t>82</w:t>
            </w:r>
          </w:p>
        </w:tc>
        <w:tc>
          <w:tcPr>
            <w:tcW w:w="995" w:type="dxa"/>
            <w:tcBorders>
              <w:top w:val="single" w:sz="2" w:space="0" w:color="auto"/>
              <w:bottom w:val="single" w:sz="4" w:space="0" w:color="auto"/>
            </w:tcBorders>
            <w:shd w:val="clear" w:color="auto" w:fill="auto"/>
            <w:vAlign w:val="center"/>
          </w:tcPr>
          <w:p w14:paraId="499B7AD3" w14:textId="77777777" w:rsidR="000B5D44" w:rsidRPr="000F4F8D" w:rsidRDefault="000B5D44" w:rsidP="005B6A8B">
            <w:pPr>
              <w:spacing w:after="0"/>
              <w:ind w:firstLine="0"/>
              <w:jc w:val="right"/>
              <w:rPr>
                <w:rFonts w:ascii="Arial Narrow" w:hAnsi="Arial Narrow" w:cs="Calibri"/>
                <w:lang w:val="es-ES" w:eastAsia="es-ES"/>
              </w:rPr>
            </w:pPr>
            <w:r w:rsidRPr="000F4F8D">
              <w:rPr>
                <w:rFonts w:ascii="Arial Narrow" w:hAnsi="Arial Narrow" w:cs="Calibri"/>
                <w:lang w:val="es-ES" w:eastAsia="es-ES"/>
              </w:rPr>
              <w:t>-44</w:t>
            </w:r>
          </w:p>
        </w:tc>
      </w:tr>
    </w:tbl>
    <w:p w14:paraId="07F83A7D" w14:textId="09A1483F" w:rsidR="000F4F8D" w:rsidRPr="000F4F8D" w:rsidRDefault="000F4F8D" w:rsidP="00ED59F5">
      <w:pPr>
        <w:pStyle w:val="texto"/>
        <w:spacing w:before="240"/>
      </w:pPr>
      <w:r>
        <w:t xml:space="preserve">La evolución de estos indicadores </w:t>
      </w:r>
      <w:r w:rsidR="2C173A92">
        <w:t xml:space="preserve">en 2022 </w:t>
      </w:r>
      <w:r>
        <w:t xml:space="preserve">es positiva respecto a 2019, si bien respecto a 2021, es negativa en el caso del resultado presupuestario ajustado y del remanente. </w:t>
      </w:r>
    </w:p>
    <w:p w14:paraId="03B0FE7A" w14:textId="77777777" w:rsidR="00EA3E44" w:rsidRDefault="00EA3E44">
      <w:pPr>
        <w:spacing w:after="0"/>
        <w:ind w:firstLine="0"/>
        <w:jc w:val="left"/>
        <w:rPr>
          <w:rFonts w:ascii="Arial" w:hAnsi="Arial"/>
          <w:b/>
          <w:color w:val="000000"/>
          <w:kern w:val="28"/>
          <w:sz w:val="25"/>
          <w:szCs w:val="26"/>
        </w:rPr>
      </w:pPr>
      <w:r>
        <w:br w:type="page"/>
      </w:r>
    </w:p>
    <w:p w14:paraId="381F34D6" w14:textId="77777777" w:rsidR="00EA3E44" w:rsidRPr="00C47EE9" w:rsidRDefault="00EA3E44" w:rsidP="00EA3E44">
      <w:pPr>
        <w:pStyle w:val="atitulo1"/>
      </w:pPr>
      <w:bookmarkStart w:id="27" w:name="_Toc149811937"/>
      <w:r>
        <w:t>VII</w:t>
      </w:r>
      <w:r w:rsidRPr="00C47EE9">
        <w:t xml:space="preserve">. </w:t>
      </w:r>
      <w:r>
        <w:t>Párrafo de otras cuestiones</w:t>
      </w:r>
      <w:bookmarkEnd w:id="27"/>
      <w:r>
        <w:t xml:space="preserve"> </w:t>
      </w:r>
    </w:p>
    <w:p w14:paraId="21016A57" w14:textId="1C75FCAB" w:rsidR="00F76094" w:rsidRPr="00F76094" w:rsidRDefault="00F4696A" w:rsidP="00C62764">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spacing w:before="120"/>
        <w:rPr>
          <w:lang w:val="es-ES"/>
        </w:rPr>
      </w:pPr>
      <w:r w:rsidRPr="60353C01">
        <w:rPr>
          <w:lang w:val="es-ES"/>
        </w:rPr>
        <w:t xml:space="preserve">La Unión Europea decidió destinar 750.000 millones </w:t>
      </w:r>
      <w:r w:rsidR="00E52283" w:rsidRPr="60353C01">
        <w:rPr>
          <w:lang w:val="es-ES"/>
        </w:rPr>
        <w:t>al</w:t>
      </w:r>
      <w:r w:rsidRPr="60353C01">
        <w:rPr>
          <w:lang w:val="es-ES"/>
        </w:rPr>
        <w:t xml:space="preserve"> conjunto de los estados miembros</w:t>
      </w:r>
      <w:r w:rsidR="00E52283" w:rsidRPr="60353C01">
        <w:rPr>
          <w:lang w:val="es-ES"/>
        </w:rPr>
        <w:t>,</w:t>
      </w:r>
      <w:r w:rsidRPr="60353C01">
        <w:rPr>
          <w:lang w:val="es-ES"/>
        </w:rPr>
        <w:t xml:space="preserve"> a través de los Fondos Next Generation</w:t>
      </w:r>
      <w:r w:rsidR="00E52283" w:rsidRPr="60353C01">
        <w:rPr>
          <w:lang w:val="es-ES"/>
        </w:rPr>
        <w:t>,</w:t>
      </w:r>
      <w:r w:rsidRPr="60353C01">
        <w:rPr>
          <w:lang w:val="es-ES"/>
        </w:rPr>
        <w:t xml:space="preserve"> para paliar el impacto de la pandemia de la COVID-19 e impulsar la recuperación económica.</w:t>
      </w:r>
    </w:p>
    <w:p w14:paraId="1DD4457F" w14:textId="1AABCA25" w:rsidR="00F4696A" w:rsidRDefault="00C62764" w:rsidP="00F4696A">
      <w:pPr>
        <w:spacing w:after="240"/>
        <w:ind w:firstLine="284"/>
        <w:rPr>
          <w:spacing w:val="6"/>
          <w:sz w:val="26"/>
          <w:szCs w:val="26"/>
          <w:lang w:val="es-ES"/>
        </w:rPr>
      </w:pPr>
      <w:r>
        <w:rPr>
          <w:spacing w:val="6"/>
          <w:sz w:val="26"/>
          <w:szCs w:val="26"/>
          <w:lang w:val="es-ES"/>
        </w:rPr>
        <w:t>L</w:t>
      </w:r>
      <w:r w:rsidR="00F4696A">
        <w:rPr>
          <w:spacing w:val="6"/>
          <w:sz w:val="26"/>
          <w:szCs w:val="26"/>
          <w:lang w:val="es-ES"/>
        </w:rPr>
        <w:t>a UPNA recibió</w:t>
      </w:r>
      <w:r w:rsidR="005C288D">
        <w:rPr>
          <w:spacing w:val="6"/>
          <w:sz w:val="26"/>
          <w:szCs w:val="26"/>
          <w:lang w:val="es-ES"/>
        </w:rPr>
        <w:t xml:space="preserve"> en el periodo 2021-2022</w:t>
      </w:r>
      <w:r w:rsidR="00F4696A">
        <w:rPr>
          <w:spacing w:val="6"/>
          <w:sz w:val="26"/>
          <w:szCs w:val="26"/>
          <w:lang w:val="es-ES"/>
        </w:rPr>
        <w:t xml:space="preserve"> un total de </w:t>
      </w:r>
      <w:r w:rsidR="00B53CFC">
        <w:rPr>
          <w:spacing w:val="6"/>
          <w:sz w:val="26"/>
          <w:szCs w:val="26"/>
          <w:lang w:val="es-ES"/>
        </w:rPr>
        <w:t>10,55</w:t>
      </w:r>
      <w:r w:rsidR="00F4696A">
        <w:rPr>
          <w:spacing w:val="6"/>
          <w:sz w:val="26"/>
          <w:szCs w:val="26"/>
          <w:lang w:val="es-ES"/>
        </w:rPr>
        <w:t xml:space="preserve"> millones</w:t>
      </w:r>
      <w:r w:rsidR="06E8F773">
        <w:rPr>
          <w:spacing w:val="6"/>
          <w:sz w:val="26"/>
          <w:szCs w:val="26"/>
          <w:lang w:val="es-ES"/>
        </w:rPr>
        <w:t xml:space="preserve"> de dichos fondos</w:t>
      </w:r>
      <w:r w:rsidR="00F4696A">
        <w:rPr>
          <w:spacing w:val="6"/>
          <w:sz w:val="26"/>
          <w:szCs w:val="26"/>
          <w:lang w:val="es-ES"/>
        </w:rPr>
        <w:t xml:space="preserve"> según el siguiente detalle:</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413"/>
        <w:gridCol w:w="1458"/>
        <w:gridCol w:w="1459"/>
        <w:gridCol w:w="1459"/>
      </w:tblGrid>
      <w:tr w:rsidR="00A9614A" w:rsidRPr="00F4696A" w14:paraId="08F6658D" w14:textId="77777777" w:rsidTr="0045518D">
        <w:trPr>
          <w:trHeight w:val="255"/>
        </w:trPr>
        <w:tc>
          <w:tcPr>
            <w:tcW w:w="4413" w:type="dxa"/>
            <w:shd w:val="clear" w:color="auto" w:fill="8DB3E2" w:themeFill="text2" w:themeFillTint="66"/>
            <w:noWrap/>
            <w:vAlign w:val="center"/>
          </w:tcPr>
          <w:p w14:paraId="78CF127C" w14:textId="77777777" w:rsidR="00A9614A" w:rsidRPr="00F4696A" w:rsidRDefault="00A9614A" w:rsidP="0045518D">
            <w:pPr>
              <w:spacing w:after="0"/>
              <w:ind w:firstLine="0"/>
              <w:jc w:val="left"/>
              <w:rPr>
                <w:rFonts w:ascii="Arial" w:hAnsi="Arial" w:cs="Arial"/>
                <w:bCs/>
                <w:color w:val="000000"/>
                <w:sz w:val="18"/>
                <w:szCs w:val="18"/>
                <w:lang w:val="es-ES" w:eastAsia="es-ES"/>
              </w:rPr>
            </w:pPr>
          </w:p>
        </w:tc>
        <w:tc>
          <w:tcPr>
            <w:tcW w:w="1458" w:type="dxa"/>
            <w:shd w:val="clear" w:color="auto" w:fill="8DB3E2" w:themeFill="text2" w:themeFillTint="66"/>
            <w:noWrap/>
            <w:vAlign w:val="center"/>
            <w:hideMark/>
          </w:tcPr>
          <w:p w14:paraId="3B0506C0" w14:textId="053FA2C2" w:rsidR="00A9614A" w:rsidRPr="00F4696A" w:rsidRDefault="00A9614A" w:rsidP="0045518D">
            <w:pPr>
              <w:spacing w:after="0"/>
              <w:ind w:firstLine="0"/>
              <w:jc w:val="right"/>
              <w:rPr>
                <w:rFonts w:ascii="Arial" w:hAnsi="Arial" w:cs="Arial"/>
                <w:bCs/>
                <w:color w:val="000000"/>
                <w:sz w:val="18"/>
                <w:szCs w:val="18"/>
                <w:lang w:val="es-ES" w:eastAsia="es-ES"/>
              </w:rPr>
            </w:pPr>
            <w:r w:rsidRPr="00F4696A">
              <w:rPr>
                <w:rFonts w:ascii="Arial" w:hAnsi="Arial" w:cs="Arial"/>
                <w:bCs/>
                <w:color w:val="000000"/>
                <w:sz w:val="18"/>
                <w:szCs w:val="18"/>
                <w:lang w:val="es-ES" w:eastAsia="es-ES"/>
              </w:rPr>
              <w:t>2021</w:t>
            </w:r>
          </w:p>
        </w:tc>
        <w:tc>
          <w:tcPr>
            <w:tcW w:w="1459" w:type="dxa"/>
            <w:shd w:val="clear" w:color="auto" w:fill="8DB3E2" w:themeFill="text2" w:themeFillTint="66"/>
            <w:noWrap/>
            <w:vAlign w:val="center"/>
            <w:hideMark/>
          </w:tcPr>
          <w:p w14:paraId="4AE0B636" w14:textId="77777777" w:rsidR="00A9614A" w:rsidRPr="00F4696A" w:rsidRDefault="00A9614A" w:rsidP="0045518D">
            <w:pPr>
              <w:spacing w:after="0"/>
              <w:ind w:firstLine="0"/>
              <w:jc w:val="right"/>
              <w:rPr>
                <w:rFonts w:ascii="Arial" w:hAnsi="Arial" w:cs="Arial"/>
                <w:bCs/>
                <w:color w:val="000000"/>
                <w:sz w:val="18"/>
                <w:szCs w:val="18"/>
                <w:lang w:val="es-ES" w:eastAsia="es-ES"/>
              </w:rPr>
            </w:pPr>
            <w:r w:rsidRPr="00F4696A">
              <w:rPr>
                <w:rFonts w:ascii="Arial" w:hAnsi="Arial" w:cs="Arial"/>
                <w:bCs/>
                <w:color w:val="000000"/>
                <w:sz w:val="18"/>
                <w:szCs w:val="18"/>
                <w:lang w:val="es-ES" w:eastAsia="es-ES"/>
              </w:rPr>
              <w:t>2022</w:t>
            </w:r>
          </w:p>
        </w:tc>
        <w:tc>
          <w:tcPr>
            <w:tcW w:w="1459" w:type="dxa"/>
            <w:shd w:val="clear" w:color="auto" w:fill="8DB3E2" w:themeFill="text2" w:themeFillTint="66"/>
            <w:noWrap/>
            <w:vAlign w:val="center"/>
            <w:hideMark/>
          </w:tcPr>
          <w:p w14:paraId="29BB13E1" w14:textId="77777777" w:rsidR="00A9614A" w:rsidRPr="00F4696A" w:rsidRDefault="00A9614A" w:rsidP="0045518D">
            <w:pPr>
              <w:spacing w:after="0"/>
              <w:ind w:firstLine="0"/>
              <w:jc w:val="right"/>
              <w:rPr>
                <w:rFonts w:ascii="Arial" w:hAnsi="Arial" w:cs="Arial"/>
                <w:bCs/>
                <w:color w:val="000000"/>
                <w:sz w:val="18"/>
                <w:szCs w:val="18"/>
                <w:lang w:val="es-ES" w:eastAsia="es-ES"/>
              </w:rPr>
            </w:pPr>
            <w:r w:rsidRPr="00F4696A">
              <w:rPr>
                <w:rFonts w:ascii="Arial" w:hAnsi="Arial" w:cs="Arial"/>
                <w:bCs/>
                <w:color w:val="000000"/>
                <w:sz w:val="18"/>
                <w:szCs w:val="18"/>
                <w:lang w:val="es-ES" w:eastAsia="es-ES"/>
              </w:rPr>
              <w:t xml:space="preserve">Total </w:t>
            </w:r>
          </w:p>
        </w:tc>
      </w:tr>
      <w:tr w:rsidR="00A9614A" w:rsidRPr="00F4696A" w14:paraId="4B7E4DAD" w14:textId="77777777" w:rsidTr="00303AB7">
        <w:trPr>
          <w:trHeight w:val="198"/>
        </w:trPr>
        <w:tc>
          <w:tcPr>
            <w:tcW w:w="4413" w:type="dxa"/>
            <w:tcBorders>
              <w:bottom w:val="single" w:sz="2" w:space="0" w:color="auto"/>
            </w:tcBorders>
            <w:shd w:val="clear" w:color="auto" w:fill="auto"/>
            <w:noWrap/>
            <w:vAlign w:val="center"/>
            <w:hideMark/>
          </w:tcPr>
          <w:p w14:paraId="6FA27849" w14:textId="77777777" w:rsidR="00A9614A" w:rsidRPr="00F4696A" w:rsidRDefault="00A9614A" w:rsidP="0045518D">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Transf. corrientes d</w:t>
            </w:r>
            <w:r w:rsidRPr="00F4696A">
              <w:rPr>
                <w:rFonts w:ascii="Arial Narrow" w:hAnsi="Arial Narrow" w:cs="Calibri"/>
                <w:color w:val="000000"/>
                <w:lang w:val="es-ES" w:eastAsia="es-ES"/>
              </w:rPr>
              <w:t>e la Administración General de Estado</w:t>
            </w:r>
          </w:p>
        </w:tc>
        <w:tc>
          <w:tcPr>
            <w:tcW w:w="1458" w:type="dxa"/>
            <w:tcBorders>
              <w:bottom w:val="single" w:sz="2" w:space="0" w:color="auto"/>
            </w:tcBorders>
            <w:shd w:val="clear" w:color="auto" w:fill="auto"/>
            <w:noWrap/>
            <w:vAlign w:val="center"/>
            <w:hideMark/>
          </w:tcPr>
          <w:p w14:paraId="46ED6CD9" w14:textId="77777777" w:rsidR="00A9614A" w:rsidRPr="00F4696A" w:rsidRDefault="00A9614A" w:rsidP="0045518D">
            <w:pPr>
              <w:spacing w:after="0"/>
              <w:ind w:firstLine="0"/>
              <w:jc w:val="right"/>
              <w:rPr>
                <w:rFonts w:ascii="Arial Narrow" w:hAnsi="Arial Narrow" w:cs="Calibri"/>
                <w:color w:val="000000"/>
                <w:lang w:val="es-ES" w:eastAsia="es-ES"/>
              </w:rPr>
            </w:pPr>
            <w:r w:rsidRPr="00F4696A">
              <w:rPr>
                <w:rFonts w:ascii="Arial Narrow" w:hAnsi="Arial Narrow" w:cs="Calibri"/>
                <w:color w:val="000000"/>
                <w:lang w:val="es-ES" w:eastAsia="es-ES"/>
              </w:rPr>
              <w:t>2.423.568</w:t>
            </w:r>
          </w:p>
        </w:tc>
        <w:tc>
          <w:tcPr>
            <w:tcW w:w="1459" w:type="dxa"/>
            <w:tcBorders>
              <w:bottom w:val="single" w:sz="2" w:space="0" w:color="auto"/>
            </w:tcBorders>
            <w:shd w:val="clear" w:color="auto" w:fill="auto"/>
            <w:noWrap/>
            <w:vAlign w:val="center"/>
            <w:hideMark/>
          </w:tcPr>
          <w:p w14:paraId="1D75A311" w14:textId="77777777" w:rsidR="00A9614A" w:rsidRPr="00F4696A" w:rsidRDefault="00A9614A" w:rsidP="0045518D">
            <w:pPr>
              <w:spacing w:after="0"/>
              <w:ind w:firstLine="0"/>
              <w:jc w:val="right"/>
              <w:rPr>
                <w:rFonts w:ascii="Arial Narrow" w:hAnsi="Arial Narrow" w:cs="Calibri"/>
                <w:color w:val="000000"/>
                <w:lang w:val="es-ES" w:eastAsia="es-ES"/>
              </w:rPr>
            </w:pPr>
            <w:r w:rsidRPr="00F4696A">
              <w:rPr>
                <w:rFonts w:ascii="Arial Narrow" w:hAnsi="Arial Narrow" w:cs="Calibri"/>
                <w:color w:val="000000"/>
                <w:lang w:val="es-ES" w:eastAsia="es-ES"/>
              </w:rPr>
              <w:t>2.500.780</w:t>
            </w:r>
          </w:p>
        </w:tc>
        <w:tc>
          <w:tcPr>
            <w:tcW w:w="1459" w:type="dxa"/>
            <w:tcBorders>
              <w:bottom w:val="single" w:sz="2" w:space="0" w:color="auto"/>
            </w:tcBorders>
            <w:shd w:val="clear" w:color="auto" w:fill="auto"/>
            <w:noWrap/>
            <w:vAlign w:val="center"/>
            <w:hideMark/>
          </w:tcPr>
          <w:p w14:paraId="44FD7BAC" w14:textId="77777777" w:rsidR="00A9614A" w:rsidRPr="00F4696A" w:rsidRDefault="00A9614A" w:rsidP="0045518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4.924.348</w:t>
            </w:r>
          </w:p>
        </w:tc>
      </w:tr>
      <w:tr w:rsidR="00A9614A" w:rsidRPr="00F4696A" w14:paraId="482C98FA" w14:textId="77777777" w:rsidTr="00303AB7">
        <w:trPr>
          <w:trHeight w:val="198"/>
        </w:trPr>
        <w:tc>
          <w:tcPr>
            <w:tcW w:w="4413" w:type="dxa"/>
            <w:tcBorders>
              <w:top w:val="single" w:sz="2" w:space="0" w:color="auto"/>
              <w:bottom w:val="single" w:sz="2" w:space="0" w:color="auto"/>
            </w:tcBorders>
            <w:shd w:val="clear" w:color="auto" w:fill="auto"/>
            <w:noWrap/>
            <w:vAlign w:val="center"/>
          </w:tcPr>
          <w:p w14:paraId="4776B7AB" w14:textId="77777777" w:rsidR="00A9614A" w:rsidRDefault="00A9614A" w:rsidP="0045518D">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Transf. corrientes de organismos a</w:t>
            </w:r>
            <w:r w:rsidRPr="00F4696A">
              <w:rPr>
                <w:rFonts w:ascii="Arial Narrow" w:hAnsi="Arial Narrow" w:cs="Calibri"/>
                <w:color w:val="000000"/>
                <w:lang w:val="es-ES" w:eastAsia="es-ES"/>
              </w:rPr>
              <w:t xml:space="preserve">utónomos </w:t>
            </w:r>
            <w:r>
              <w:rPr>
                <w:rFonts w:ascii="Arial Narrow" w:hAnsi="Arial Narrow" w:cs="Calibri"/>
                <w:color w:val="000000"/>
                <w:lang w:val="es-ES" w:eastAsia="es-ES"/>
              </w:rPr>
              <w:t>e</w:t>
            </w:r>
            <w:r w:rsidRPr="00F4696A">
              <w:rPr>
                <w:rFonts w:ascii="Arial Narrow" w:hAnsi="Arial Narrow" w:cs="Calibri"/>
                <w:color w:val="000000"/>
                <w:lang w:val="es-ES" w:eastAsia="es-ES"/>
              </w:rPr>
              <w:t>statales</w:t>
            </w:r>
          </w:p>
        </w:tc>
        <w:tc>
          <w:tcPr>
            <w:tcW w:w="1458" w:type="dxa"/>
            <w:tcBorders>
              <w:top w:val="single" w:sz="2" w:space="0" w:color="auto"/>
              <w:bottom w:val="single" w:sz="2" w:space="0" w:color="auto"/>
            </w:tcBorders>
            <w:shd w:val="clear" w:color="auto" w:fill="auto"/>
            <w:noWrap/>
            <w:vAlign w:val="center"/>
          </w:tcPr>
          <w:p w14:paraId="30710273" w14:textId="77777777" w:rsidR="00A9614A" w:rsidRPr="00F4696A" w:rsidRDefault="00A9614A" w:rsidP="0045518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459" w:type="dxa"/>
            <w:tcBorders>
              <w:top w:val="single" w:sz="2" w:space="0" w:color="auto"/>
              <w:bottom w:val="single" w:sz="2" w:space="0" w:color="auto"/>
            </w:tcBorders>
            <w:shd w:val="clear" w:color="auto" w:fill="auto"/>
            <w:noWrap/>
            <w:vAlign w:val="center"/>
          </w:tcPr>
          <w:p w14:paraId="7A77BBC2" w14:textId="77777777" w:rsidR="00A9614A" w:rsidRPr="00F4696A" w:rsidRDefault="00A9614A" w:rsidP="0045518D">
            <w:pPr>
              <w:spacing w:after="0"/>
              <w:ind w:firstLine="0"/>
              <w:jc w:val="right"/>
              <w:rPr>
                <w:rFonts w:ascii="Arial Narrow" w:hAnsi="Arial Narrow" w:cs="Calibri"/>
                <w:color w:val="000000"/>
                <w:lang w:val="es-ES" w:eastAsia="es-ES"/>
              </w:rPr>
            </w:pPr>
            <w:r w:rsidRPr="00F4696A">
              <w:rPr>
                <w:rFonts w:ascii="Arial Narrow" w:hAnsi="Arial Narrow" w:cs="Calibri"/>
                <w:color w:val="000000"/>
                <w:lang w:val="es-ES" w:eastAsia="es-ES"/>
              </w:rPr>
              <w:t>1.936.409</w:t>
            </w:r>
          </w:p>
        </w:tc>
        <w:tc>
          <w:tcPr>
            <w:tcW w:w="1459" w:type="dxa"/>
            <w:tcBorders>
              <w:top w:val="single" w:sz="2" w:space="0" w:color="auto"/>
              <w:bottom w:val="single" w:sz="2" w:space="0" w:color="auto"/>
            </w:tcBorders>
            <w:shd w:val="clear" w:color="auto" w:fill="auto"/>
            <w:noWrap/>
            <w:vAlign w:val="center"/>
          </w:tcPr>
          <w:p w14:paraId="5E6AF457" w14:textId="77777777" w:rsidR="00A9614A" w:rsidRPr="00F4696A" w:rsidRDefault="00A9614A" w:rsidP="0045518D">
            <w:pPr>
              <w:spacing w:after="0"/>
              <w:ind w:firstLine="0"/>
              <w:jc w:val="right"/>
              <w:rPr>
                <w:rFonts w:ascii="Arial Narrow" w:hAnsi="Arial Narrow" w:cs="Calibri"/>
                <w:color w:val="000000"/>
                <w:lang w:val="es-ES" w:eastAsia="es-ES"/>
              </w:rPr>
            </w:pPr>
            <w:r w:rsidRPr="00F4696A">
              <w:rPr>
                <w:rFonts w:ascii="Arial Narrow" w:hAnsi="Arial Narrow" w:cs="Calibri"/>
                <w:color w:val="000000"/>
                <w:lang w:val="es-ES" w:eastAsia="es-ES"/>
              </w:rPr>
              <w:t>1.936.409</w:t>
            </w:r>
          </w:p>
        </w:tc>
      </w:tr>
      <w:tr w:rsidR="00A9614A" w:rsidRPr="00F4696A" w14:paraId="7F4B8369" w14:textId="77777777" w:rsidTr="00303AB7">
        <w:trPr>
          <w:trHeight w:val="198"/>
        </w:trPr>
        <w:tc>
          <w:tcPr>
            <w:tcW w:w="4413" w:type="dxa"/>
            <w:tcBorders>
              <w:top w:val="single" w:sz="2" w:space="0" w:color="auto"/>
              <w:bottom w:val="single" w:sz="2" w:space="0" w:color="auto"/>
            </w:tcBorders>
            <w:shd w:val="clear" w:color="auto" w:fill="auto"/>
            <w:noWrap/>
            <w:vAlign w:val="center"/>
            <w:hideMark/>
          </w:tcPr>
          <w:p w14:paraId="71F593D2" w14:textId="77777777" w:rsidR="00A9614A" w:rsidRPr="00F4696A" w:rsidRDefault="00A9614A" w:rsidP="0045518D">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Transf. corrientes d</w:t>
            </w:r>
            <w:r w:rsidRPr="00F4696A">
              <w:rPr>
                <w:rFonts w:ascii="Arial Narrow" w:hAnsi="Arial Narrow" w:cs="Calibri"/>
                <w:color w:val="000000"/>
                <w:lang w:val="es-ES" w:eastAsia="es-ES"/>
              </w:rPr>
              <w:t>e Comunidades Autónomas</w:t>
            </w:r>
          </w:p>
        </w:tc>
        <w:tc>
          <w:tcPr>
            <w:tcW w:w="1458" w:type="dxa"/>
            <w:tcBorders>
              <w:top w:val="single" w:sz="2" w:space="0" w:color="auto"/>
              <w:bottom w:val="single" w:sz="2" w:space="0" w:color="auto"/>
            </w:tcBorders>
            <w:shd w:val="clear" w:color="auto" w:fill="auto"/>
            <w:noWrap/>
            <w:vAlign w:val="center"/>
            <w:hideMark/>
          </w:tcPr>
          <w:p w14:paraId="7534D9CB" w14:textId="77777777" w:rsidR="00A9614A" w:rsidRPr="00F4696A" w:rsidRDefault="00A9614A" w:rsidP="0045518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459" w:type="dxa"/>
            <w:tcBorders>
              <w:top w:val="single" w:sz="2" w:space="0" w:color="auto"/>
              <w:bottom w:val="single" w:sz="2" w:space="0" w:color="auto"/>
            </w:tcBorders>
            <w:shd w:val="clear" w:color="auto" w:fill="auto"/>
            <w:noWrap/>
            <w:vAlign w:val="center"/>
            <w:hideMark/>
          </w:tcPr>
          <w:p w14:paraId="0794405A" w14:textId="77777777" w:rsidR="00A9614A" w:rsidRPr="00F4696A" w:rsidRDefault="00A9614A" w:rsidP="0045518D">
            <w:pPr>
              <w:spacing w:after="0"/>
              <w:ind w:firstLine="0"/>
              <w:jc w:val="right"/>
              <w:rPr>
                <w:rFonts w:ascii="Arial Narrow" w:hAnsi="Arial Narrow" w:cs="Calibri"/>
                <w:color w:val="000000"/>
                <w:lang w:val="es-ES" w:eastAsia="es-ES"/>
              </w:rPr>
            </w:pPr>
            <w:r w:rsidRPr="00F4696A">
              <w:rPr>
                <w:rFonts w:ascii="Arial Narrow" w:hAnsi="Arial Narrow" w:cs="Calibri"/>
                <w:color w:val="000000"/>
                <w:lang w:val="es-ES" w:eastAsia="es-ES"/>
              </w:rPr>
              <w:t>595.901</w:t>
            </w:r>
          </w:p>
        </w:tc>
        <w:tc>
          <w:tcPr>
            <w:tcW w:w="1459" w:type="dxa"/>
            <w:tcBorders>
              <w:top w:val="single" w:sz="2" w:space="0" w:color="auto"/>
              <w:bottom w:val="single" w:sz="2" w:space="0" w:color="auto"/>
            </w:tcBorders>
            <w:shd w:val="clear" w:color="auto" w:fill="auto"/>
            <w:noWrap/>
            <w:vAlign w:val="center"/>
            <w:hideMark/>
          </w:tcPr>
          <w:p w14:paraId="5D757D0F" w14:textId="77777777" w:rsidR="00A9614A" w:rsidRPr="00F4696A" w:rsidRDefault="00A9614A" w:rsidP="0045518D">
            <w:pPr>
              <w:spacing w:after="0"/>
              <w:ind w:firstLine="0"/>
              <w:jc w:val="right"/>
              <w:rPr>
                <w:rFonts w:ascii="Arial Narrow" w:hAnsi="Arial Narrow" w:cs="Calibri"/>
                <w:color w:val="000000"/>
                <w:lang w:val="es-ES" w:eastAsia="es-ES"/>
              </w:rPr>
            </w:pPr>
            <w:r w:rsidRPr="00F4696A">
              <w:rPr>
                <w:rFonts w:ascii="Arial Narrow" w:hAnsi="Arial Narrow" w:cs="Calibri"/>
                <w:color w:val="000000"/>
                <w:lang w:val="es-ES" w:eastAsia="es-ES"/>
              </w:rPr>
              <w:t>595.901</w:t>
            </w:r>
          </w:p>
        </w:tc>
      </w:tr>
      <w:tr w:rsidR="00A9614A" w:rsidRPr="00F4696A" w14:paraId="43882750" w14:textId="77777777" w:rsidTr="00303AB7">
        <w:trPr>
          <w:trHeight w:val="198"/>
        </w:trPr>
        <w:tc>
          <w:tcPr>
            <w:tcW w:w="4413" w:type="dxa"/>
            <w:tcBorders>
              <w:top w:val="single" w:sz="2" w:space="0" w:color="auto"/>
            </w:tcBorders>
            <w:shd w:val="clear" w:color="auto" w:fill="auto"/>
            <w:noWrap/>
            <w:vAlign w:val="center"/>
            <w:hideMark/>
          </w:tcPr>
          <w:p w14:paraId="0EFD409E" w14:textId="77777777" w:rsidR="00A9614A" w:rsidRPr="00F4696A" w:rsidRDefault="00A9614A" w:rsidP="0045518D">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Transferencias de capital d</w:t>
            </w:r>
            <w:r w:rsidRPr="00F4696A">
              <w:rPr>
                <w:rFonts w:ascii="Arial Narrow" w:hAnsi="Arial Narrow" w:cs="Calibri"/>
                <w:color w:val="000000"/>
                <w:lang w:val="es-ES" w:eastAsia="es-ES"/>
              </w:rPr>
              <w:t>e Comunidades Autónomas</w:t>
            </w:r>
          </w:p>
        </w:tc>
        <w:tc>
          <w:tcPr>
            <w:tcW w:w="1458" w:type="dxa"/>
            <w:tcBorders>
              <w:top w:val="single" w:sz="2" w:space="0" w:color="auto"/>
            </w:tcBorders>
            <w:shd w:val="clear" w:color="auto" w:fill="auto"/>
            <w:noWrap/>
            <w:vAlign w:val="center"/>
            <w:hideMark/>
          </w:tcPr>
          <w:p w14:paraId="24A4AF6A" w14:textId="77777777" w:rsidR="00A9614A" w:rsidRPr="00F4696A" w:rsidRDefault="00A9614A" w:rsidP="0045518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459" w:type="dxa"/>
            <w:tcBorders>
              <w:top w:val="single" w:sz="2" w:space="0" w:color="auto"/>
            </w:tcBorders>
            <w:shd w:val="clear" w:color="auto" w:fill="auto"/>
            <w:noWrap/>
            <w:vAlign w:val="center"/>
            <w:hideMark/>
          </w:tcPr>
          <w:p w14:paraId="5CEA29F5" w14:textId="77777777" w:rsidR="00A9614A" w:rsidRPr="00F4696A" w:rsidRDefault="00A9614A" w:rsidP="0045518D">
            <w:pPr>
              <w:spacing w:after="0"/>
              <w:ind w:firstLine="0"/>
              <w:jc w:val="right"/>
              <w:rPr>
                <w:rFonts w:ascii="Arial Narrow" w:hAnsi="Arial Narrow" w:cs="Calibri"/>
                <w:color w:val="000000"/>
                <w:lang w:val="es-ES" w:eastAsia="es-ES"/>
              </w:rPr>
            </w:pPr>
            <w:r w:rsidRPr="00F4696A">
              <w:rPr>
                <w:rFonts w:ascii="Arial Narrow" w:hAnsi="Arial Narrow" w:cs="Calibri"/>
                <w:color w:val="000000"/>
                <w:lang w:val="es-ES" w:eastAsia="es-ES"/>
              </w:rPr>
              <w:t>3.098.000</w:t>
            </w:r>
          </w:p>
        </w:tc>
        <w:tc>
          <w:tcPr>
            <w:tcW w:w="1459" w:type="dxa"/>
            <w:tcBorders>
              <w:top w:val="single" w:sz="2" w:space="0" w:color="auto"/>
            </w:tcBorders>
            <w:shd w:val="clear" w:color="auto" w:fill="auto"/>
            <w:noWrap/>
            <w:vAlign w:val="center"/>
            <w:hideMark/>
          </w:tcPr>
          <w:p w14:paraId="1E587B8A" w14:textId="77777777" w:rsidR="00A9614A" w:rsidRPr="00F4696A" w:rsidRDefault="00A9614A" w:rsidP="0045518D">
            <w:pPr>
              <w:spacing w:after="0"/>
              <w:ind w:firstLine="0"/>
              <w:jc w:val="right"/>
              <w:rPr>
                <w:rFonts w:ascii="Arial Narrow" w:hAnsi="Arial Narrow" w:cs="Calibri"/>
                <w:color w:val="000000"/>
                <w:lang w:val="es-ES" w:eastAsia="es-ES"/>
              </w:rPr>
            </w:pPr>
            <w:r w:rsidRPr="00F4696A">
              <w:rPr>
                <w:rFonts w:ascii="Arial Narrow" w:hAnsi="Arial Narrow" w:cs="Calibri"/>
                <w:color w:val="000000"/>
                <w:lang w:val="es-ES" w:eastAsia="es-ES"/>
              </w:rPr>
              <w:t>3.098.000</w:t>
            </w:r>
          </w:p>
        </w:tc>
      </w:tr>
      <w:tr w:rsidR="00A9614A" w:rsidRPr="00F4696A" w14:paraId="65971613" w14:textId="77777777" w:rsidTr="0045518D">
        <w:trPr>
          <w:trHeight w:val="255"/>
        </w:trPr>
        <w:tc>
          <w:tcPr>
            <w:tcW w:w="4413" w:type="dxa"/>
            <w:shd w:val="clear" w:color="auto" w:fill="8DB3E2" w:themeFill="text2" w:themeFillTint="66"/>
            <w:noWrap/>
            <w:vAlign w:val="center"/>
            <w:hideMark/>
          </w:tcPr>
          <w:p w14:paraId="5958FB28" w14:textId="77777777" w:rsidR="00A9614A" w:rsidRPr="00F4696A" w:rsidRDefault="00A9614A" w:rsidP="0045518D">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Total </w:t>
            </w:r>
          </w:p>
        </w:tc>
        <w:tc>
          <w:tcPr>
            <w:tcW w:w="1458" w:type="dxa"/>
            <w:shd w:val="clear" w:color="auto" w:fill="8DB3E2" w:themeFill="text2" w:themeFillTint="66"/>
            <w:noWrap/>
            <w:vAlign w:val="center"/>
            <w:hideMark/>
          </w:tcPr>
          <w:p w14:paraId="45A8183B" w14:textId="77777777" w:rsidR="00A9614A" w:rsidRPr="00F4696A" w:rsidRDefault="00A9614A" w:rsidP="0045518D">
            <w:pPr>
              <w:spacing w:after="0"/>
              <w:ind w:firstLine="0"/>
              <w:jc w:val="right"/>
              <w:rPr>
                <w:rFonts w:ascii="Arial" w:hAnsi="Arial" w:cs="Arial"/>
                <w:bCs/>
                <w:color w:val="000000"/>
                <w:sz w:val="18"/>
                <w:szCs w:val="18"/>
                <w:lang w:val="es-ES" w:eastAsia="es-ES"/>
              </w:rPr>
            </w:pPr>
            <w:r w:rsidRPr="00F4696A">
              <w:rPr>
                <w:rFonts w:ascii="Arial" w:hAnsi="Arial" w:cs="Arial"/>
                <w:bCs/>
                <w:color w:val="000000"/>
                <w:sz w:val="18"/>
                <w:szCs w:val="18"/>
                <w:lang w:val="es-ES" w:eastAsia="es-ES"/>
              </w:rPr>
              <w:t>2.423.568</w:t>
            </w:r>
          </w:p>
        </w:tc>
        <w:tc>
          <w:tcPr>
            <w:tcW w:w="1459" w:type="dxa"/>
            <w:shd w:val="clear" w:color="auto" w:fill="8DB3E2" w:themeFill="text2" w:themeFillTint="66"/>
            <w:noWrap/>
            <w:vAlign w:val="center"/>
            <w:hideMark/>
          </w:tcPr>
          <w:p w14:paraId="5CB65C15" w14:textId="77777777" w:rsidR="00A9614A" w:rsidRPr="00F4696A" w:rsidRDefault="00A9614A" w:rsidP="0045518D">
            <w:pPr>
              <w:spacing w:after="0"/>
              <w:ind w:firstLine="0"/>
              <w:jc w:val="right"/>
              <w:rPr>
                <w:rFonts w:ascii="Arial" w:hAnsi="Arial" w:cs="Arial"/>
                <w:bCs/>
                <w:color w:val="000000"/>
                <w:sz w:val="18"/>
                <w:szCs w:val="18"/>
                <w:lang w:val="es-ES" w:eastAsia="es-ES"/>
              </w:rPr>
            </w:pPr>
            <w:r w:rsidRPr="00F4696A">
              <w:rPr>
                <w:rFonts w:ascii="Arial" w:hAnsi="Arial" w:cs="Arial"/>
                <w:bCs/>
                <w:color w:val="000000"/>
                <w:sz w:val="18"/>
                <w:szCs w:val="18"/>
                <w:lang w:val="es-ES" w:eastAsia="es-ES"/>
              </w:rPr>
              <w:t>8.131.089</w:t>
            </w:r>
          </w:p>
        </w:tc>
        <w:tc>
          <w:tcPr>
            <w:tcW w:w="1459" w:type="dxa"/>
            <w:shd w:val="clear" w:color="auto" w:fill="8DB3E2" w:themeFill="text2" w:themeFillTint="66"/>
            <w:noWrap/>
            <w:vAlign w:val="center"/>
            <w:hideMark/>
          </w:tcPr>
          <w:p w14:paraId="5AF78ADD" w14:textId="77777777" w:rsidR="00A9614A" w:rsidRPr="00F4696A" w:rsidRDefault="00A9614A" w:rsidP="0045518D">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10.554.657</w:t>
            </w:r>
          </w:p>
        </w:tc>
      </w:tr>
    </w:tbl>
    <w:p w14:paraId="20CAEEA3" w14:textId="0B33C23B" w:rsidR="00F4696A" w:rsidRDefault="00F4696A" w:rsidP="00F4696A">
      <w:pPr>
        <w:spacing w:before="240" w:after="240"/>
        <w:ind w:firstLine="284"/>
        <w:rPr>
          <w:spacing w:val="6"/>
          <w:sz w:val="26"/>
          <w:szCs w:val="26"/>
          <w:lang w:val="es-ES"/>
        </w:rPr>
      </w:pPr>
      <w:r>
        <w:rPr>
          <w:spacing w:val="6"/>
          <w:sz w:val="26"/>
          <w:szCs w:val="26"/>
          <w:lang w:val="es-ES"/>
        </w:rPr>
        <w:t>De los fondos recibidos, la UPNA ha empleado</w:t>
      </w:r>
      <w:r w:rsidR="212AE609">
        <w:rPr>
          <w:spacing w:val="6"/>
          <w:sz w:val="26"/>
          <w:szCs w:val="26"/>
          <w:lang w:val="es-ES"/>
        </w:rPr>
        <w:t xml:space="preserve"> hasta el 31 de diciembre de 2022</w:t>
      </w:r>
      <w:r>
        <w:rPr>
          <w:spacing w:val="6"/>
          <w:sz w:val="26"/>
          <w:szCs w:val="26"/>
          <w:lang w:val="es-ES"/>
        </w:rPr>
        <w:t xml:space="preserve"> </w:t>
      </w:r>
      <w:r w:rsidR="00B53CFC">
        <w:rPr>
          <w:spacing w:val="6"/>
          <w:sz w:val="26"/>
          <w:szCs w:val="26"/>
          <w:lang w:val="es-ES"/>
        </w:rPr>
        <w:t>1,98</w:t>
      </w:r>
      <w:r>
        <w:rPr>
          <w:spacing w:val="6"/>
          <w:sz w:val="26"/>
          <w:szCs w:val="26"/>
          <w:lang w:val="es-ES"/>
        </w:rPr>
        <w:t xml:space="preserve"> millones según el siguiente desglose:</w:t>
      </w:r>
    </w:p>
    <w:tbl>
      <w:tblPr>
        <w:tblW w:w="8789" w:type="dxa"/>
        <w:tblLayout w:type="fixed"/>
        <w:tblCellMar>
          <w:left w:w="70" w:type="dxa"/>
          <w:right w:w="70" w:type="dxa"/>
        </w:tblCellMar>
        <w:tblLook w:val="04A0" w:firstRow="1" w:lastRow="0" w:firstColumn="1" w:lastColumn="0" w:noHBand="0" w:noVBand="1"/>
      </w:tblPr>
      <w:tblGrid>
        <w:gridCol w:w="4509"/>
        <w:gridCol w:w="1426"/>
        <w:gridCol w:w="1427"/>
        <w:gridCol w:w="1427"/>
      </w:tblGrid>
      <w:tr w:rsidR="000B5D44" w:rsidRPr="000B5D44" w14:paraId="6A422C2E" w14:textId="77777777" w:rsidTr="60353C01">
        <w:trPr>
          <w:trHeight w:val="255"/>
        </w:trPr>
        <w:tc>
          <w:tcPr>
            <w:tcW w:w="4509" w:type="dxa"/>
            <w:tcBorders>
              <w:top w:val="single" w:sz="4" w:space="0" w:color="auto"/>
              <w:bottom w:val="single" w:sz="4" w:space="0" w:color="auto"/>
            </w:tcBorders>
            <w:shd w:val="clear" w:color="auto" w:fill="8DB3E2" w:themeFill="text2" w:themeFillTint="66"/>
            <w:noWrap/>
            <w:vAlign w:val="center"/>
          </w:tcPr>
          <w:p w14:paraId="2431AF45" w14:textId="19D6E06D" w:rsidR="00B53CFC" w:rsidRPr="000B5D44" w:rsidRDefault="00B53CFC" w:rsidP="000B5D44">
            <w:pPr>
              <w:spacing w:after="0"/>
              <w:ind w:firstLine="0"/>
              <w:jc w:val="left"/>
              <w:rPr>
                <w:rFonts w:ascii="Arial" w:hAnsi="Arial" w:cs="Arial"/>
                <w:bCs/>
                <w:sz w:val="18"/>
                <w:szCs w:val="18"/>
                <w:lang w:val="es-ES" w:eastAsia="es-ES"/>
              </w:rPr>
            </w:pPr>
          </w:p>
        </w:tc>
        <w:tc>
          <w:tcPr>
            <w:tcW w:w="1426" w:type="dxa"/>
            <w:tcBorders>
              <w:top w:val="single" w:sz="4" w:space="0" w:color="auto"/>
              <w:bottom w:val="single" w:sz="4" w:space="0" w:color="auto"/>
            </w:tcBorders>
            <w:shd w:val="clear" w:color="auto" w:fill="8DB3E2" w:themeFill="text2" w:themeFillTint="66"/>
            <w:noWrap/>
            <w:vAlign w:val="center"/>
            <w:hideMark/>
          </w:tcPr>
          <w:p w14:paraId="211DAB8E" w14:textId="1CDE4486" w:rsidR="00B53CFC" w:rsidRPr="000B5D44" w:rsidRDefault="00B53CF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2021</w:t>
            </w:r>
          </w:p>
        </w:tc>
        <w:tc>
          <w:tcPr>
            <w:tcW w:w="1427" w:type="dxa"/>
            <w:tcBorders>
              <w:top w:val="single" w:sz="4" w:space="0" w:color="auto"/>
              <w:bottom w:val="single" w:sz="4" w:space="0" w:color="auto"/>
            </w:tcBorders>
            <w:shd w:val="clear" w:color="auto" w:fill="8DB3E2" w:themeFill="text2" w:themeFillTint="66"/>
            <w:noWrap/>
            <w:vAlign w:val="center"/>
            <w:hideMark/>
          </w:tcPr>
          <w:p w14:paraId="0A4B36FD" w14:textId="34EB4507" w:rsidR="00B53CFC" w:rsidRPr="000B5D44" w:rsidRDefault="00B53CF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2022</w:t>
            </w:r>
          </w:p>
        </w:tc>
        <w:tc>
          <w:tcPr>
            <w:tcW w:w="1427" w:type="dxa"/>
            <w:tcBorders>
              <w:top w:val="single" w:sz="4" w:space="0" w:color="auto"/>
              <w:bottom w:val="single" w:sz="4" w:space="0" w:color="auto"/>
            </w:tcBorders>
            <w:shd w:val="clear" w:color="auto" w:fill="8DB3E2" w:themeFill="text2" w:themeFillTint="66"/>
            <w:noWrap/>
            <w:vAlign w:val="center"/>
            <w:hideMark/>
          </w:tcPr>
          <w:p w14:paraId="65257D3B" w14:textId="77777777" w:rsidR="00B53CFC" w:rsidRPr="000B5D44" w:rsidRDefault="00B53CFC" w:rsidP="60353C01">
            <w:pPr>
              <w:spacing w:after="0"/>
              <w:ind w:firstLine="0"/>
              <w:jc w:val="right"/>
              <w:rPr>
                <w:rFonts w:ascii="Arial" w:hAnsi="Arial" w:cs="Arial"/>
                <w:sz w:val="18"/>
                <w:szCs w:val="18"/>
                <w:lang w:val="es-ES" w:eastAsia="es-ES"/>
              </w:rPr>
            </w:pPr>
            <w:r w:rsidRPr="60353C01">
              <w:rPr>
                <w:rFonts w:ascii="Arial" w:hAnsi="Arial" w:cs="Arial"/>
                <w:sz w:val="18"/>
                <w:szCs w:val="18"/>
                <w:lang w:val="es-ES" w:eastAsia="es-ES"/>
              </w:rPr>
              <w:t xml:space="preserve">Total </w:t>
            </w:r>
          </w:p>
        </w:tc>
      </w:tr>
      <w:tr w:rsidR="000B5D44" w:rsidRPr="000B5D44" w14:paraId="6CB7E67C" w14:textId="77777777" w:rsidTr="60353C01">
        <w:trPr>
          <w:trHeight w:val="198"/>
        </w:trPr>
        <w:tc>
          <w:tcPr>
            <w:tcW w:w="4509" w:type="dxa"/>
            <w:tcBorders>
              <w:top w:val="single" w:sz="4" w:space="0" w:color="auto"/>
              <w:bottom w:val="single" w:sz="2" w:space="0" w:color="auto"/>
            </w:tcBorders>
            <w:shd w:val="clear" w:color="auto" w:fill="auto"/>
            <w:noWrap/>
            <w:vAlign w:val="center"/>
            <w:hideMark/>
          </w:tcPr>
          <w:p w14:paraId="07A5D933" w14:textId="7CD5A89F" w:rsidR="00B53CFC" w:rsidRPr="000B5D44" w:rsidRDefault="005C288D" w:rsidP="000B5D44">
            <w:pPr>
              <w:spacing w:after="0"/>
              <w:ind w:firstLine="0"/>
              <w:jc w:val="left"/>
              <w:rPr>
                <w:rFonts w:ascii="Arial Narrow" w:hAnsi="Arial Narrow" w:cs="Calibri"/>
                <w:lang w:val="es-ES" w:eastAsia="es-ES"/>
              </w:rPr>
            </w:pPr>
            <w:r>
              <w:rPr>
                <w:rFonts w:ascii="Arial Narrow" w:hAnsi="Arial Narrow" w:cs="Calibri"/>
                <w:lang w:val="es-ES" w:eastAsia="es-ES"/>
              </w:rPr>
              <w:t>Gastos corrientes</w:t>
            </w:r>
          </w:p>
        </w:tc>
        <w:tc>
          <w:tcPr>
            <w:tcW w:w="1426" w:type="dxa"/>
            <w:tcBorders>
              <w:top w:val="single" w:sz="4" w:space="0" w:color="auto"/>
              <w:bottom w:val="single" w:sz="2" w:space="0" w:color="auto"/>
            </w:tcBorders>
            <w:shd w:val="clear" w:color="auto" w:fill="auto"/>
            <w:noWrap/>
            <w:vAlign w:val="center"/>
            <w:hideMark/>
          </w:tcPr>
          <w:p w14:paraId="008A3001" w14:textId="5C68B528" w:rsidR="00B53CFC" w:rsidRPr="000B5D44" w:rsidRDefault="00B53CFC" w:rsidP="000B5D44">
            <w:pPr>
              <w:spacing w:after="0"/>
              <w:ind w:firstLine="0"/>
              <w:jc w:val="right"/>
              <w:rPr>
                <w:rFonts w:ascii="Arial Narrow" w:hAnsi="Arial Narrow" w:cs="Calibri"/>
                <w:lang w:val="es-ES" w:eastAsia="es-ES"/>
              </w:rPr>
            </w:pPr>
            <w:r w:rsidRPr="000B5D44">
              <w:rPr>
                <w:rFonts w:ascii="Arial Narrow" w:hAnsi="Arial Narrow" w:cs="Calibri"/>
                <w:lang w:val="es-ES" w:eastAsia="es-ES"/>
              </w:rPr>
              <w:t>-</w:t>
            </w:r>
          </w:p>
        </w:tc>
        <w:tc>
          <w:tcPr>
            <w:tcW w:w="1427" w:type="dxa"/>
            <w:tcBorders>
              <w:top w:val="single" w:sz="4" w:space="0" w:color="auto"/>
              <w:bottom w:val="single" w:sz="2" w:space="0" w:color="auto"/>
            </w:tcBorders>
            <w:shd w:val="clear" w:color="auto" w:fill="auto"/>
            <w:noWrap/>
            <w:vAlign w:val="center"/>
            <w:hideMark/>
          </w:tcPr>
          <w:p w14:paraId="50604BDD" w14:textId="1DF6C915" w:rsidR="00B53CFC" w:rsidRPr="000B5D44" w:rsidRDefault="005C288D" w:rsidP="000B5D44">
            <w:pPr>
              <w:spacing w:after="0"/>
              <w:ind w:firstLine="0"/>
              <w:jc w:val="right"/>
              <w:rPr>
                <w:rFonts w:ascii="Arial Narrow" w:hAnsi="Arial Narrow" w:cs="Calibri"/>
                <w:lang w:val="es-ES" w:eastAsia="es-ES"/>
              </w:rPr>
            </w:pPr>
            <w:r>
              <w:rPr>
                <w:rFonts w:ascii="Arial Narrow" w:hAnsi="Arial Narrow" w:cs="Calibri"/>
                <w:lang w:val="es-ES" w:eastAsia="es-ES"/>
              </w:rPr>
              <w:t>1.353.364</w:t>
            </w:r>
          </w:p>
        </w:tc>
        <w:tc>
          <w:tcPr>
            <w:tcW w:w="1427" w:type="dxa"/>
            <w:tcBorders>
              <w:top w:val="single" w:sz="4" w:space="0" w:color="auto"/>
              <w:bottom w:val="single" w:sz="2" w:space="0" w:color="auto"/>
            </w:tcBorders>
            <w:shd w:val="clear" w:color="auto" w:fill="auto"/>
            <w:noWrap/>
            <w:vAlign w:val="center"/>
            <w:hideMark/>
          </w:tcPr>
          <w:p w14:paraId="73C87831" w14:textId="7DF3B098" w:rsidR="00B53CFC" w:rsidRPr="000B5D44" w:rsidRDefault="005C288D" w:rsidP="000B5D44">
            <w:pPr>
              <w:spacing w:after="0"/>
              <w:ind w:firstLine="0"/>
              <w:jc w:val="right"/>
              <w:rPr>
                <w:rFonts w:ascii="Arial Narrow" w:hAnsi="Arial Narrow" w:cs="Calibri"/>
                <w:lang w:val="es-ES" w:eastAsia="es-ES"/>
              </w:rPr>
            </w:pPr>
            <w:r>
              <w:rPr>
                <w:rFonts w:ascii="Arial Narrow" w:hAnsi="Arial Narrow" w:cs="Calibri"/>
                <w:lang w:val="es-ES" w:eastAsia="es-ES"/>
              </w:rPr>
              <w:t>1.353.364</w:t>
            </w:r>
          </w:p>
        </w:tc>
      </w:tr>
      <w:tr w:rsidR="003825F1" w:rsidRPr="000B5D44" w14:paraId="7F635468" w14:textId="77777777" w:rsidTr="60353C01">
        <w:trPr>
          <w:trHeight w:val="198"/>
        </w:trPr>
        <w:tc>
          <w:tcPr>
            <w:tcW w:w="4509" w:type="dxa"/>
            <w:tcBorders>
              <w:top w:val="single" w:sz="2" w:space="0" w:color="auto"/>
              <w:bottom w:val="single" w:sz="2" w:space="0" w:color="auto"/>
            </w:tcBorders>
            <w:shd w:val="clear" w:color="auto" w:fill="auto"/>
            <w:noWrap/>
            <w:vAlign w:val="center"/>
            <w:hideMark/>
          </w:tcPr>
          <w:p w14:paraId="19042798" w14:textId="2B8B4CA6" w:rsidR="00B53CFC" w:rsidRPr="000B5D44" w:rsidRDefault="005C288D" w:rsidP="000B5D44">
            <w:pPr>
              <w:spacing w:after="0"/>
              <w:ind w:firstLine="0"/>
              <w:jc w:val="left"/>
              <w:rPr>
                <w:rFonts w:ascii="Arial Narrow" w:hAnsi="Arial Narrow" w:cs="Calibri"/>
                <w:lang w:val="es-ES" w:eastAsia="es-ES"/>
              </w:rPr>
            </w:pPr>
            <w:r>
              <w:rPr>
                <w:rFonts w:ascii="Arial Narrow" w:hAnsi="Arial Narrow" w:cs="Calibri"/>
                <w:lang w:val="es-ES" w:eastAsia="es-ES"/>
              </w:rPr>
              <w:t>Gastos de capital</w:t>
            </w:r>
          </w:p>
        </w:tc>
        <w:tc>
          <w:tcPr>
            <w:tcW w:w="1426" w:type="dxa"/>
            <w:tcBorders>
              <w:top w:val="single" w:sz="2" w:space="0" w:color="auto"/>
              <w:bottom w:val="single" w:sz="2" w:space="0" w:color="auto"/>
            </w:tcBorders>
            <w:shd w:val="clear" w:color="auto" w:fill="auto"/>
            <w:noWrap/>
            <w:vAlign w:val="center"/>
            <w:hideMark/>
          </w:tcPr>
          <w:p w14:paraId="4F6FB6A1" w14:textId="77777777" w:rsidR="00B53CFC" w:rsidRPr="000B5D44" w:rsidRDefault="00B53CFC" w:rsidP="000B5D44">
            <w:pPr>
              <w:spacing w:after="0"/>
              <w:ind w:firstLine="0"/>
              <w:jc w:val="right"/>
              <w:rPr>
                <w:rFonts w:ascii="Arial Narrow" w:hAnsi="Arial Narrow" w:cs="Calibri"/>
                <w:lang w:val="es-ES" w:eastAsia="es-ES"/>
              </w:rPr>
            </w:pPr>
            <w:r w:rsidRPr="000B5D44">
              <w:rPr>
                <w:rFonts w:ascii="Arial Narrow" w:hAnsi="Arial Narrow" w:cs="Calibri"/>
                <w:lang w:val="es-ES" w:eastAsia="es-ES"/>
              </w:rPr>
              <w:t>1.798</w:t>
            </w:r>
          </w:p>
        </w:tc>
        <w:tc>
          <w:tcPr>
            <w:tcW w:w="1427" w:type="dxa"/>
            <w:tcBorders>
              <w:top w:val="single" w:sz="2" w:space="0" w:color="auto"/>
              <w:bottom w:val="single" w:sz="2" w:space="0" w:color="auto"/>
            </w:tcBorders>
            <w:shd w:val="clear" w:color="auto" w:fill="auto"/>
            <w:noWrap/>
            <w:vAlign w:val="center"/>
            <w:hideMark/>
          </w:tcPr>
          <w:p w14:paraId="0BBE121D" w14:textId="77777777" w:rsidR="00B53CFC" w:rsidRPr="000B5D44" w:rsidRDefault="00B53CFC" w:rsidP="000B5D44">
            <w:pPr>
              <w:spacing w:after="0"/>
              <w:ind w:firstLine="0"/>
              <w:jc w:val="right"/>
              <w:rPr>
                <w:rFonts w:ascii="Arial Narrow" w:hAnsi="Arial Narrow" w:cs="Calibri"/>
                <w:lang w:val="es-ES" w:eastAsia="es-ES"/>
              </w:rPr>
            </w:pPr>
            <w:r w:rsidRPr="000B5D44">
              <w:rPr>
                <w:rFonts w:ascii="Arial Narrow" w:hAnsi="Arial Narrow" w:cs="Calibri"/>
                <w:lang w:val="es-ES" w:eastAsia="es-ES"/>
              </w:rPr>
              <w:t>631.549</w:t>
            </w:r>
          </w:p>
        </w:tc>
        <w:tc>
          <w:tcPr>
            <w:tcW w:w="1427" w:type="dxa"/>
            <w:tcBorders>
              <w:top w:val="single" w:sz="2" w:space="0" w:color="auto"/>
              <w:bottom w:val="single" w:sz="2" w:space="0" w:color="auto"/>
            </w:tcBorders>
            <w:shd w:val="clear" w:color="auto" w:fill="auto"/>
            <w:noWrap/>
            <w:vAlign w:val="center"/>
            <w:hideMark/>
          </w:tcPr>
          <w:p w14:paraId="6FE355E6" w14:textId="6AFC7010" w:rsidR="00B53CFC" w:rsidRPr="000B5D44" w:rsidRDefault="00B53CFC" w:rsidP="000B5D44">
            <w:pPr>
              <w:spacing w:after="0"/>
              <w:ind w:firstLine="0"/>
              <w:jc w:val="right"/>
              <w:rPr>
                <w:rFonts w:ascii="Arial Narrow" w:hAnsi="Arial Narrow" w:cs="Calibri"/>
                <w:lang w:val="es-ES" w:eastAsia="es-ES"/>
              </w:rPr>
            </w:pPr>
            <w:r w:rsidRPr="000B5D44">
              <w:rPr>
                <w:rFonts w:ascii="Arial Narrow" w:hAnsi="Arial Narrow" w:cs="Calibri"/>
                <w:lang w:val="es-ES" w:eastAsia="es-ES"/>
              </w:rPr>
              <w:t>633.347</w:t>
            </w:r>
          </w:p>
        </w:tc>
      </w:tr>
      <w:tr w:rsidR="000B5D44" w:rsidRPr="000B5D44" w14:paraId="75C1E481" w14:textId="77777777" w:rsidTr="60353C01">
        <w:trPr>
          <w:trHeight w:val="255"/>
        </w:trPr>
        <w:tc>
          <w:tcPr>
            <w:tcW w:w="4509" w:type="dxa"/>
            <w:tcBorders>
              <w:top w:val="single" w:sz="2" w:space="0" w:color="auto"/>
              <w:bottom w:val="single" w:sz="4" w:space="0" w:color="auto"/>
            </w:tcBorders>
            <w:shd w:val="clear" w:color="auto" w:fill="8DB3E2" w:themeFill="text2" w:themeFillTint="66"/>
            <w:noWrap/>
            <w:vAlign w:val="center"/>
            <w:hideMark/>
          </w:tcPr>
          <w:p w14:paraId="20AA23BA" w14:textId="033648AE" w:rsidR="00B53CFC" w:rsidRPr="000B5D44" w:rsidRDefault="00B53CFC" w:rsidP="000B5D44">
            <w:pPr>
              <w:spacing w:after="0"/>
              <w:ind w:firstLine="0"/>
              <w:jc w:val="left"/>
              <w:rPr>
                <w:rFonts w:ascii="Arial" w:hAnsi="Arial" w:cs="Arial"/>
                <w:bCs/>
                <w:sz w:val="18"/>
                <w:szCs w:val="18"/>
                <w:lang w:val="es-ES" w:eastAsia="es-ES"/>
              </w:rPr>
            </w:pPr>
            <w:r w:rsidRPr="000B5D44">
              <w:rPr>
                <w:rFonts w:ascii="Arial" w:hAnsi="Arial" w:cs="Arial"/>
                <w:bCs/>
                <w:sz w:val="18"/>
                <w:szCs w:val="18"/>
                <w:lang w:val="es-ES" w:eastAsia="es-ES"/>
              </w:rPr>
              <w:t xml:space="preserve">Total </w:t>
            </w:r>
          </w:p>
        </w:tc>
        <w:tc>
          <w:tcPr>
            <w:tcW w:w="1426" w:type="dxa"/>
            <w:tcBorders>
              <w:top w:val="single" w:sz="2" w:space="0" w:color="auto"/>
              <w:bottom w:val="single" w:sz="4" w:space="0" w:color="auto"/>
            </w:tcBorders>
            <w:shd w:val="clear" w:color="auto" w:fill="8DB3E2" w:themeFill="text2" w:themeFillTint="66"/>
            <w:noWrap/>
            <w:vAlign w:val="center"/>
            <w:hideMark/>
          </w:tcPr>
          <w:p w14:paraId="3A29597B" w14:textId="77777777" w:rsidR="00B53CFC" w:rsidRPr="000B5D44" w:rsidRDefault="00B53CF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1.798</w:t>
            </w:r>
          </w:p>
        </w:tc>
        <w:tc>
          <w:tcPr>
            <w:tcW w:w="1427" w:type="dxa"/>
            <w:tcBorders>
              <w:top w:val="single" w:sz="2" w:space="0" w:color="auto"/>
              <w:bottom w:val="single" w:sz="4" w:space="0" w:color="auto"/>
            </w:tcBorders>
            <w:shd w:val="clear" w:color="auto" w:fill="8DB3E2" w:themeFill="text2" w:themeFillTint="66"/>
            <w:noWrap/>
            <w:vAlign w:val="center"/>
            <w:hideMark/>
          </w:tcPr>
          <w:p w14:paraId="5F5AA563" w14:textId="77777777" w:rsidR="00B53CFC" w:rsidRPr="000B5D44" w:rsidRDefault="00B53CF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1.984.913</w:t>
            </w:r>
          </w:p>
        </w:tc>
        <w:tc>
          <w:tcPr>
            <w:tcW w:w="1427" w:type="dxa"/>
            <w:tcBorders>
              <w:top w:val="single" w:sz="2" w:space="0" w:color="auto"/>
              <w:bottom w:val="single" w:sz="4" w:space="0" w:color="auto"/>
            </w:tcBorders>
            <w:shd w:val="clear" w:color="auto" w:fill="8DB3E2" w:themeFill="text2" w:themeFillTint="66"/>
            <w:noWrap/>
            <w:vAlign w:val="center"/>
            <w:hideMark/>
          </w:tcPr>
          <w:p w14:paraId="7A21979A" w14:textId="0BF9B526" w:rsidR="00B53CFC" w:rsidRPr="000B5D44" w:rsidRDefault="00B53CF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1.984.913</w:t>
            </w:r>
          </w:p>
        </w:tc>
      </w:tr>
    </w:tbl>
    <w:p w14:paraId="11FC1C41" w14:textId="68FA9059" w:rsidR="00FF55F7" w:rsidRDefault="00614FCE" w:rsidP="00614FCE">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spacing w:before="240"/>
        <w:rPr>
          <w:lang w:val="es-ES"/>
        </w:rPr>
      </w:pPr>
      <w:r w:rsidRPr="60353C01">
        <w:rPr>
          <w:lang w:val="es-ES"/>
        </w:rPr>
        <w:t>La mayoría de los gastos se han destinado a diversas actividades de investigación en las que ha participado personal de la UPNA</w:t>
      </w:r>
      <w:r w:rsidR="008F35D6">
        <w:rPr>
          <w:lang w:val="es-ES"/>
        </w:rPr>
        <w:t>,</w:t>
      </w:r>
      <w:r w:rsidRPr="60353C01">
        <w:rPr>
          <w:lang w:val="es-ES"/>
        </w:rPr>
        <w:t xml:space="preserve"> para las cuales se han adquirido en su caso las inversiones necesarias. </w:t>
      </w:r>
    </w:p>
    <w:p w14:paraId="69C21AC6" w14:textId="71754B3A" w:rsidR="00614FCE" w:rsidRDefault="00FF55F7" w:rsidP="00FF55F7">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spacing w:before="120"/>
        <w:rPr>
          <w:lang w:val="es-ES"/>
        </w:rPr>
      </w:pPr>
      <w:r w:rsidRPr="216656BD">
        <w:rPr>
          <w:rStyle w:val="normaltextrun"/>
          <w:color w:val="000000"/>
        </w:rPr>
        <w:t>El</w:t>
      </w:r>
      <w:r w:rsidRPr="216656BD">
        <w:rPr>
          <w:rStyle w:val="normaltextrun"/>
          <w:color w:val="000000"/>
          <w:shd w:val="clear" w:color="auto" w:fill="FFFFFF"/>
        </w:rPr>
        <w:t xml:space="preserve"> horizonte </w:t>
      </w:r>
      <w:r w:rsidRPr="005C288D">
        <w:rPr>
          <w:rStyle w:val="normaltextrun"/>
          <w:color w:val="000000"/>
          <w:shd w:val="clear" w:color="auto" w:fill="FFFFFF"/>
        </w:rPr>
        <w:t>temporal de los fondos finaliza en 2026</w:t>
      </w:r>
      <w:r w:rsidR="1E820878" w:rsidRPr="005C288D">
        <w:rPr>
          <w:rStyle w:val="normaltextrun"/>
          <w:color w:val="000000" w:themeColor="text1"/>
        </w:rPr>
        <w:t>;</w:t>
      </w:r>
      <w:r w:rsidR="5E6AF8CD" w:rsidRPr="005C288D">
        <w:rPr>
          <w:rStyle w:val="normaltextrun"/>
          <w:color w:val="000000"/>
          <w:shd w:val="clear" w:color="auto" w:fill="FFFFFF"/>
        </w:rPr>
        <w:t xml:space="preserve"> </w:t>
      </w:r>
      <w:r w:rsidR="686DECF9" w:rsidRPr="005C288D">
        <w:rPr>
          <w:rStyle w:val="normaltextrun"/>
          <w:color w:val="000000"/>
          <w:shd w:val="clear" w:color="auto" w:fill="FFFFFF"/>
        </w:rPr>
        <w:t>en 2021 y 2022 se han reconocido</w:t>
      </w:r>
      <w:r w:rsidRPr="005C288D">
        <w:rPr>
          <w:rStyle w:val="normaltextrun"/>
          <w:color w:val="000000"/>
          <w:shd w:val="clear" w:color="auto" w:fill="FFFFFF"/>
        </w:rPr>
        <w:t xml:space="preserve"> ingresos superiores a los gastos correspondientes</w:t>
      </w:r>
      <w:r w:rsidRPr="216656BD">
        <w:rPr>
          <w:rStyle w:val="normaltextrun"/>
          <w:color w:val="000000"/>
          <w:shd w:val="clear" w:color="auto" w:fill="FFFFFF"/>
        </w:rPr>
        <w:t xml:space="preserve"> a proyectos en fase de desarrollo. Estas desviaciones de financiación se reconocen </w:t>
      </w:r>
      <w:r w:rsidR="00F26547">
        <w:rPr>
          <w:rStyle w:val="normaltextrun"/>
          <w:color w:val="000000"/>
          <w:shd w:val="clear" w:color="auto" w:fill="FFFFFF"/>
        </w:rPr>
        <w:t xml:space="preserve">adecuadamente </w:t>
      </w:r>
      <w:r w:rsidRPr="216656BD">
        <w:rPr>
          <w:rStyle w:val="normaltextrun"/>
          <w:color w:val="000000"/>
          <w:shd w:val="clear" w:color="auto" w:fill="FFFFFF"/>
        </w:rPr>
        <w:t>tanto en el Resultado Presupuestario como en el Remanente de Tesorería.</w:t>
      </w:r>
    </w:p>
    <w:p w14:paraId="365BFAB3" w14:textId="4604BD88" w:rsidR="003459C7" w:rsidRPr="003459C7" w:rsidRDefault="003459C7" w:rsidP="00614FCE">
      <w:pPr>
        <w:spacing w:before="240" w:after="0"/>
        <w:ind w:firstLine="0"/>
        <w:jc w:val="left"/>
        <w:rPr>
          <w:b/>
          <w:bCs/>
          <w:sz w:val="24"/>
          <w:szCs w:val="24"/>
        </w:rPr>
      </w:pPr>
      <w:r w:rsidRPr="288EBE8D">
        <w:rPr>
          <w:b/>
          <w:bCs/>
          <w:sz w:val="24"/>
          <w:szCs w:val="24"/>
        </w:rPr>
        <w:br w:type="page"/>
      </w:r>
    </w:p>
    <w:p w14:paraId="01AD6731" w14:textId="77777777" w:rsidR="00ED40FE" w:rsidRPr="00C47EE9" w:rsidRDefault="00ED40FE" w:rsidP="00ED40FE">
      <w:pPr>
        <w:pStyle w:val="atitulo1"/>
      </w:pPr>
      <w:bookmarkStart w:id="28" w:name="_Toc149811938"/>
      <w:r>
        <w:t>VI</w:t>
      </w:r>
      <w:r w:rsidR="00F540E5">
        <w:t>I</w:t>
      </w:r>
      <w:r>
        <w:t>I</w:t>
      </w:r>
      <w:r w:rsidRPr="00C47EE9">
        <w:t xml:space="preserve">. </w:t>
      </w:r>
      <w:r>
        <w:t xml:space="preserve">Responsabilidad </w:t>
      </w:r>
      <w:r w:rsidR="00B7435F">
        <w:t>de la Universidad Pública de Navarra</w:t>
      </w:r>
      <w:bookmarkEnd w:id="28"/>
      <w:r>
        <w:t xml:space="preserve"> </w:t>
      </w:r>
    </w:p>
    <w:p w14:paraId="745C852F" w14:textId="02F663AE" w:rsidR="00B7435F" w:rsidRDefault="00B7435F" w:rsidP="00B7435F">
      <w:pPr>
        <w:pStyle w:val="texto"/>
      </w:pPr>
      <w:r>
        <w:t>La Gerencia</w:t>
      </w:r>
      <w:r w:rsidR="753B19C1">
        <w:t xml:space="preserve"> de la UPNA</w:t>
      </w:r>
      <w:r>
        <w:t xml:space="preserve">, bajo la dirección del </w:t>
      </w:r>
      <w:r w:rsidR="008F35D6">
        <w:t>r</w:t>
      </w:r>
      <w:r>
        <w:t>ector</w:t>
      </w:r>
      <w:r w:rsidR="00FF55F7">
        <w:t xml:space="preserve"> y en cumplimiento del artículo 43 de </w:t>
      </w:r>
      <w:r w:rsidR="041D29C5">
        <w:t>sus</w:t>
      </w:r>
      <w:r w:rsidR="008F35D6">
        <w:t xml:space="preserve"> e</w:t>
      </w:r>
      <w:r w:rsidR="00FF55F7">
        <w:t>statutos</w:t>
      </w:r>
      <w:r>
        <w:t>, es responsable de formular las cuentas anuales, que a propuesta del Consejo de Gobierno serán aprobadas por el Consejo Social, de forma que expresen la imagen fiel del patrimonio, de la situación financiera, de los resultados y de la ejecución del presupuesto de la UPNA de conformidad con el marco normativo de información financiera aplicable</w:t>
      </w:r>
      <w:r w:rsidR="2D79688F">
        <w:t xml:space="preserve">. También es responsable </w:t>
      </w:r>
      <w:r>
        <w:t>del control interno que considere necesario para permitir la preparación y presentación de las cuentas anuales libres de incorrecciones materiales, debidas a fraude o error.</w:t>
      </w:r>
    </w:p>
    <w:p w14:paraId="1C6E59BC" w14:textId="69EB8129" w:rsidR="00B7435F" w:rsidRDefault="00B7435F" w:rsidP="00B7435F">
      <w:pPr>
        <w:pStyle w:val="texto"/>
      </w:pPr>
      <w:r>
        <w:t xml:space="preserve">Las cuentas anuales de la UPNA de 2022 fueron aprobadas por el Consejo </w:t>
      </w:r>
      <w:r w:rsidRPr="00F9028A">
        <w:t>Social el</w:t>
      </w:r>
      <w:r w:rsidR="008E69B0">
        <w:t xml:space="preserve"> 29</w:t>
      </w:r>
      <w:r w:rsidRPr="00F9028A">
        <w:t xml:space="preserve"> de junio de 20</w:t>
      </w:r>
      <w:r w:rsidR="00F9028A" w:rsidRPr="00F9028A">
        <w:t>23</w:t>
      </w:r>
      <w:r>
        <w:t>.</w:t>
      </w:r>
    </w:p>
    <w:p w14:paraId="77CF649A" w14:textId="77777777" w:rsidR="005549E4" w:rsidRDefault="00B7435F" w:rsidP="00B7435F">
      <w:pPr>
        <w:pStyle w:val="texto"/>
      </w:pPr>
      <w:r>
        <w:t xml:space="preserve">Además de la responsabilidad de formular y presentar las cuentas anuales, la Gerencia debe garantizar que las actividades, operaciones presupuestarias y financieras y la </w:t>
      </w:r>
      <w:r w:rsidR="1429F64E">
        <w:t>información reflejada</w:t>
      </w:r>
      <w:r>
        <w:t xml:space="preserve"> en las cuentas anuales resultan conformes con las normas aplicables y de establecer los sistemas de control interno que consideren necesario</w:t>
      </w:r>
      <w:r w:rsidR="427F38C7">
        <w:t>s</w:t>
      </w:r>
      <w:r>
        <w:t xml:space="preserve"> para esa finalidad.</w:t>
      </w:r>
    </w:p>
    <w:p w14:paraId="50753CDD" w14:textId="5C244DF4" w:rsidR="00ED40FE" w:rsidRDefault="00B7435F" w:rsidP="00B7435F">
      <w:pPr>
        <w:pStyle w:val="texto"/>
      </w:pPr>
      <w:r>
        <w:br w:type="page"/>
      </w:r>
    </w:p>
    <w:p w14:paraId="3CACD3A3" w14:textId="77777777" w:rsidR="00ED40FE" w:rsidRPr="00C47EE9" w:rsidRDefault="00ED40FE" w:rsidP="00ED40FE">
      <w:pPr>
        <w:pStyle w:val="atitulo1"/>
      </w:pPr>
      <w:bookmarkStart w:id="29" w:name="_Toc149811939"/>
      <w:r>
        <w:t>I</w:t>
      </w:r>
      <w:r w:rsidR="00F540E5">
        <w:t>X</w:t>
      </w:r>
      <w:r w:rsidRPr="00C47EE9">
        <w:t xml:space="preserve">. </w:t>
      </w:r>
      <w:r>
        <w:t>Responsabilidad de la Cámara de Comptos de Navarra</w:t>
      </w:r>
      <w:bookmarkEnd w:id="29"/>
    </w:p>
    <w:p w14:paraId="4D3FD687" w14:textId="5A3B97A8" w:rsidR="00ED40FE" w:rsidRPr="00E83238" w:rsidRDefault="00ED40FE" w:rsidP="00ED40FE">
      <w:pPr>
        <w:pStyle w:val="texto"/>
      </w:pPr>
      <w:r>
        <w:t xml:space="preserve">Nuestros objetivos son obtener una seguridad razonable de que las </w:t>
      </w:r>
      <w:r w:rsidR="007A3E6D">
        <w:t>cuentas anuales</w:t>
      </w:r>
      <w:r>
        <w:t xml:space="preserve"> en su conjunto están libres de incorrección material, debida a fraude o error, y de que las actividades, operaciones presupuestarias y financieras y la información reflejada en las citadas cuentas resultan conformes con la normativa aplicable con la finalidad de emitir un informe de fiscalización de regularidad que contenga nuestra opinión. </w:t>
      </w:r>
    </w:p>
    <w:p w14:paraId="2515C95E" w14:textId="77777777" w:rsidR="00ED40FE" w:rsidRPr="00E83238" w:rsidRDefault="00ED40FE" w:rsidP="00ED40FE">
      <w:pPr>
        <w:pStyle w:val="texto"/>
      </w:pPr>
      <w:r w:rsidRPr="00E83238">
        <w:t xml:space="preserve">Seguridad razonable es un alto grado de seguridad, pero no garantiza que una fiscalización realizada de conformidad con la normativa reguladora de los órganos de control externo siempre detecte una incorrección material o un incumplimiento significativo cuando exista. Las incorrecciones pueden deberse a fraude o error y a incumplimientos de legalidad y se consideran materiales aplicando los criterios de esta Cámara de Comptos y siempre que pueda preverse razonablemente que influyan en las decisiones económicas </w:t>
      </w:r>
      <w:r>
        <w:t>de</w:t>
      </w:r>
      <w:r w:rsidRPr="00E83238">
        <w:t xml:space="preserve"> </w:t>
      </w:r>
      <w:r>
        <w:t>las personas usuarias</w:t>
      </w:r>
      <w:r w:rsidRPr="00E83238">
        <w:t xml:space="preserve"> de los informes. </w:t>
      </w:r>
    </w:p>
    <w:p w14:paraId="4FDAEA32" w14:textId="77777777" w:rsidR="00ED40FE" w:rsidRPr="00E83238" w:rsidRDefault="00ED40FE" w:rsidP="00ED40FE">
      <w:pPr>
        <w:pStyle w:val="texto"/>
      </w:pPr>
      <w:r w:rsidRPr="00E83238">
        <w:t>Como parte de una fiscalización</w:t>
      </w:r>
      <w:r w:rsidR="00E4002C">
        <w:t xml:space="preserve"> y</w:t>
      </w:r>
      <w:r w:rsidRPr="00E83238">
        <w:t xml:space="preserve"> de conformidad con la normativa reguladora de los órganos de control externo, aplicamos nuestro juicio profesional y mantenemos una actitud de escepticismo profesional dura</w:t>
      </w:r>
      <w:r w:rsidR="00E6462F">
        <w:t>nte toda la auditoría. También:</w:t>
      </w:r>
    </w:p>
    <w:p w14:paraId="1C577235" w14:textId="77777777" w:rsidR="00ED40FE" w:rsidRPr="00E83238"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288EBE8D">
        <w:rPr>
          <w:rFonts w:cs="Arial"/>
        </w:rPr>
        <w:t>Identificamos y valoramos los riesgos de incorrección material debida a fraude o error y de incumplimiento legales, diseñamos y aplicamos procedimientos de auditoría para responder a dichos riesgos y obtenemos evidencia de auditoría suficiente y adecuada para proporcionar una base para nuestra opinión. El riesgo de no detectar una incorrección material o un incumplimiento debido a fraude es más elevado que en el caso de una incorrección material debida a error, ya que el fraude puede implicar colusión, falsificación, omisiones deliberadas, manifestaciones intencionadamente erróneas, o la elusión del control interno.</w:t>
      </w:r>
    </w:p>
    <w:p w14:paraId="61C52043" w14:textId="77777777" w:rsidR="00ED40FE" w:rsidRPr="00E83238"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288EBE8D">
        <w:rPr>
          <w:rFonts w:cs="Arial"/>
        </w:rPr>
        <w:t>Obtenemos conocimiento del control interno relevante para la fiscalización con el fin de diseñar procedimientos de auditoría que sean adecuados en función de las circunstancias, y no con la finalidad de expresar una opinión sobre la eficacia del</w:t>
      </w:r>
      <w:r w:rsidR="00E6462F" w:rsidRPr="288EBE8D">
        <w:rPr>
          <w:rFonts w:cs="Arial"/>
        </w:rPr>
        <w:t xml:space="preserve"> control interno de la entidad.</w:t>
      </w:r>
    </w:p>
    <w:p w14:paraId="62738F57" w14:textId="77777777" w:rsidR="00ED40FE" w:rsidRPr="00E83238"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288EBE8D">
        <w:rPr>
          <w:rFonts w:cs="Arial"/>
        </w:rPr>
        <w:t>Evaluamos si las políticas contables aplicadas son adecuadas y la razonabilidad de las estimaciones contables y la correspondiente información revelada por el órgano de gestión.</w:t>
      </w:r>
    </w:p>
    <w:p w14:paraId="064EF71E" w14:textId="77777777" w:rsidR="00ED40FE" w:rsidRPr="00E83238"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288EBE8D">
        <w:rPr>
          <w:rFonts w:cs="Arial"/>
        </w:rPr>
        <w:t xml:space="preserve">Evaluamos la presentación global, la estructura y el contenido de las </w:t>
      </w:r>
      <w:r w:rsidR="007A3E6D" w:rsidRPr="288EBE8D">
        <w:rPr>
          <w:rFonts w:cs="Arial"/>
        </w:rPr>
        <w:t>cuentas anuales</w:t>
      </w:r>
      <w:r w:rsidRPr="288EBE8D">
        <w:rPr>
          <w:rFonts w:cs="Arial"/>
        </w:rPr>
        <w:t>, incluida la información revelada, y si estas cuentas</w:t>
      </w:r>
      <w:r w:rsidRPr="288EBE8D">
        <w:rPr>
          <w:rFonts w:cs="Arial"/>
          <w:color w:val="FF0000"/>
        </w:rPr>
        <w:t xml:space="preserve"> </w:t>
      </w:r>
      <w:r w:rsidRPr="288EBE8D">
        <w:rPr>
          <w:rFonts w:cs="Arial"/>
        </w:rPr>
        <w:t>representan las transacciones y hechos subyacentes de un modo que logran expresar la imagen fiel.</w:t>
      </w:r>
    </w:p>
    <w:p w14:paraId="1E6AECB4" w14:textId="6164FA8B" w:rsidR="00ED40FE" w:rsidRDefault="00ED40FE" w:rsidP="00ED40FE">
      <w:pPr>
        <w:pStyle w:val="texto"/>
      </w:pPr>
      <w:r w:rsidRPr="00E83238">
        <w:t>Nos comunicamos con el órgano de gobierno de la entidad en relación con, entre otras cuestiones, el alcance y el momento de realización de las pruebas de auditoría planificadas y los hallazgos significativos de la fiscalización, así como cualquier deficiencia significativa del control interno que identificamos en el transcurso de la fiscalización. Entre las cuestiones que han sido objeto de comunicación al órgano de gobierno de la entidad, determinamos las que han sido de mayor significatividad en la fiscalización y que son, en consecuencia, las cuestiones clave de la auditoría.</w:t>
      </w:r>
    </w:p>
    <w:p w14:paraId="5B8BA8AF" w14:textId="77777777" w:rsidR="001B729A" w:rsidRPr="00377AA8" w:rsidRDefault="001B729A" w:rsidP="001B729A">
      <w:pPr>
        <w:jc w:val="center"/>
        <w:rPr>
          <w:sz w:val="26"/>
          <w:szCs w:val="26"/>
        </w:rPr>
      </w:pPr>
    </w:p>
    <w:p w14:paraId="17D334E4" w14:textId="77777777" w:rsidR="001B729A" w:rsidRDefault="001B729A" w:rsidP="001B729A">
      <w:r>
        <w:br w:type="page"/>
      </w:r>
    </w:p>
    <w:p w14:paraId="07076EB7" w14:textId="56316DFF" w:rsidR="00ED40FE" w:rsidRPr="00C47EE9" w:rsidRDefault="00ED40FE" w:rsidP="00ED40FE">
      <w:pPr>
        <w:pStyle w:val="atitulo1"/>
        <w:spacing w:after="120"/>
      </w:pPr>
      <w:bookmarkStart w:id="30" w:name="_Toc149811940"/>
      <w:r>
        <w:t>X</w:t>
      </w:r>
      <w:r w:rsidRPr="00C47EE9">
        <w:t xml:space="preserve">. </w:t>
      </w:r>
      <w:r w:rsidR="005B27B6">
        <w:t>S</w:t>
      </w:r>
      <w:r>
        <w:t>eguimiento de las</w:t>
      </w:r>
      <w:r w:rsidR="005B27B6">
        <w:t xml:space="preserve"> recomendaciones</w:t>
      </w:r>
      <w:r>
        <w:t xml:space="preserve"> emitidas en informes anteriores</w:t>
      </w:r>
      <w:bookmarkEnd w:id="30"/>
      <w:r>
        <w:t xml:space="preserve"> </w:t>
      </w:r>
    </w:p>
    <w:p w14:paraId="1335F9EB" w14:textId="0EB5FCE6" w:rsidR="006766D3" w:rsidRPr="007E312D" w:rsidRDefault="006766D3" w:rsidP="00C62764">
      <w:pPr>
        <w:pStyle w:val="texto"/>
        <w:spacing w:before="140"/>
      </w:pPr>
      <w:r w:rsidRPr="00C62764">
        <w:t>D</w:t>
      </w:r>
      <w:r w:rsidR="00CD25EE" w:rsidRPr="00C62764">
        <w:t>esde que la Cámara emitió su último informe sobre la UPNA en diciembre de 2020</w:t>
      </w:r>
      <w:r w:rsidRPr="00C62764">
        <w:t xml:space="preserve"> </w:t>
      </w:r>
      <w:r w:rsidR="00C62764" w:rsidRPr="00C62764">
        <w:t>s</w:t>
      </w:r>
      <w:r w:rsidRPr="00C62764">
        <w:t xml:space="preserve">e mantienen las siguientes </w:t>
      </w:r>
      <w:r w:rsidRPr="00303AB7">
        <w:rPr>
          <w:i/>
        </w:rPr>
        <w:t>recomendaciones</w:t>
      </w:r>
      <w:r w:rsidRPr="00C62764">
        <w:t xml:space="preserve"> relevantes</w:t>
      </w:r>
      <w:r w:rsidRPr="007E312D">
        <w:t>:</w:t>
      </w:r>
    </w:p>
    <w:p w14:paraId="18C161A6" w14:textId="2D686435" w:rsidR="006766D3" w:rsidRPr="00C26652" w:rsidRDefault="4898441B" w:rsidP="288EBE8D">
      <w:pPr>
        <w:pStyle w:val="texto"/>
        <w:numPr>
          <w:ilvl w:val="0"/>
          <w:numId w:val="7"/>
        </w:numPr>
        <w:tabs>
          <w:tab w:val="clear" w:pos="2835"/>
          <w:tab w:val="clear" w:pos="3969"/>
          <w:tab w:val="clear" w:pos="5103"/>
          <w:tab w:val="clear" w:pos="6237"/>
          <w:tab w:val="clear" w:pos="7371"/>
        </w:tabs>
        <w:spacing w:before="140"/>
        <w:ind w:left="0" w:firstLine="284"/>
        <w:rPr>
          <w:rFonts w:cs="Arial"/>
          <w:i/>
          <w:iCs/>
        </w:rPr>
      </w:pPr>
      <w:r w:rsidRPr="288EBE8D">
        <w:rPr>
          <w:rFonts w:cs="Arial"/>
          <w:i/>
          <w:iCs/>
        </w:rPr>
        <w:t>Ante la no aprobación del Plan General de Contabilidad Pública de la Comunidad Foral,</w:t>
      </w:r>
      <w:r w:rsidR="005A1CAC">
        <w:rPr>
          <w:rFonts w:cs="Arial"/>
          <w:i/>
          <w:iCs/>
        </w:rPr>
        <w:t xml:space="preserve"> </w:t>
      </w:r>
      <w:r w:rsidR="006766D3" w:rsidRPr="288EBE8D">
        <w:rPr>
          <w:rFonts w:cs="Arial"/>
          <w:i/>
          <w:iCs/>
        </w:rPr>
        <w:t>aplicar en toda su extensión el Plan General de Contabilidad Pública, vigente desde el 1 de enero de 2011.</w:t>
      </w:r>
    </w:p>
    <w:p w14:paraId="61F8C4C2" w14:textId="3C709659" w:rsidR="00F957A0" w:rsidRDefault="1B4E09A7" w:rsidP="60353C01">
      <w:pPr>
        <w:pStyle w:val="texto"/>
        <w:numPr>
          <w:ilvl w:val="0"/>
          <w:numId w:val="7"/>
        </w:numPr>
        <w:tabs>
          <w:tab w:val="clear" w:pos="2835"/>
          <w:tab w:val="clear" w:pos="3969"/>
          <w:tab w:val="clear" w:pos="5103"/>
          <w:tab w:val="clear" w:pos="6237"/>
          <w:tab w:val="clear" w:pos="7371"/>
        </w:tabs>
        <w:spacing w:before="140"/>
        <w:ind w:left="0" w:firstLine="284"/>
        <w:rPr>
          <w:rFonts w:cs="Arial"/>
          <w:i/>
          <w:iCs/>
        </w:rPr>
      </w:pPr>
      <w:r w:rsidRPr="60353C01">
        <w:rPr>
          <w:rFonts w:cs="Arial"/>
          <w:i/>
          <w:iCs/>
        </w:rPr>
        <w:t xml:space="preserve">Finalizar con la implantación de </w:t>
      </w:r>
      <w:r w:rsidR="00F957A0" w:rsidRPr="60353C01">
        <w:rPr>
          <w:rFonts w:cs="Arial"/>
          <w:i/>
          <w:iCs/>
        </w:rPr>
        <w:t>la contabilidad analítica</w:t>
      </w:r>
      <w:r w:rsidR="5FD5531A" w:rsidRPr="60353C01">
        <w:rPr>
          <w:rFonts w:cs="Arial"/>
          <w:i/>
          <w:iCs/>
        </w:rPr>
        <w:t xml:space="preserve"> y </w:t>
      </w:r>
      <w:r w:rsidR="00F957A0" w:rsidRPr="60353C01">
        <w:rPr>
          <w:rFonts w:cs="Arial"/>
          <w:i/>
          <w:iCs/>
        </w:rPr>
        <w:t xml:space="preserve">determinar los costes indirectos que se generan con la actividad investigadora. </w:t>
      </w:r>
    </w:p>
    <w:p w14:paraId="390712DF" w14:textId="344FD8ED" w:rsidR="00C26652" w:rsidRPr="00C26652" w:rsidRDefault="00C26652" w:rsidP="60353C01">
      <w:pPr>
        <w:pStyle w:val="texto"/>
        <w:numPr>
          <w:ilvl w:val="0"/>
          <w:numId w:val="7"/>
        </w:numPr>
        <w:tabs>
          <w:tab w:val="clear" w:pos="2835"/>
          <w:tab w:val="clear" w:pos="3969"/>
          <w:tab w:val="clear" w:pos="5103"/>
          <w:tab w:val="clear" w:pos="6237"/>
          <w:tab w:val="clear" w:pos="7371"/>
        </w:tabs>
        <w:spacing w:before="140"/>
        <w:ind w:left="0" w:firstLine="284"/>
        <w:rPr>
          <w:rFonts w:cs="Arial"/>
          <w:i/>
          <w:iCs/>
        </w:rPr>
      </w:pPr>
      <w:r w:rsidRPr="60353C01">
        <w:rPr>
          <w:rFonts w:cs="Arial"/>
          <w:i/>
          <w:iCs/>
        </w:rPr>
        <w:t xml:space="preserve">Cumplir con el porcentaje de </w:t>
      </w:r>
      <w:r w:rsidR="008F35D6">
        <w:rPr>
          <w:rFonts w:cs="Arial"/>
          <w:i/>
          <w:iCs/>
        </w:rPr>
        <w:t>p</w:t>
      </w:r>
      <w:r w:rsidR="32DECB0D" w:rsidRPr="60353C01">
        <w:rPr>
          <w:rFonts w:cs="Arial"/>
          <w:i/>
          <w:iCs/>
        </w:rPr>
        <w:t xml:space="preserve">ersonal </w:t>
      </w:r>
      <w:r w:rsidR="008F35D6">
        <w:rPr>
          <w:rFonts w:cs="Arial"/>
          <w:i/>
          <w:iCs/>
        </w:rPr>
        <w:t>d</w:t>
      </w:r>
      <w:r w:rsidR="7A84822A" w:rsidRPr="60353C01">
        <w:rPr>
          <w:rFonts w:cs="Arial"/>
          <w:i/>
          <w:iCs/>
        </w:rPr>
        <w:t xml:space="preserve">ocente </w:t>
      </w:r>
      <w:r w:rsidR="008F35D6">
        <w:rPr>
          <w:rFonts w:cs="Arial"/>
          <w:i/>
          <w:iCs/>
        </w:rPr>
        <w:t>i</w:t>
      </w:r>
      <w:r w:rsidR="6B84F7B1" w:rsidRPr="60353C01">
        <w:rPr>
          <w:rFonts w:cs="Arial"/>
          <w:i/>
          <w:iCs/>
        </w:rPr>
        <w:t>nvestigador</w:t>
      </w:r>
      <w:r w:rsidRPr="60353C01">
        <w:rPr>
          <w:rFonts w:cs="Arial"/>
          <w:i/>
          <w:iCs/>
        </w:rPr>
        <w:t xml:space="preserve"> contratado laboral temporal, inferior al 40 por ciento. </w:t>
      </w:r>
    </w:p>
    <w:p w14:paraId="4DCBD666" w14:textId="5C19DD1F" w:rsidR="006766D3" w:rsidRDefault="00EA0B5A" w:rsidP="00ED40FE">
      <w:pPr>
        <w:pStyle w:val="texto"/>
        <w:spacing w:after="120"/>
      </w:pPr>
      <w:r>
        <w:t>C</w:t>
      </w:r>
      <w:r w:rsidR="006766D3">
        <w:t xml:space="preserve">omo resultado de la fiscalización financiera y de </w:t>
      </w:r>
      <w:r w:rsidR="006766D3" w:rsidRPr="00300E2E">
        <w:t xml:space="preserve">legalidad, se incluyen otras recomendaciones en el Apéndice </w:t>
      </w:r>
      <w:r w:rsidR="00F26547">
        <w:t>4</w:t>
      </w:r>
      <w:r w:rsidR="00C62764">
        <w:t xml:space="preserve"> </w:t>
      </w:r>
      <w:r w:rsidR="006766D3">
        <w:t xml:space="preserve">que acompaña a este informe. </w:t>
      </w:r>
    </w:p>
    <w:p w14:paraId="1FECF0A2" w14:textId="410ABF8E" w:rsidR="00ED40FE" w:rsidRDefault="00ED40FE" w:rsidP="00ED40FE">
      <w:pPr>
        <w:spacing w:after="0"/>
        <w:ind w:firstLine="0"/>
        <w:jc w:val="left"/>
      </w:pPr>
    </w:p>
    <w:p w14:paraId="7E9A8749" w14:textId="77777777" w:rsidR="00E9375B" w:rsidRPr="00493AE6" w:rsidRDefault="00E9375B" w:rsidP="00E9375B">
      <w:pPr>
        <w:tabs>
          <w:tab w:val="center" w:pos="2835"/>
          <w:tab w:val="center" w:pos="3969"/>
          <w:tab w:val="center" w:pos="5103"/>
          <w:tab w:val="center" w:pos="6237"/>
          <w:tab w:val="center" w:pos="7371"/>
        </w:tabs>
        <w:ind w:firstLine="284"/>
        <w:rPr>
          <w:spacing w:val="6"/>
          <w:sz w:val="26"/>
          <w:szCs w:val="26"/>
          <w:lang w:val="es-ES" w:eastAsia="es-ES"/>
        </w:rPr>
      </w:pPr>
      <w:r w:rsidRPr="00493AE6">
        <w:rPr>
          <w:spacing w:val="6"/>
          <w:sz w:val="26"/>
          <w:szCs w:val="26"/>
        </w:rPr>
        <w:t>Informe que se emite a propuesta de</w:t>
      </w:r>
      <w:r>
        <w:rPr>
          <w:spacing w:val="6"/>
          <w:sz w:val="26"/>
          <w:szCs w:val="26"/>
        </w:rPr>
        <w:t xml:space="preserve"> </w:t>
      </w:r>
      <w:r w:rsidRPr="00493AE6">
        <w:rPr>
          <w:spacing w:val="6"/>
          <w:sz w:val="26"/>
          <w:szCs w:val="26"/>
        </w:rPr>
        <w:t>l</w:t>
      </w:r>
      <w:r>
        <w:rPr>
          <w:spacing w:val="6"/>
          <w:sz w:val="26"/>
          <w:szCs w:val="26"/>
        </w:rPr>
        <w:t>a</w:t>
      </w:r>
      <w:r w:rsidRPr="00493AE6">
        <w:rPr>
          <w:spacing w:val="6"/>
          <w:sz w:val="26"/>
          <w:szCs w:val="26"/>
        </w:rPr>
        <w:t xml:space="preserve"> auditor</w:t>
      </w:r>
      <w:r>
        <w:rPr>
          <w:spacing w:val="6"/>
          <w:sz w:val="26"/>
          <w:szCs w:val="26"/>
        </w:rPr>
        <w:t>a</w:t>
      </w:r>
      <w:r w:rsidRPr="00493AE6">
        <w:rPr>
          <w:spacing w:val="6"/>
          <w:sz w:val="26"/>
          <w:szCs w:val="26"/>
        </w:rPr>
        <w:t xml:space="preserve"> </w:t>
      </w:r>
      <w:r>
        <w:rPr>
          <w:spacing w:val="6"/>
          <w:sz w:val="26"/>
          <w:szCs w:val="26"/>
        </w:rPr>
        <w:t>Karen Moreno Orduña</w:t>
      </w:r>
      <w:r w:rsidRPr="00493AE6">
        <w:rPr>
          <w:spacing w:val="6"/>
          <w:sz w:val="26"/>
          <w:szCs w:val="26"/>
        </w:rPr>
        <w:t>, responsable de la realización de este trabajo, una vez cumplimentados los trámites previstos por la normativa vigente.</w:t>
      </w:r>
    </w:p>
    <w:p w14:paraId="0944F043" w14:textId="77777777" w:rsidR="00E9375B" w:rsidRPr="00E9375B" w:rsidRDefault="00E9375B" w:rsidP="00E9375B">
      <w:pPr>
        <w:pStyle w:val="texto"/>
        <w:tabs>
          <w:tab w:val="left" w:pos="142"/>
        </w:tabs>
        <w:rPr>
          <w:szCs w:val="26"/>
          <w:lang w:val="es-ES"/>
        </w:rPr>
      </w:pPr>
    </w:p>
    <w:p w14:paraId="34C1EDD1" w14:textId="77777777" w:rsidR="00E9375B" w:rsidRDefault="00E9375B" w:rsidP="00E9375B">
      <w:pPr>
        <w:tabs>
          <w:tab w:val="center" w:pos="2835"/>
          <w:tab w:val="center" w:pos="3969"/>
          <w:tab w:val="center" w:pos="5103"/>
          <w:tab w:val="center" w:pos="6237"/>
          <w:tab w:val="center" w:pos="7371"/>
        </w:tabs>
        <w:spacing w:after="0"/>
        <w:ind w:firstLine="284"/>
        <w:jc w:val="center"/>
        <w:rPr>
          <w:i/>
          <w:spacing w:val="6"/>
          <w:sz w:val="22"/>
          <w:szCs w:val="22"/>
        </w:rPr>
      </w:pPr>
      <w:r w:rsidRPr="00493AE6">
        <w:rPr>
          <w:i/>
          <w:spacing w:val="6"/>
          <w:sz w:val="22"/>
          <w:szCs w:val="22"/>
        </w:rPr>
        <w:t>(Firmado digitalmente por Ignacio Cabeza del Salvador, presidente de la Cámara de</w:t>
      </w:r>
    </w:p>
    <w:p w14:paraId="0ECD3C9A" w14:textId="77777777" w:rsidR="00E9375B" w:rsidRPr="00493AE6" w:rsidRDefault="00E9375B" w:rsidP="00E9375B">
      <w:pPr>
        <w:tabs>
          <w:tab w:val="center" w:pos="2835"/>
          <w:tab w:val="center" w:pos="3969"/>
          <w:tab w:val="center" w:pos="5103"/>
          <w:tab w:val="center" w:pos="6237"/>
          <w:tab w:val="center" w:pos="7371"/>
        </w:tabs>
        <w:spacing w:after="0"/>
        <w:ind w:firstLine="284"/>
        <w:jc w:val="center"/>
        <w:rPr>
          <w:i/>
          <w:spacing w:val="6"/>
          <w:sz w:val="22"/>
          <w:szCs w:val="22"/>
        </w:rPr>
      </w:pPr>
      <w:r w:rsidRPr="00493AE6">
        <w:rPr>
          <w:i/>
          <w:spacing w:val="6"/>
          <w:sz w:val="22"/>
          <w:szCs w:val="22"/>
        </w:rPr>
        <w:t>Comptos de Navarra, en la fecha indicada al margen)</w:t>
      </w:r>
    </w:p>
    <w:p w14:paraId="729A92F8" w14:textId="77777777" w:rsidR="00E9375B" w:rsidRDefault="00E9375B" w:rsidP="00E9375B">
      <w:pPr>
        <w:pStyle w:val="texto"/>
        <w:tabs>
          <w:tab w:val="left" w:pos="142"/>
        </w:tabs>
        <w:rPr>
          <w:szCs w:val="26"/>
        </w:rPr>
      </w:pPr>
    </w:p>
    <w:p w14:paraId="2F0528AF" w14:textId="77777777" w:rsidR="00E9375B" w:rsidRPr="00377AA8" w:rsidRDefault="00E9375B" w:rsidP="00E9375B">
      <w:pPr>
        <w:jc w:val="center"/>
        <w:rPr>
          <w:sz w:val="26"/>
          <w:szCs w:val="26"/>
        </w:rPr>
      </w:pPr>
    </w:p>
    <w:p w14:paraId="02780EB8" w14:textId="35AD1D6F" w:rsidR="00ED40FE" w:rsidRPr="00E83238" w:rsidRDefault="00ED40FE" w:rsidP="00397D9E">
      <w:pPr>
        <w:pStyle w:val="texto"/>
        <w:jc w:val="center"/>
      </w:pPr>
      <w:r>
        <w:br w:type="page"/>
      </w:r>
    </w:p>
    <w:p w14:paraId="52D952A7" w14:textId="77777777" w:rsidR="00ED40FE" w:rsidRPr="00C47EE9" w:rsidRDefault="00ED40FE" w:rsidP="00ED40FE">
      <w:pPr>
        <w:pStyle w:val="atitulo1"/>
      </w:pPr>
      <w:bookmarkStart w:id="31" w:name="_Toc149811941"/>
      <w:r>
        <w:t xml:space="preserve">Apéndice 1. </w:t>
      </w:r>
      <w:r w:rsidRPr="00C47EE9">
        <w:t xml:space="preserve">Resumen de las cuentas </w:t>
      </w:r>
      <w:r w:rsidR="00356946">
        <w:t xml:space="preserve">anuales </w:t>
      </w:r>
      <w:r w:rsidRPr="00C47EE9">
        <w:t xml:space="preserve">de la </w:t>
      </w:r>
      <w:r w:rsidR="00356946">
        <w:t>Universidad Pública de Navarra</w:t>
      </w:r>
      <w:r w:rsidRPr="00C47EE9">
        <w:t>, ejercicio 20</w:t>
      </w:r>
      <w:bookmarkEnd w:id="21"/>
      <w:bookmarkEnd w:id="22"/>
      <w:bookmarkEnd w:id="23"/>
      <w:bookmarkEnd w:id="24"/>
      <w:r>
        <w:t>2</w:t>
      </w:r>
      <w:r w:rsidR="00356946">
        <w:t>2</w:t>
      </w:r>
      <w:r>
        <w:rPr>
          <w:rStyle w:val="Refdenotaalpie"/>
        </w:rPr>
        <w:footnoteReference w:id="2"/>
      </w:r>
      <w:bookmarkEnd w:id="31"/>
    </w:p>
    <w:p w14:paraId="7644B825" w14:textId="77777777" w:rsidR="00ED40FE" w:rsidRPr="0055182D" w:rsidRDefault="00ED40FE" w:rsidP="0083557A">
      <w:pPr>
        <w:pStyle w:val="texto"/>
        <w:spacing w:before="140" w:after="240"/>
        <w:ind w:firstLine="0"/>
        <w:rPr>
          <w:rFonts w:ascii="Arial" w:hAnsi="Arial" w:cs="Arial"/>
          <w:sz w:val="25"/>
          <w:szCs w:val="25"/>
          <w:lang w:eastAsia="es-ES"/>
        </w:rPr>
      </w:pPr>
      <w:bookmarkStart w:id="32" w:name="_Toc463350241"/>
      <w:bookmarkStart w:id="33" w:name="_Toc494270375"/>
      <w:bookmarkStart w:id="34" w:name="_Toc525907432"/>
      <w:bookmarkStart w:id="35" w:name="_Toc52267361"/>
      <w:r w:rsidRPr="0055182D">
        <w:rPr>
          <w:rFonts w:ascii="Arial" w:hAnsi="Arial" w:cs="Arial"/>
          <w:sz w:val="25"/>
          <w:szCs w:val="25"/>
        </w:rPr>
        <w:t>Liquidación del presupuesto 20</w:t>
      </w:r>
      <w:bookmarkEnd w:id="32"/>
      <w:bookmarkEnd w:id="33"/>
      <w:bookmarkEnd w:id="34"/>
      <w:bookmarkEnd w:id="35"/>
      <w:r w:rsidRPr="0055182D">
        <w:rPr>
          <w:rFonts w:ascii="Arial" w:hAnsi="Arial" w:cs="Arial"/>
          <w:sz w:val="25"/>
          <w:szCs w:val="25"/>
        </w:rPr>
        <w:t>2</w:t>
      </w:r>
      <w:r w:rsidR="00356946">
        <w:rPr>
          <w:rFonts w:ascii="Arial" w:hAnsi="Arial" w:cs="Arial"/>
          <w:sz w:val="25"/>
          <w:szCs w:val="25"/>
        </w:rPr>
        <w:t>2</w:t>
      </w:r>
    </w:p>
    <w:p w14:paraId="45594E5D" w14:textId="77777777" w:rsidR="00ED40FE" w:rsidRPr="00C47EE9" w:rsidRDefault="00ED40FE" w:rsidP="00F0583D">
      <w:pPr>
        <w:spacing w:before="140" w:after="240"/>
        <w:ind w:firstLine="0"/>
        <w:jc w:val="center"/>
        <w:outlineLvl w:val="0"/>
        <w:rPr>
          <w:rFonts w:ascii="Arial" w:hAnsi="Arial" w:cs="Arial"/>
        </w:rPr>
      </w:pPr>
      <w:r w:rsidRPr="00C47EE9">
        <w:rPr>
          <w:rFonts w:ascii="Arial" w:hAnsi="Arial" w:cs="Arial"/>
        </w:rPr>
        <w:t>Liquidación del presupuesto de gastos de 20</w:t>
      </w:r>
      <w:r>
        <w:rPr>
          <w:rFonts w:ascii="Arial" w:hAnsi="Arial" w:cs="Arial"/>
        </w:rPr>
        <w:t>2</w:t>
      </w:r>
      <w:r w:rsidR="00F9028A">
        <w:rPr>
          <w:rFonts w:ascii="Arial" w:hAnsi="Arial" w:cs="Arial"/>
        </w:rPr>
        <w:t>2</w:t>
      </w:r>
      <w:r w:rsidRPr="00C47EE9">
        <w:rPr>
          <w:rFonts w:ascii="Arial" w:hAnsi="Arial" w:cs="Arial"/>
        </w:rPr>
        <w:t>, por capítulos económicos</w:t>
      </w:r>
    </w:p>
    <w:tbl>
      <w:tblPr>
        <w:tblW w:w="9072" w:type="dxa"/>
        <w:jc w:val="center"/>
        <w:tblLayout w:type="fixed"/>
        <w:tblCellMar>
          <w:left w:w="70" w:type="dxa"/>
          <w:right w:w="70" w:type="dxa"/>
        </w:tblCellMar>
        <w:tblLook w:val="04A0" w:firstRow="1" w:lastRow="0" w:firstColumn="1" w:lastColumn="0" w:noHBand="0" w:noVBand="1"/>
      </w:tblPr>
      <w:tblGrid>
        <w:gridCol w:w="2587"/>
        <w:gridCol w:w="1101"/>
        <w:gridCol w:w="1102"/>
        <w:gridCol w:w="1102"/>
        <w:gridCol w:w="1101"/>
        <w:gridCol w:w="977"/>
        <w:gridCol w:w="1102"/>
      </w:tblGrid>
      <w:tr w:rsidR="00C31BF2" w:rsidRPr="00C31BF2" w14:paraId="29AC8B59" w14:textId="77777777" w:rsidTr="00470FCA">
        <w:trPr>
          <w:trHeight w:val="255"/>
          <w:jc w:val="center"/>
        </w:trPr>
        <w:tc>
          <w:tcPr>
            <w:tcW w:w="2552" w:type="dxa"/>
            <w:tcBorders>
              <w:top w:val="single" w:sz="4" w:space="0" w:color="auto"/>
              <w:bottom w:val="single" w:sz="4" w:space="0" w:color="auto"/>
            </w:tcBorders>
            <w:shd w:val="clear" w:color="auto" w:fill="8DB3E2" w:themeFill="text2" w:themeFillTint="66"/>
            <w:noWrap/>
            <w:vAlign w:val="center"/>
          </w:tcPr>
          <w:p w14:paraId="283792B0" w14:textId="77777777" w:rsidR="00C31BF2" w:rsidRPr="00C31BF2" w:rsidRDefault="00C31BF2" w:rsidP="00C31BF2">
            <w:pPr>
              <w:spacing w:after="0"/>
              <w:ind w:firstLine="0"/>
              <w:jc w:val="left"/>
              <w:rPr>
                <w:rFonts w:ascii="Arial" w:hAnsi="Arial" w:cs="Arial"/>
                <w:bCs/>
                <w:sz w:val="16"/>
                <w:szCs w:val="16"/>
              </w:rPr>
            </w:pPr>
            <w:r w:rsidRPr="00C31BF2">
              <w:rPr>
                <w:rFonts w:ascii="Arial" w:hAnsi="Arial" w:cs="Arial"/>
                <w:bCs/>
                <w:sz w:val="16"/>
                <w:szCs w:val="16"/>
              </w:rPr>
              <w:t>Capítulo económico</w:t>
            </w:r>
          </w:p>
        </w:tc>
        <w:tc>
          <w:tcPr>
            <w:tcW w:w="1086" w:type="dxa"/>
            <w:tcBorders>
              <w:top w:val="single" w:sz="4" w:space="0" w:color="auto"/>
              <w:bottom w:val="single" w:sz="4" w:space="0" w:color="auto"/>
            </w:tcBorders>
            <w:shd w:val="clear" w:color="auto" w:fill="8DB3E2" w:themeFill="text2" w:themeFillTint="66"/>
            <w:vAlign w:val="center"/>
            <w:hideMark/>
          </w:tcPr>
          <w:p w14:paraId="77032FB1" w14:textId="77777777" w:rsidR="00C31BF2" w:rsidRPr="00C31BF2" w:rsidRDefault="00C31BF2" w:rsidP="00C31BF2">
            <w:pPr>
              <w:spacing w:after="0"/>
              <w:ind w:firstLine="0"/>
              <w:jc w:val="right"/>
              <w:rPr>
                <w:rFonts w:ascii="Arial" w:hAnsi="Arial" w:cs="Arial"/>
                <w:bCs/>
                <w:sz w:val="16"/>
                <w:szCs w:val="16"/>
              </w:rPr>
            </w:pPr>
            <w:r w:rsidRPr="00C31BF2">
              <w:rPr>
                <w:rFonts w:ascii="Arial" w:hAnsi="Arial" w:cs="Arial"/>
                <w:bCs/>
                <w:sz w:val="16"/>
                <w:szCs w:val="16"/>
              </w:rPr>
              <w:t xml:space="preserve">Crédito </w:t>
            </w:r>
          </w:p>
          <w:p w14:paraId="50499DA0" w14:textId="77777777" w:rsidR="00C31BF2" w:rsidRPr="00C31BF2" w:rsidRDefault="00C31BF2" w:rsidP="00C31BF2">
            <w:pPr>
              <w:spacing w:after="0"/>
              <w:ind w:firstLine="0"/>
              <w:jc w:val="right"/>
              <w:rPr>
                <w:rFonts w:ascii="Arial" w:hAnsi="Arial" w:cs="Arial"/>
                <w:bCs/>
                <w:sz w:val="16"/>
                <w:szCs w:val="16"/>
              </w:rPr>
            </w:pPr>
            <w:r w:rsidRPr="00C31BF2">
              <w:rPr>
                <w:rFonts w:ascii="Arial" w:hAnsi="Arial" w:cs="Arial"/>
                <w:bCs/>
                <w:sz w:val="16"/>
                <w:szCs w:val="16"/>
              </w:rPr>
              <w:t>inicial</w:t>
            </w:r>
          </w:p>
        </w:tc>
        <w:tc>
          <w:tcPr>
            <w:tcW w:w="1087" w:type="dxa"/>
            <w:tcBorders>
              <w:top w:val="single" w:sz="4" w:space="0" w:color="auto"/>
              <w:bottom w:val="single" w:sz="4" w:space="0" w:color="auto"/>
            </w:tcBorders>
            <w:shd w:val="clear" w:color="auto" w:fill="8DB3E2" w:themeFill="text2" w:themeFillTint="66"/>
            <w:vAlign w:val="center"/>
            <w:hideMark/>
          </w:tcPr>
          <w:p w14:paraId="3330D493" w14:textId="77777777" w:rsidR="00C31BF2" w:rsidRPr="00C31BF2" w:rsidRDefault="00C31BF2" w:rsidP="00C31BF2">
            <w:pPr>
              <w:spacing w:after="0"/>
              <w:ind w:firstLine="0"/>
              <w:jc w:val="right"/>
              <w:rPr>
                <w:rFonts w:ascii="Arial" w:hAnsi="Arial" w:cs="Arial"/>
                <w:bCs/>
                <w:sz w:val="16"/>
                <w:szCs w:val="16"/>
              </w:rPr>
            </w:pPr>
            <w:r w:rsidRPr="00C31BF2">
              <w:rPr>
                <w:rFonts w:ascii="Arial" w:hAnsi="Arial" w:cs="Arial"/>
                <w:bCs/>
                <w:sz w:val="16"/>
                <w:szCs w:val="16"/>
              </w:rPr>
              <w:t>Modificación</w:t>
            </w:r>
          </w:p>
        </w:tc>
        <w:tc>
          <w:tcPr>
            <w:tcW w:w="1087" w:type="dxa"/>
            <w:tcBorders>
              <w:top w:val="single" w:sz="4" w:space="0" w:color="auto"/>
              <w:bottom w:val="single" w:sz="4" w:space="0" w:color="auto"/>
            </w:tcBorders>
            <w:shd w:val="clear" w:color="auto" w:fill="8DB3E2" w:themeFill="text2" w:themeFillTint="66"/>
            <w:vAlign w:val="center"/>
            <w:hideMark/>
          </w:tcPr>
          <w:p w14:paraId="7357CFE2" w14:textId="77777777" w:rsidR="00C31BF2" w:rsidRPr="00C31BF2" w:rsidRDefault="00C31BF2" w:rsidP="00C31BF2">
            <w:pPr>
              <w:spacing w:after="0"/>
              <w:ind w:firstLine="0"/>
              <w:jc w:val="right"/>
              <w:rPr>
                <w:rFonts w:ascii="Arial" w:hAnsi="Arial" w:cs="Arial"/>
                <w:bCs/>
                <w:sz w:val="16"/>
                <w:szCs w:val="16"/>
              </w:rPr>
            </w:pPr>
            <w:r w:rsidRPr="00C31BF2">
              <w:rPr>
                <w:rFonts w:ascii="Arial" w:hAnsi="Arial" w:cs="Arial"/>
                <w:bCs/>
                <w:sz w:val="16"/>
                <w:szCs w:val="16"/>
              </w:rPr>
              <w:t>Consolidado</w:t>
            </w:r>
          </w:p>
        </w:tc>
        <w:tc>
          <w:tcPr>
            <w:tcW w:w="1086" w:type="dxa"/>
            <w:tcBorders>
              <w:top w:val="single" w:sz="4" w:space="0" w:color="auto"/>
              <w:bottom w:val="single" w:sz="4" w:space="0" w:color="auto"/>
            </w:tcBorders>
            <w:shd w:val="clear" w:color="auto" w:fill="8DB3E2" w:themeFill="text2" w:themeFillTint="66"/>
            <w:vAlign w:val="center"/>
            <w:hideMark/>
          </w:tcPr>
          <w:p w14:paraId="0ACF120F" w14:textId="77777777" w:rsidR="00C31BF2" w:rsidRPr="00C31BF2" w:rsidRDefault="00C31BF2" w:rsidP="00C31BF2">
            <w:pPr>
              <w:spacing w:after="0"/>
              <w:ind w:firstLine="0"/>
              <w:jc w:val="right"/>
              <w:rPr>
                <w:rFonts w:ascii="Arial" w:hAnsi="Arial" w:cs="Arial"/>
                <w:bCs/>
                <w:sz w:val="16"/>
                <w:szCs w:val="16"/>
              </w:rPr>
            </w:pPr>
            <w:r w:rsidRPr="00C31BF2">
              <w:rPr>
                <w:rFonts w:ascii="Arial" w:hAnsi="Arial" w:cs="Arial"/>
                <w:bCs/>
                <w:sz w:val="16"/>
                <w:szCs w:val="16"/>
              </w:rPr>
              <w:t>ORN</w:t>
            </w:r>
          </w:p>
        </w:tc>
        <w:tc>
          <w:tcPr>
            <w:tcW w:w="964" w:type="dxa"/>
            <w:tcBorders>
              <w:top w:val="single" w:sz="4" w:space="0" w:color="auto"/>
              <w:bottom w:val="single" w:sz="4" w:space="0" w:color="auto"/>
            </w:tcBorders>
            <w:shd w:val="clear" w:color="auto" w:fill="8DB3E2" w:themeFill="text2" w:themeFillTint="66"/>
            <w:vAlign w:val="center"/>
            <w:hideMark/>
          </w:tcPr>
          <w:p w14:paraId="44F46DCA" w14:textId="77777777" w:rsidR="00C31BF2" w:rsidRPr="00C31BF2" w:rsidRDefault="00C31BF2" w:rsidP="00C31BF2">
            <w:pPr>
              <w:spacing w:after="0"/>
              <w:ind w:left="118" w:firstLine="0"/>
              <w:jc w:val="right"/>
              <w:rPr>
                <w:rFonts w:ascii="Arial" w:hAnsi="Arial" w:cs="Arial"/>
                <w:bCs/>
                <w:sz w:val="16"/>
                <w:szCs w:val="16"/>
              </w:rPr>
            </w:pPr>
            <w:r w:rsidRPr="00C31BF2">
              <w:rPr>
                <w:rFonts w:ascii="Arial" w:hAnsi="Arial" w:cs="Arial"/>
                <w:bCs/>
                <w:sz w:val="16"/>
                <w:szCs w:val="16"/>
              </w:rPr>
              <w:t xml:space="preserve">% </w:t>
            </w:r>
          </w:p>
          <w:p w14:paraId="7024BBE4" w14:textId="77777777" w:rsidR="00C31BF2" w:rsidRPr="00C31BF2" w:rsidRDefault="00C31BF2" w:rsidP="00C31BF2">
            <w:pPr>
              <w:spacing w:after="0"/>
              <w:ind w:left="118" w:firstLine="0"/>
              <w:jc w:val="right"/>
              <w:rPr>
                <w:rFonts w:ascii="Arial" w:hAnsi="Arial" w:cs="Arial"/>
                <w:bCs/>
                <w:sz w:val="16"/>
                <w:szCs w:val="16"/>
              </w:rPr>
            </w:pPr>
            <w:r w:rsidRPr="00C31BF2">
              <w:rPr>
                <w:rFonts w:ascii="Arial" w:hAnsi="Arial" w:cs="Arial"/>
                <w:bCs/>
                <w:sz w:val="16"/>
                <w:szCs w:val="16"/>
              </w:rPr>
              <w:t>ejecución</w:t>
            </w:r>
          </w:p>
        </w:tc>
        <w:tc>
          <w:tcPr>
            <w:tcW w:w="1087" w:type="dxa"/>
            <w:tcBorders>
              <w:top w:val="single" w:sz="4" w:space="0" w:color="auto"/>
              <w:bottom w:val="single" w:sz="4" w:space="0" w:color="auto"/>
            </w:tcBorders>
            <w:shd w:val="clear" w:color="auto" w:fill="8DB3E2" w:themeFill="text2" w:themeFillTint="66"/>
            <w:vAlign w:val="center"/>
          </w:tcPr>
          <w:p w14:paraId="4C490E0B" w14:textId="77777777" w:rsidR="00C31BF2" w:rsidRPr="00C31BF2" w:rsidRDefault="00C31BF2" w:rsidP="00C31BF2">
            <w:pPr>
              <w:spacing w:after="0"/>
              <w:ind w:firstLine="0"/>
              <w:jc w:val="right"/>
              <w:rPr>
                <w:rFonts w:ascii="Arial" w:hAnsi="Arial" w:cs="Arial"/>
                <w:bCs/>
                <w:sz w:val="16"/>
                <w:szCs w:val="16"/>
              </w:rPr>
            </w:pPr>
            <w:r w:rsidRPr="00C31BF2">
              <w:rPr>
                <w:rFonts w:ascii="Arial" w:hAnsi="Arial" w:cs="Arial"/>
                <w:bCs/>
                <w:sz w:val="16"/>
                <w:szCs w:val="16"/>
              </w:rPr>
              <w:t>Pagado</w:t>
            </w:r>
          </w:p>
        </w:tc>
      </w:tr>
      <w:tr w:rsidR="00C31BF2" w:rsidRPr="00FF4EE9" w14:paraId="7099E450" w14:textId="77777777" w:rsidTr="00470FCA">
        <w:trPr>
          <w:trHeight w:val="198"/>
          <w:jc w:val="center"/>
        </w:trPr>
        <w:tc>
          <w:tcPr>
            <w:tcW w:w="2552" w:type="dxa"/>
            <w:tcBorders>
              <w:top w:val="single" w:sz="4" w:space="0" w:color="auto"/>
              <w:bottom w:val="single" w:sz="4" w:space="0" w:color="auto"/>
            </w:tcBorders>
            <w:shd w:val="clear" w:color="auto" w:fill="auto"/>
            <w:noWrap/>
            <w:vAlign w:val="center"/>
            <w:hideMark/>
          </w:tcPr>
          <w:p w14:paraId="5B6A9685" w14:textId="77777777" w:rsidR="00C31BF2" w:rsidRPr="00FF4EE9" w:rsidRDefault="00C31BF2" w:rsidP="00C31BF2">
            <w:pPr>
              <w:pStyle w:val="cuatexto"/>
              <w:spacing w:line="240" w:lineRule="auto"/>
              <w:jc w:val="left"/>
              <w:rPr>
                <w:sz w:val="18"/>
                <w:szCs w:val="18"/>
                <w:lang w:val="es-ES"/>
              </w:rPr>
            </w:pPr>
            <w:r w:rsidRPr="00FF4EE9">
              <w:rPr>
                <w:sz w:val="18"/>
                <w:szCs w:val="18"/>
                <w:lang w:val="es-ES"/>
              </w:rPr>
              <w:t>Gastos de personal</w:t>
            </w:r>
          </w:p>
        </w:tc>
        <w:tc>
          <w:tcPr>
            <w:tcW w:w="1086" w:type="dxa"/>
            <w:tcBorders>
              <w:top w:val="single" w:sz="4" w:space="0" w:color="auto"/>
              <w:bottom w:val="single" w:sz="4" w:space="0" w:color="auto"/>
            </w:tcBorders>
            <w:shd w:val="clear" w:color="auto" w:fill="auto"/>
            <w:noWrap/>
            <w:vAlign w:val="center"/>
            <w:hideMark/>
          </w:tcPr>
          <w:p w14:paraId="231D4735" w14:textId="77777777" w:rsidR="00C31BF2" w:rsidRPr="00FF4EE9" w:rsidRDefault="00C31BF2" w:rsidP="00C31BF2">
            <w:pPr>
              <w:pStyle w:val="cuatexto"/>
              <w:spacing w:line="240" w:lineRule="auto"/>
              <w:jc w:val="right"/>
              <w:rPr>
                <w:sz w:val="18"/>
                <w:szCs w:val="18"/>
              </w:rPr>
            </w:pPr>
            <w:r w:rsidRPr="00FF4EE9">
              <w:rPr>
                <w:sz w:val="18"/>
                <w:szCs w:val="18"/>
              </w:rPr>
              <w:t>71.088.696</w:t>
            </w:r>
          </w:p>
        </w:tc>
        <w:tc>
          <w:tcPr>
            <w:tcW w:w="1087" w:type="dxa"/>
            <w:tcBorders>
              <w:top w:val="single" w:sz="4" w:space="0" w:color="auto"/>
              <w:bottom w:val="single" w:sz="4" w:space="0" w:color="auto"/>
            </w:tcBorders>
            <w:shd w:val="clear" w:color="auto" w:fill="auto"/>
            <w:noWrap/>
            <w:vAlign w:val="center"/>
            <w:hideMark/>
          </w:tcPr>
          <w:p w14:paraId="35417C65" w14:textId="77777777" w:rsidR="00C31BF2" w:rsidRPr="00FF4EE9" w:rsidRDefault="00C31BF2" w:rsidP="00C31BF2">
            <w:pPr>
              <w:pStyle w:val="cuatexto"/>
              <w:spacing w:line="240" w:lineRule="auto"/>
              <w:jc w:val="right"/>
              <w:rPr>
                <w:sz w:val="18"/>
                <w:szCs w:val="18"/>
              </w:rPr>
            </w:pPr>
            <w:r w:rsidRPr="00FF4EE9">
              <w:rPr>
                <w:sz w:val="18"/>
                <w:szCs w:val="18"/>
              </w:rPr>
              <w:t>12.203.3</w:t>
            </w:r>
            <w:r>
              <w:rPr>
                <w:sz w:val="18"/>
                <w:szCs w:val="18"/>
              </w:rPr>
              <w:t>62</w:t>
            </w:r>
          </w:p>
        </w:tc>
        <w:tc>
          <w:tcPr>
            <w:tcW w:w="1087" w:type="dxa"/>
            <w:tcBorders>
              <w:top w:val="single" w:sz="4" w:space="0" w:color="auto"/>
              <w:bottom w:val="single" w:sz="4" w:space="0" w:color="auto"/>
            </w:tcBorders>
            <w:shd w:val="clear" w:color="auto" w:fill="auto"/>
            <w:noWrap/>
            <w:vAlign w:val="center"/>
            <w:hideMark/>
          </w:tcPr>
          <w:p w14:paraId="2C4DF4C0" w14:textId="77777777" w:rsidR="00C31BF2" w:rsidRPr="00FF4EE9" w:rsidRDefault="00C31BF2" w:rsidP="00C31BF2">
            <w:pPr>
              <w:pStyle w:val="cuatexto"/>
              <w:spacing w:line="240" w:lineRule="auto"/>
              <w:jc w:val="right"/>
              <w:rPr>
                <w:sz w:val="18"/>
                <w:szCs w:val="18"/>
              </w:rPr>
            </w:pPr>
            <w:r w:rsidRPr="00FF4EE9">
              <w:rPr>
                <w:sz w:val="18"/>
                <w:szCs w:val="18"/>
              </w:rPr>
              <w:t>83.292.0</w:t>
            </w:r>
            <w:r>
              <w:rPr>
                <w:sz w:val="18"/>
                <w:szCs w:val="18"/>
              </w:rPr>
              <w:t>58</w:t>
            </w:r>
          </w:p>
        </w:tc>
        <w:tc>
          <w:tcPr>
            <w:tcW w:w="1086" w:type="dxa"/>
            <w:tcBorders>
              <w:top w:val="single" w:sz="4" w:space="0" w:color="auto"/>
              <w:bottom w:val="single" w:sz="4" w:space="0" w:color="auto"/>
            </w:tcBorders>
            <w:shd w:val="clear" w:color="auto" w:fill="auto"/>
            <w:noWrap/>
            <w:vAlign w:val="center"/>
            <w:hideMark/>
          </w:tcPr>
          <w:p w14:paraId="45B33D38" w14:textId="77777777" w:rsidR="00C31BF2" w:rsidRPr="00FF4EE9" w:rsidRDefault="00C31BF2" w:rsidP="00C31BF2">
            <w:pPr>
              <w:pStyle w:val="cuatexto"/>
              <w:spacing w:line="240" w:lineRule="auto"/>
              <w:jc w:val="right"/>
              <w:rPr>
                <w:sz w:val="18"/>
                <w:szCs w:val="18"/>
              </w:rPr>
            </w:pPr>
            <w:r w:rsidRPr="00FF4EE9">
              <w:rPr>
                <w:sz w:val="18"/>
                <w:szCs w:val="18"/>
              </w:rPr>
              <w:t>77.382.097</w:t>
            </w:r>
          </w:p>
        </w:tc>
        <w:tc>
          <w:tcPr>
            <w:tcW w:w="964" w:type="dxa"/>
            <w:tcBorders>
              <w:top w:val="single" w:sz="4" w:space="0" w:color="auto"/>
              <w:bottom w:val="single" w:sz="4" w:space="0" w:color="auto"/>
            </w:tcBorders>
            <w:shd w:val="clear" w:color="auto" w:fill="auto"/>
            <w:noWrap/>
            <w:vAlign w:val="center"/>
            <w:hideMark/>
          </w:tcPr>
          <w:p w14:paraId="08407486" w14:textId="77777777" w:rsidR="00C31BF2" w:rsidRPr="00FF4EE9" w:rsidRDefault="00C31BF2" w:rsidP="00C31BF2">
            <w:pPr>
              <w:pStyle w:val="cuatexto"/>
              <w:spacing w:line="240" w:lineRule="auto"/>
              <w:ind w:left="118"/>
              <w:jc w:val="right"/>
              <w:rPr>
                <w:sz w:val="18"/>
                <w:szCs w:val="18"/>
              </w:rPr>
            </w:pPr>
            <w:r w:rsidRPr="00FF4EE9">
              <w:rPr>
                <w:sz w:val="18"/>
                <w:szCs w:val="18"/>
              </w:rPr>
              <w:t>93</w:t>
            </w:r>
          </w:p>
        </w:tc>
        <w:tc>
          <w:tcPr>
            <w:tcW w:w="1087" w:type="dxa"/>
            <w:tcBorders>
              <w:top w:val="single" w:sz="4" w:space="0" w:color="auto"/>
              <w:bottom w:val="single" w:sz="4" w:space="0" w:color="auto"/>
            </w:tcBorders>
            <w:vAlign w:val="center"/>
          </w:tcPr>
          <w:p w14:paraId="2BC2F0BA" w14:textId="77777777" w:rsidR="00C31BF2" w:rsidRPr="00FF4EE9" w:rsidRDefault="00C31BF2" w:rsidP="0045518D">
            <w:pPr>
              <w:pStyle w:val="cuatexto"/>
              <w:spacing w:line="240" w:lineRule="auto"/>
              <w:jc w:val="right"/>
              <w:rPr>
                <w:sz w:val="18"/>
                <w:szCs w:val="18"/>
              </w:rPr>
            </w:pPr>
            <w:r>
              <w:rPr>
                <w:sz w:val="18"/>
                <w:szCs w:val="18"/>
              </w:rPr>
              <w:t>77.322.944</w:t>
            </w:r>
          </w:p>
        </w:tc>
      </w:tr>
      <w:tr w:rsidR="00C31BF2" w:rsidRPr="00FF4EE9" w14:paraId="75C49D83" w14:textId="77777777" w:rsidTr="00470FCA">
        <w:trPr>
          <w:trHeight w:val="198"/>
          <w:jc w:val="center"/>
        </w:trPr>
        <w:tc>
          <w:tcPr>
            <w:tcW w:w="2552" w:type="dxa"/>
            <w:tcBorders>
              <w:top w:val="single" w:sz="4" w:space="0" w:color="auto"/>
              <w:bottom w:val="single" w:sz="4" w:space="0" w:color="auto"/>
            </w:tcBorders>
            <w:shd w:val="clear" w:color="auto" w:fill="auto"/>
            <w:noWrap/>
            <w:vAlign w:val="center"/>
            <w:hideMark/>
          </w:tcPr>
          <w:p w14:paraId="5AD8BB9C" w14:textId="77777777" w:rsidR="00C31BF2" w:rsidRPr="00FF4EE9" w:rsidRDefault="00C31BF2" w:rsidP="00C31BF2">
            <w:pPr>
              <w:pStyle w:val="cuatexto"/>
              <w:spacing w:line="240" w:lineRule="auto"/>
              <w:jc w:val="left"/>
              <w:rPr>
                <w:sz w:val="18"/>
                <w:szCs w:val="18"/>
                <w:lang w:val="es-ES"/>
              </w:rPr>
            </w:pPr>
            <w:r w:rsidRPr="00FF4EE9">
              <w:rPr>
                <w:sz w:val="18"/>
                <w:szCs w:val="18"/>
                <w:lang w:val="es-ES"/>
              </w:rPr>
              <w:t>Gastos</w:t>
            </w:r>
            <w:r>
              <w:rPr>
                <w:sz w:val="18"/>
                <w:szCs w:val="18"/>
                <w:lang w:val="es-ES"/>
              </w:rPr>
              <w:t xml:space="preserve"> c</w:t>
            </w:r>
            <w:r w:rsidRPr="00FF4EE9">
              <w:rPr>
                <w:sz w:val="18"/>
                <w:szCs w:val="18"/>
                <w:lang w:val="es-ES"/>
              </w:rPr>
              <w:t>tes</w:t>
            </w:r>
            <w:r>
              <w:rPr>
                <w:sz w:val="18"/>
                <w:szCs w:val="18"/>
                <w:lang w:val="es-ES"/>
              </w:rPr>
              <w:t xml:space="preserve">. </w:t>
            </w:r>
            <w:r w:rsidRPr="00FF4EE9">
              <w:rPr>
                <w:sz w:val="18"/>
                <w:szCs w:val="18"/>
                <w:lang w:val="es-ES"/>
              </w:rPr>
              <w:t>bienes y servicios</w:t>
            </w:r>
          </w:p>
        </w:tc>
        <w:tc>
          <w:tcPr>
            <w:tcW w:w="1086" w:type="dxa"/>
            <w:tcBorders>
              <w:top w:val="single" w:sz="4" w:space="0" w:color="auto"/>
              <w:bottom w:val="single" w:sz="4" w:space="0" w:color="auto"/>
            </w:tcBorders>
            <w:shd w:val="clear" w:color="auto" w:fill="auto"/>
            <w:noWrap/>
            <w:vAlign w:val="center"/>
            <w:hideMark/>
          </w:tcPr>
          <w:p w14:paraId="47A234E6" w14:textId="77777777" w:rsidR="00C31BF2" w:rsidRPr="00FF4EE9" w:rsidRDefault="00C31BF2" w:rsidP="00C31BF2">
            <w:pPr>
              <w:pStyle w:val="cuatexto"/>
              <w:spacing w:line="240" w:lineRule="auto"/>
              <w:jc w:val="right"/>
              <w:rPr>
                <w:sz w:val="18"/>
                <w:szCs w:val="18"/>
              </w:rPr>
            </w:pPr>
            <w:r w:rsidRPr="00FF4EE9">
              <w:rPr>
                <w:sz w:val="18"/>
                <w:szCs w:val="18"/>
              </w:rPr>
              <w:t>14.083.712</w:t>
            </w:r>
          </w:p>
        </w:tc>
        <w:tc>
          <w:tcPr>
            <w:tcW w:w="1087" w:type="dxa"/>
            <w:tcBorders>
              <w:top w:val="single" w:sz="4" w:space="0" w:color="auto"/>
              <w:bottom w:val="single" w:sz="4" w:space="0" w:color="auto"/>
            </w:tcBorders>
            <w:shd w:val="clear" w:color="auto" w:fill="auto"/>
            <w:noWrap/>
            <w:vAlign w:val="center"/>
            <w:hideMark/>
          </w:tcPr>
          <w:p w14:paraId="34D4449B" w14:textId="77777777" w:rsidR="00C31BF2" w:rsidRPr="00FF4EE9" w:rsidRDefault="00C31BF2" w:rsidP="00C31BF2">
            <w:pPr>
              <w:pStyle w:val="cuatexto"/>
              <w:spacing w:line="240" w:lineRule="auto"/>
              <w:jc w:val="right"/>
              <w:rPr>
                <w:sz w:val="18"/>
                <w:szCs w:val="18"/>
              </w:rPr>
            </w:pPr>
            <w:r>
              <w:rPr>
                <w:sz w:val="18"/>
                <w:szCs w:val="18"/>
              </w:rPr>
              <w:t>16.138.706</w:t>
            </w:r>
          </w:p>
        </w:tc>
        <w:tc>
          <w:tcPr>
            <w:tcW w:w="1087" w:type="dxa"/>
            <w:tcBorders>
              <w:top w:val="single" w:sz="4" w:space="0" w:color="auto"/>
              <w:bottom w:val="single" w:sz="4" w:space="0" w:color="auto"/>
            </w:tcBorders>
            <w:shd w:val="clear" w:color="auto" w:fill="auto"/>
            <w:noWrap/>
            <w:vAlign w:val="center"/>
            <w:hideMark/>
          </w:tcPr>
          <w:p w14:paraId="4E58BB1C" w14:textId="77777777" w:rsidR="00C31BF2" w:rsidRPr="00FF4EE9" w:rsidRDefault="00C31BF2" w:rsidP="00C31BF2">
            <w:pPr>
              <w:pStyle w:val="cuatexto"/>
              <w:spacing w:line="240" w:lineRule="auto"/>
              <w:jc w:val="right"/>
              <w:rPr>
                <w:sz w:val="18"/>
                <w:szCs w:val="18"/>
              </w:rPr>
            </w:pPr>
            <w:r>
              <w:rPr>
                <w:sz w:val="18"/>
                <w:szCs w:val="18"/>
              </w:rPr>
              <w:t>30.222.418</w:t>
            </w:r>
          </w:p>
        </w:tc>
        <w:tc>
          <w:tcPr>
            <w:tcW w:w="1086" w:type="dxa"/>
            <w:tcBorders>
              <w:top w:val="single" w:sz="4" w:space="0" w:color="auto"/>
              <w:bottom w:val="single" w:sz="4" w:space="0" w:color="auto"/>
            </w:tcBorders>
            <w:shd w:val="clear" w:color="auto" w:fill="auto"/>
            <w:noWrap/>
            <w:vAlign w:val="center"/>
            <w:hideMark/>
          </w:tcPr>
          <w:p w14:paraId="3D0F01FB" w14:textId="77777777" w:rsidR="00C31BF2" w:rsidRPr="00FF4EE9" w:rsidRDefault="00C31BF2" w:rsidP="00C31BF2">
            <w:pPr>
              <w:pStyle w:val="cuatexto"/>
              <w:spacing w:line="240" w:lineRule="auto"/>
              <w:jc w:val="right"/>
              <w:rPr>
                <w:sz w:val="18"/>
                <w:szCs w:val="18"/>
              </w:rPr>
            </w:pPr>
            <w:r w:rsidRPr="00FF4EE9">
              <w:rPr>
                <w:sz w:val="18"/>
                <w:szCs w:val="18"/>
              </w:rPr>
              <w:t>17.493.011</w:t>
            </w:r>
          </w:p>
        </w:tc>
        <w:tc>
          <w:tcPr>
            <w:tcW w:w="964" w:type="dxa"/>
            <w:tcBorders>
              <w:top w:val="single" w:sz="4" w:space="0" w:color="auto"/>
              <w:bottom w:val="single" w:sz="4" w:space="0" w:color="auto"/>
            </w:tcBorders>
            <w:shd w:val="clear" w:color="auto" w:fill="auto"/>
            <w:noWrap/>
            <w:vAlign w:val="center"/>
            <w:hideMark/>
          </w:tcPr>
          <w:p w14:paraId="03CBC7BD" w14:textId="77777777" w:rsidR="00C31BF2" w:rsidRPr="00FF4EE9" w:rsidRDefault="00C31BF2" w:rsidP="00C31BF2">
            <w:pPr>
              <w:pStyle w:val="cuatexto"/>
              <w:spacing w:line="240" w:lineRule="auto"/>
              <w:ind w:left="118"/>
              <w:jc w:val="right"/>
              <w:rPr>
                <w:sz w:val="18"/>
                <w:szCs w:val="18"/>
              </w:rPr>
            </w:pPr>
            <w:r w:rsidRPr="00FF4EE9">
              <w:rPr>
                <w:sz w:val="18"/>
                <w:szCs w:val="18"/>
              </w:rPr>
              <w:t>58</w:t>
            </w:r>
          </w:p>
        </w:tc>
        <w:tc>
          <w:tcPr>
            <w:tcW w:w="1087" w:type="dxa"/>
            <w:tcBorders>
              <w:top w:val="single" w:sz="4" w:space="0" w:color="auto"/>
              <w:bottom w:val="single" w:sz="4" w:space="0" w:color="auto"/>
            </w:tcBorders>
            <w:vAlign w:val="center"/>
          </w:tcPr>
          <w:p w14:paraId="3BBA5110" w14:textId="77777777" w:rsidR="00C31BF2" w:rsidRPr="00FF4EE9" w:rsidRDefault="00C31BF2" w:rsidP="0045518D">
            <w:pPr>
              <w:pStyle w:val="cuatexto"/>
              <w:spacing w:line="240" w:lineRule="auto"/>
              <w:jc w:val="right"/>
              <w:rPr>
                <w:sz w:val="18"/>
                <w:szCs w:val="18"/>
              </w:rPr>
            </w:pPr>
            <w:r>
              <w:rPr>
                <w:sz w:val="18"/>
                <w:szCs w:val="18"/>
              </w:rPr>
              <w:t>15.170.811</w:t>
            </w:r>
          </w:p>
        </w:tc>
      </w:tr>
      <w:tr w:rsidR="00C31BF2" w:rsidRPr="00FF4EE9" w14:paraId="762CCE28" w14:textId="77777777" w:rsidTr="00470FCA">
        <w:trPr>
          <w:trHeight w:val="198"/>
          <w:jc w:val="center"/>
        </w:trPr>
        <w:tc>
          <w:tcPr>
            <w:tcW w:w="2552" w:type="dxa"/>
            <w:tcBorders>
              <w:top w:val="single" w:sz="4" w:space="0" w:color="auto"/>
              <w:bottom w:val="single" w:sz="4" w:space="0" w:color="auto"/>
            </w:tcBorders>
            <w:shd w:val="clear" w:color="auto" w:fill="auto"/>
            <w:noWrap/>
            <w:vAlign w:val="center"/>
            <w:hideMark/>
          </w:tcPr>
          <w:p w14:paraId="12DBAE77" w14:textId="77777777" w:rsidR="00C31BF2" w:rsidRPr="00FF4EE9" w:rsidRDefault="00C31BF2" w:rsidP="00C31BF2">
            <w:pPr>
              <w:pStyle w:val="cuatexto"/>
              <w:spacing w:line="240" w:lineRule="auto"/>
              <w:jc w:val="left"/>
              <w:rPr>
                <w:sz w:val="18"/>
                <w:szCs w:val="18"/>
                <w:lang w:val="es-ES"/>
              </w:rPr>
            </w:pPr>
            <w:r w:rsidRPr="00FF4EE9">
              <w:rPr>
                <w:sz w:val="18"/>
                <w:szCs w:val="18"/>
                <w:lang w:val="es-ES"/>
              </w:rPr>
              <w:t>Gastos financieros</w:t>
            </w:r>
          </w:p>
        </w:tc>
        <w:tc>
          <w:tcPr>
            <w:tcW w:w="1086" w:type="dxa"/>
            <w:tcBorders>
              <w:top w:val="single" w:sz="4" w:space="0" w:color="auto"/>
              <w:bottom w:val="single" w:sz="4" w:space="0" w:color="auto"/>
            </w:tcBorders>
            <w:shd w:val="clear" w:color="auto" w:fill="auto"/>
            <w:noWrap/>
            <w:vAlign w:val="center"/>
            <w:hideMark/>
          </w:tcPr>
          <w:p w14:paraId="10C0D916" w14:textId="77777777" w:rsidR="00C31BF2" w:rsidRPr="00FF4EE9" w:rsidRDefault="00C31BF2" w:rsidP="00C31BF2">
            <w:pPr>
              <w:pStyle w:val="cuatexto"/>
              <w:spacing w:line="240" w:lineRule="auto"/>
              <w:jc w:val="right"/>
              <w:rPr>
                <w:sz w:val="18"/>
                <w:szCs w:val="18"/>
              </w:rPr>
            </w:pPr>
            <w:r w:rsidRPr="00FF4EE9">
              <w:rPr>
                <w:sz w:val="18"/>
                <w:szCs w:val="18"/>
              </w:rPr>
              <w:t>47.600</w:t>
            </w:r>
          </w:p>
        </w:tc>
        <w:tc>
          <w:tcPr>
            <w:tcW w:w="1087" w:type="dxa"/>
            <w:tcBorders>
              <w:top w:val="single" w:sz="4" w:space="0" w:color="auto"/>
              <w:bottom w:val="single" w:sz="4" w:space="0" w:color="auto"/>
            </w:tcBorders>
            <w:shd w:val="clear" w:color="auto" w:fill="auto"/>
            <w:noWrap/>
            <w:vAlign w:val="center"/>
            <w:hideMark/>
          </w:tcPr>
          <w:p w14:paraId="5154C9E7" w14:textId="77777777" w:rsidR="00C31BF2" w:rsidRPr="00FF4EE9" w:rsidRDefault="00C31BF2" w:rsidP="00C31BF2">
            <w:pPr>
              <w:pStyle w:val="cuatexto"/>
              <w:spacing w:line="240" w:lineRule="auto"/>
              <w:jc w:val="right"/>
              <w:rPr>
                <w:sz w:val="18"/>
                <w:szCs w:val="18"/>
              </w:rPr>
            </w:pPr>
            <w:r w:rsidRPr="00FF4EE9">
              <w:rPr>
                <w:sz w:val="18"/>
                <w:szCs w:val="18"/>
              </w:rPr>
              <w:t>0</w:t>
            </w:r>
          </w:p>
        </w:tc>
        <w:tc>
          <w:tcPr>
            <w:tcW w:w="1087" w:type="dxa"/>
            <w:tcBorders>
              <w:top w:val="single" w:sz="4" w:space="0" w:color="auto"/>
              <w:bottom w:val="single" w:sz="4" w:space="0" w:color="auto"/>
            </w:tcBorders>
            <w:shd w:val="clear" w:color="auto" w:fill="auto"/>
            <w:noWrap/>
            <w:vAlign w:val="center"/>
            <w:hideMark/>
          </w:tcPr>
          <w:p w14:paraId="3CD28380" w14:textId="77777777" w:rsidR="00C31BF2" w:rsidRPr="00FF4EE9" w:rsidRDefault="00C31BF2" w:rsidP="00C31BF2">
            <w:pPr>
              <w:pStyle w:val="cuatexto"/>
              <w:spacing w:line="240" w:lineRule="auto"/>
              <w:jc w:val="right"/>
              <w:rPr>
                <w:sz w:val="18"/>
                <w:szCs w:val="18"/>
              </w:rPr>
            </w:pPr>
            <w:r w:rsidRPr="00FF4EE9">
              <w:rPr>
                <w:sz w:val="18"/>
                <w:szCs w:val="18"/>
              </w:rPr>
              <w:t>47.600</w:t>
            </w:r>
          </w:p>
        </w:tc>
        <w:tc>
          <w:tcPr>
            <w:tcW w:w="1086" w:type="dxa"/>
            <w:tcBorders>
              <w:top w:val="single" w:sz="4" w:space="0" w:color="auto"/>
              <w:bottom w:val="single" w:sz="4" w:space="0" w:color="auto"/>
            </w:tcBorders>
            <w:shd w:val="clear" w:color="auto" w:fill="auto"/>
            <w:noWrap/>
            <w:vAlign w:val="center"/>
            <w:hideMark/>
          </w:tcPr>
          <w:p w14:paraId="730BA482" w14:textId="77777777" w:rsidR="00C31BF2" w:rsidRPr="00FF4EE9" w:rsidRDefault="00C31BF2" w:rsidP="00C31BF2">
            <w:pPr>
              <w:pStyle w:val="cuatexto"/>
              <w:spacing w:line="240" w:lineRule="auto"/>
              <w:jc w:val="right"/>
              <w:rPr>
                <w:sz w:val="18"/>
                <w:szCs w:val="18"/>
              </w:rPr>
            </w:pPr>
            <w:r w:rsidRPr="00FF4EE9">
              <w:rPr>
                <w:sz w:val="18"/>
                <w:szCs w:val="18"/>
              </w:rPr>
              <w:t>20.947</w:t>
            </w:r>
          </w:p>
        </w:tc>
        <w:tc>
          <w:tcPr>
            <w:tcW w:w="964" w:type="dxa"/>
            <w:tcBorders>
              <w:top w:val="single" w:sz="4" w:space="0" w:color="auto"/>
              <w:bottom w:val="single" w:sz="4" w:space="0" w:color="auto"/>
            </w:tcBorders>
            <w:shd w:val="clear" w:color="auto" w:fill="auto"/>
            <w:noWrap/>
            <w:vAlign w:val="center"/>
            <w:hideMark/>
          </w:tcPr>
          <w:p w14:paraId="20B2F55B" w14:textId="77777777" w:rsidR="00C31BF2" w:rsidRPr="00FF4EE9" w:rsidRDefault="00C31BF2" w:rsidP="00C31BF2">
            <w:pPr>
              <w:pStyle w:val="cuatexto"/>
              <w:spacing w:line="240" w:lineRule="auto"/>
              <w:ind w:left="118"/>
              <w:jc w:val="right"/>
              <w:rPr>
                <w:sz w:val="18"/>
                <w:szCs w:val="18"/>
              </w:rPr>
            </w:pPr>
            <w:r w:rsidRPr="00FF4EE9">
              <w:rPr>
                <w:sz w:val="18"/>
                <w:szCs w:val="18"/>
              </w:rPr>
              <w:t>44</w:t>
            </w:r>
          </w:p>
        </w:tc>
        <w:tc>
          <w:tcPr>
            <w:tcW w:w="1087" w:type="dxa"/>
            <w:tcBorders>
              <w:top w:val="single" w:sz="4" w:space="0" w:color="auto"/>
              <w:bottom w:val="single" w:sz="4" w:space="0" w:color="auto"/>
            </w:tcBorders>
            <w:vAlign w:val="center"/>
          </w:tcPr>
          <w:p w14:paraId="0C7B6DB7" w14:textId="77777777" w:rsidR="00C31BF2" w:rsidRPr="00FF4EE9" w:rsidRDefault="00C31BF2" w:rsidP="0045518D">
            <w:pPr>
              <w:pStyle w:val="cuatexto"/>
              <w:spacing w:line="240" w:lineRule="auto"/>
              <w:jc w:val="right"/>
              <w:rPr>
                <w:sz w:val="18"/>
                <w:szCs w:val="18"/>
              </w:rPr>
            </w:pPr>
            <w:r>
              <w:rPr>
                <w:sz w:val="18"/>
                <w:szCs w:val="18"/>
              </w:rPr>
              <w:t>18.947</w:t>
            </w:r>
          </w:p>
        </w:tc>
      </w:tr>
      <w:tr w:rsidR="00C31BF2" w:rsidRPr="00FF4EE9" w14:paraId="3ABA6B61" w14:textId="77777777" w:rsidTr="00470FCA">
        <w:trPr>
          <w:trHeight w:val="198"/>
          <w:jc w:val="center"/>
        </w:trPr>
        <w:tc>
          <w:tcPr>
            <w:tcW w:w="2552" w:type="dxa"/>
            <w:tcBorders>
              <w:top w:val="single" w:sz="4" w:space="0" w:color="auto"/>
              <w:bottom w:val="single" w:sz="4" w:space="0" w:color="auto"/>
            </w:tcBorders>
            <w:shd w:val="clear" w:color="auto" w:fill="auto"/>
            <w:noWrap/>
            <w:vAlign w:val="center"/>
            <w:hideMark/>
          </w:tcPr>
          <w:p w14:paraId="2FEDDC14" w14:textId="77777777" w:rsidR="00C31BF2" w:rsidRPr="00FF4EE9" w:rsidRDefault="00C31BF2" w:rsidP="00C31BF2">
            <w:pPr>
              <w:pStyle w:val="cuatexto"/>
              <w:spacing w:line="240" w:lineRule="auto"/>
              <w:jc w:val="left"/>
              <w:rPr>
                <w:sz w:val="18"/>
                <w:szCs w:val="18"/>
                <w:lang w:val="es-ES"/>
              </w:rPr>
            </w:pPr>
            <w:r w:rsidRPr="00FF4EE9">
              <w:rPr>
                <w:sz w:val="18"/>
                <w:szCs w:val="18"/>
                <w:lang w:val="es-ES"/>
              </w:rPr>
              <w:t>Transferencias corrientes</w:t>
            </w:r>
          </w:p>
        </w:tc>
        <w:tc>
          <w:tcPr>
            <w:tcW w:w="1086" w:type="dxa"/>
            <w:tcBorders>
              <w:top w:val="single" w:sz="4" w:space="0" w:color="auto"/>
              <w:bottom w:val="single" w:sz="4" w:space="0" w:color="auto"/>
            </w:tcBorders>
            <w:shd w:val="clear" w:color="auto" w:fill="auto"/>
            <w:noWrap/>
            <w:vAlign w:val="center"/>
            <w:hideMark/>
          </w:tcPr>
          <w:p w14:paraId="5320B55E" w14:textId="77777777" w:rsidR="00C31BF2" w:rsidRPr="00FF4EE9" w:rsidRDefault="00C31BF2" w:rsidP="00C31BF2">
            <w:pPr>
              <w:pStyle w:val="cuatexto"/>
              <w:spacing w:line="240" w:lineRule="auto"/>
              <w:jc w:val="right"/>
              <w:rPr>
                <w:sz w:val="18"/>
                <w:szCs w:val="18"/>
              </w:rPr>
            </w:pPr>
            <w:r w:rsidRPr="00FF4EE9">
              <w:rPr>
                <w:sz w:val="18"/>
                <w:szCs w:val="18"/>
              </w:rPr>
              <w:t>1.123.949</w:t>
            </w:r>
          </w:p>
        </w:tc>
        <w:tc>
          <w:tcPr>
            <w:tcW w:w="1087" w:type="dxa"/>
            <w:tcBorders>
              <w:top w:val="single" w:sz="4" w:space="0" w:color="auto"/>
              <w:bottom w:val="single" w:sz="4" w:space="0" w:color="auto"/>
            </w:tcBorders>
            <w:shd w:val="clear" w:color="auto" w:fill="auto"/>
            <w:noWrap/>
            <w:vAlign w:val="center"/>
            <w:hideMark/>
          </w:tcPr>
          <w:p w14:paraId="28DAC9A4" w14:textId="77777777" w:rsidR="00C31BF2" w:rsidRPr="00FF4EE9" w:rsidRDefault="00C31BF2" w:rsidP="00C31BF2">
            <w:pPr>
              <w:pStyle w:val="cuatexto"/>
              <w:spacing w:line="240" w:lineRule="auto"/>
              <w:jc w:val="right"/>
              <w:rPr>
                <w:sz w:val="18"/>
                <w:szCs w:val="18"/>
              </w:rPr>
            </w:pPr>
            <w:r w:rsidRPr="00FF4EE9">
              <w:rPr>
                <w:sz w:val="18"/>
                <w:szCs w:val="18"/>
              </w:rPr>
              <w:t>2.244.27</w:t>
            </w:r>
            <w:r>
              <w:rPr>
                <w:sz w:val="18"/>
                <w:szCs w:val="18"/>
              </w:rPr>
              <w:t>2</w:t>
            </w:r>
          </w:p>
        </w:tc>
        <w:tc>
          <w:tcPr>
            <w:tcW w:w="1087" w:type="dxa"/>
            <w:tcBorders>
              <w:top w:val="single" w:sz="4" w:space="0" w:color="auto"/>
              <w:bottom w:val="single" w:sz="4" w:space="0" w:color="auto"/>
            </w:tcBorders>
            <w:shd w:val="clear" w:color="auto" w:fill="auto"/>
            <w:noWrap/>
            <w:vAlign w:val="center"/>
            <w:hideMark/>
          </w:tcPr>
          <w:p w14:paraId="6C766108" w14:textId="77777777" w:rsidR="00C31BF2" w:rsidRPr="00FF4EE9" w:rsidRDefault="00C31BF2" w:rsidP="00C31BF2">
            <w:pPr>
              <w:pStyle w:val="cuatexto"/>
              <w:spacing w:line="240" w:lineRule="auto"/>
              <w:jc w:val="right"/>
              <w:rPr>
                <w:sz w:val="18"/>
                <w:szCs w:val="18"/>
              </w:rPr>
            </w:pPr>
            <w:r>
              <w:rPr>
                <w:sz w:val="18"/>
                <w:szCs w:val="18"/>
              </w:rPr>
              <w:t>3.368.221</w:t>
            </w:r>
          </w:p>
        </w:tc>
        <w:tc>
          <w:tcPr>
            <w:tcW w:w="1086" w:type="dxa"/>
            <w:tcBorders>
              <w:top w:val="single" w:sz="4" w:space="0" w:color="auto"/>
              <w:bottom w:val="single" w:sz="4" w:space="0" w:color="auto"/>
            </w:tcBorders>
            <w:shd w:val="clear" w:color="auto" w:fill="auto"/>
            <w:noWrap/>
            <w:vAlign w:val="center"/>
            <w:hideMark/>
          </w:tcPr>
          <w:p w14:paraId="1475628D" w14:textId="77777777" w:rsidR="00C31BF2" w:rsidRPr="00FF4EE9" w:rsidRDefault="00C31BF2" w:rsidP="00C31BF2">
            <w:pPr>
              <w:pStyle w:val="cuatexto"/>
              <w:spacing w:line="240" w:lineRule="auto"/>
              <w:jc w:val="right"/>
              <w:rPr>
                <w:sz w:val="18"/>
                <w:szCs w:val="18"/>
              </w:rPr>
            </w:pPr>
            <w:r w:rsidRPr="00FF4EE9">
              <w:rPr>
                <w:sz w:val="18"/>
                <w:szCs w:val="18"/>
              </w:rPr>
              <w:t>2.318.430</w:t>
            </w:r>
          </w:p>
        </w:tc>
        <w:tc>
          <w:tcPr>
            <w:tcW w:w="964" w:type="dxa"/>
            <w:tcBorders>
              <w:top w:val="single" w:sz="4" w:space="0" w:color="auto"/>
              <w:bottom w:val="single" w:sz="4" w:space="0" w:color="auto"/>
            </w:tcBorders>
            <w:shd w:val="clear" w:color="auto" w:fill="auto"/>
            <w:noWrap/>
            <w:vAlign w:val="center"/>
            <w:hideMark/>
          </w:tcPr>
          <w:p w14:paraId="76526B66" w14:textId="77777777" w:rsidR="00C31BF2" w:rsidRPr="00FF4EE9" w:rsidRDefault="00C31BF2" w:rsidP="00C31BF2">
            <w:pPr>
              <w:pStyle w:val="cuatexto"/>
              <w:spacing w:line="240" w:lineRule="auto"/>
              <w:ind w:left="118"/>
              <w:jc w:val="right"/>
              <w:rPr>
                <w:sz w:val="18"/>
                <w:szCs w:val="18"/>
              </w:rPr>
            </w:pPr>
            <w:r w:rsidRPr="00FF4EE9">
              <w:rPr>
                <w:sz w:val="18"/>
                <w:szCs w:val="18"/>
              </w:rPr>
              <w:t>69</w:t>
            </w:r>
          </w:p>
        </w:tc>
        <w:tc>
          <w:tcPr>
            <w:tcW w:w="1087" w:type="dxa"/>
            <w:tcBorders>
              <w:top w:val="single" w:sz="4" w:space="0" w:color="auto"/>
              <w:bottom w:val="single" w:sz="4" w:space="0" w:color="auto"/>
            </w:tcBorders>
            <w:vAlign w:val="center"/>
          </w:tcPr>
          <w:p w14:paraId="52EF2064" w14:textId="77777777" w:rsidR="00C31BF2" w:rsidRPr="00FF4EE9" w:rsidRDefault="00C31BF2" w:rsidP="0045518D">
            <w:pPr>
              <w:pStyle w:val="cuatexto"/>
              <w:spacing w:line="240" w:lineRule="auto"/>
              <w:jc w:val="right"/>
              <w:rPr>
                <w:sz w:val="18"/>
                <w:szCs w:val="18"/>
              </w:rPr>
            </w:pPr>
            <w:r>
              <w:rPr>
                <w:sz w:val="18"/>
                <w:szCs w:val="18"/>
              </w:rPr>
              <w:t>2.092.118</w:t>
            </w:r>
          </w:p>
        </w:tc>
      </w:tr>
      <w:tr w:rsidR="00C31BF2" w:rsidRPr="00FF4EE9" w14:paraId="46B51A94" w14:textId="77777777" w:rsidTr="00470FCA">
        <w:trPr>
          <w:trHeight w:val="198"/>
          <w:jc w:val="center"/>
        </w:trPr>
        <w:tc>
          <w:tcPr>
            <w:tcW w:w="2552" w:type="dxa"/>
            <w:tcBorders>
              <w:top w:val="single" w:sz="4" w:space="0" w:color="auto"/>
              <w:bottom w:val="single" w:sz="4" w:space="0" w:color="auto"/>
            </w:tcBorders>
            <w:shd w:val="clear" w:color="auto" w:fill="auto"/>
            <w:noWrap/>
            <w:vAlign w:val="center"/>
            <w:hideMark/>
          </w:tcPr>
          <w:p w14:paraId="1CB633EB" w14:textId="77777777" w:rsidR="00C31BF2" w:rsidRPr="00FF4EE9" w:rsidRDefault="00C31BF2" w:rsidP="00C31BF2">
            <w:pPr>
              <w:pStyle w:val="cuatexto"/>
              <w:spacing w:line="240" w:lineRule="auto"/>
              <w:jc w:val="left"/>
              <w:rPr>
                <w:sz w:val="18"/>
                <w:szCs w:val="18"/>
                <w:lang w:val="es-ES"/>
              </w:rPr>
            </w:pPr>
            <w:r w:rsidRPr="00FF4EE9">
              <w:rPr>
                <w:sz w:val="18"/>
                <w:szCs w:val="18"/>
                <w:lang w:val="es-ES"/>
              </w:rPr>
              <w:t>Inversiones reales</w:t>
            </w:r>
          </w:p>
        </w:tc>
        <w:tc>
          <w:tcPr>
            <w:tcW w:w="1086" w:type="dxa"/>
            <w:tcBorders>
              <w:top w:val="single" w:sz="4" w:space="0" w:color="auto"/>
              <w:bottom w:val="single" w:sz="4" w:space="0" w:color="auto"/>
            </w:tcBorders>
            <w:shd w:val="clear" w:color="auto" w:fill="auto"/>
            <w:noWrap/>
            <w:vAlign w:val="center"/>
            <w:hideMark/>
          </w:tcPr>
          <w:p w14:paraId="14F28362" w14:textId="77777777" w:rsidR="00C31BF2" w:rsidRPr="00FF4EE9" w:rsidRDefault="00C31BF2" w:rsidP="00C31BF2">
            <w:pPr>
              <w:pStyle w:val="cuatexto"/>
              <w:spacing w:line="240" w:lineRule="auto"/>
              <w:jc w:val="right"/>
              <w:rPr>
                <w:sz w:val="18"/>
                <w:szCs w:val="18"/>
              </w:rPr>
            </w:pPr>
            <w:r w:rsidRPr="00FF4EE9">
              <w:rPr>
                <w:sz w:val="18"/>
                <w:szCs w:val="18"/>
              </w:rPr>
              <w:t>16.839.840</w:t>
            </w:r>
          </w:p>
        </w:tc>
        <w:tc>
          <w:tcPr>
            <w:tcW w:w="1087" w:type="dxa"/>
            <w:tcBorders>
              <w:top w:val="single" w:sz="4" w:space="0" w:color="auto"/>
              <w:bottom w:val="single" w:sz="4" w:space="0" w:color="auto"/>
            </w:tcBorders>
            <w:shd w:val="clear" w:color="auto" w:fill="auto"/>
            <w:noWrap/>
            <w:vAlign w:val="center"/>
            <w:hideMark/>
          </w:tcPr>
          <w:p w14:paraId="36A7053E" w14:textId="77777777" w:rsidR="00C31BF2" w:rsidRPr="00FF4EE9" w:rsidRDefault="00C31BF2" w:rsidP="00C31BF2">
            <w:pPr>
              <w:pStyle w:val="cuatexto"/>
              <w:spacing w:line="240" w:lineRule="auto"/>
              <w:jc w:val="right"/>
              <w:rPr>
                <w:sz w:val="18"/>
                <w:szCs w:val="18"/>
              </w:rPr>
            </w:pPr>
            <w:r>
              <w:rPr>
                <w:sz w:val="18"/>
                <w:szCs w:val="18"/>
              </w:rPr>
              <w:t>14.489.229</w:t>
            </w:r>
          </w:p>
        </w:tc>
        <w:tc>
          <w:tcPr>
            <w:tcW w:w="1087" w:type="dxa"/>
            <w:tcBorders>
              <w:top w:val="single" w:sz="4" w:space="0" w:color="auto"/>
              <w:bottom w:val="single" w:sz="4" w:space="0" w:color="auto"/>
            </w:tcBorders>
            <w:shd w:val="clear" w:color="auto" w:fill="auto"/>
            <w:noWrap/>
            <w:vAlign w:val="center"/>
            <w:hideMark/>
          </w:tcPr>
          <w:p w14:paraId="4080EFAB" w14:textId="77777777" w:rsidR="00C31BF2" w:rsidRPr="00FF4EE9" w:rsidRDefault="00C31BF2" w:rsidP="00C31BF2">
            <w:pPr>
              <w:pStyle w:val="cuatexto"/>
              <w:spacing w:line="240" w:lineRule="auto"/>
              <w:jc w:val="right"/>
              <w:rPr>
                <w:sz w:val="18"/>
                <w:szCs w:val="18"/>
              </w:rPr>
            </w:pPr>
            <w:r>
              <w:rPr>
                <w:sz w:val="18"/>
                <w:szCs w:val="18"/>
              </w:rPr>
              <w:t>31.329.069</w:t>
            </w:r>
          </w:p>
        </w:tc>
        <w:tc>
          <w:tcPr>
            <w:tcW w:w="1086" w:type="dxa"/>
            <w:tcBorders>
              <w:top w:val="single" w:sz="4" w:space="0" w:color="auto"/>
              <w:bottom w:val="single" w:sz="4" w:space="0" w:color="auto"/>
            </w:tcBorders>
            <w:shd w:val="clear" w:color="auto" w:fill="auto"/>
            <w:noWrap/>
            <w:vAlign w:val="center"/>
            <w:hideMark/>
          </w:tcPr>
          <w:p w14:paraId="2D774C4A" w14:textId="77777777" w:rsidR="00C31BF2" w:rsidRPr="00FF4EE9" w:rsidRDefault="00C31BF2" w:rsidP="00C31BF2">
            <w:pPr>
              <w:pStyle w:val="cuatexto"/>
              <w:spacing w:line="240" w:lineRule="auto"/>
              <w:jc w:val="right"/>
              <w:rPr>
                <w:sz w:val="18"/>
                <w:szCs w:val="18"/>
              </w:rPr>
            </w:pPr>
            <w:r w:rsidRPr="00FF4EE9">
              <w:rPr>
                <w:sz w:val="18"/>
                <w:szCs w:val="18"/>
              </w:rPr>
              <w:t>9.239.358</w:t>
            </w:r>
          </w:p>
        </w:tc>
        <w:tc>
          <w:tcPr>
            <w:tcW w:w="964" w:type="dxa"/>
            <w:tcBorders>
              <w:top w:val="single" w:sz="4" w:space="0" w:color="auto"/>
              <w:bottom w:val="single" w:sz="4" w:space="0" w:color="auto"/>
            </w:tcBorders>
            <w:shd w:val="clear" w:color="auto" w:fill="auto"/>
            <w:noWrap/>
            <w:vAlign w:val="center"/>
            <w:hideMark/>
          </w:tcPr>
          <w:p w14:paraId="54B66C34" w14:textId="77777777" w:rsidR="00C31BF2" w:rsidRPr="00FF4EE9" w:rsidRDefault="00C31BF2" w:rsidP="00C31BF2">
            <w:pPr>
              <w:pStyle w:val="cuatexto"/>
              <w:spacing w:line="240" w:lineRule="auto"/>
              <w:ind w:left="118"/>
              <w:jc w:val="right"/>
              <w:rPr>
                <w:sz w:val="18"/>
                <w:szCs w:val="18"/>
              </w:rPr>
            </w:pPr>
            <w:r w:rsidRPr="00FF4EE9">
              <w:rPr>
                <w:sz w:val="18"/>
                <w:szCs w:val="18"/>
              </w:rPr>
              <w:t>29</w:t>
            </w:r>
          </w:p>
        </w:tc>
        <w:tc>
          <w:tcPr>
            <w:tcW w:w="1087" w:type="dxa"/>
            <w:tcBorders>
              <w:top w:val="single" w:sz="4" w:space="0" w:color="auto"/>
              <w:bottom w:val="single" w:sz="4" w:space="0" w:color="auto"/>
            </w:tcBorders>
            <w:vAlign w:val="center"/>
          </w:tcPr>
          <w:p w14:paraId="7561DF01" w14:textId="77777777" w:rsidR="00C31BF2" w:rsidRPr="00FF4EE9" w:rsidRDefault="00C31BF2" w:rsidP="0045518D">
            <w:pPr>
              <w:pStyle w:val="cuatexto"/>
              <w:spacing w:line="240" w:lineRule="auto"/>
              <w:jc w:val="right"/>
              <w:rPr>
                <w:sz w:val="18"/>
                <w:szCs w:val="18"/>
              </w:rPr>
            </w:pPr>
            <w:r>
              <w:rPr>
                <w:sz w:val="18"/>
                <w:szCs w:val="18"/>
              </w:rPr>
              <w:t>6.611.985</w:t>
            </w:r>
          </w:p>
        </w:tc>
      </w:tr>
      <w:tr w:rsidR="00C31BF2" w:rsidRPr="00FF4EE9" w14:paraId="05F165FA" w14:textId="77777777" w:rsidTr="00470FCA">
        <w:trPr>
          <w:trHeight w:val="198"/>
          <w:jc w:val="center"/>
        </w:trPr>
        <w:tc>
          <w:tcPr>
            <w:tcW w:w="2552" w:type="dxa"/>
            <w:tcBorders>
              <w:top w:val="single" w:sz="4" w:space="0" w:color="auto"/>
              <w:bottom w:val="single" w:sz="2" w:space="0" w:color="auto"/>
            </w:tcBorders>
            <w:shd w:val="clear" w:color="auto" w:fill="auto"/>
            <w:noWrap/>
            <w:vAlign w:val="center"/>
            <w:hideMark/>
          </w:tcPr>
          <w:p w14:paraId="2CC98B4A" w14:textId="77777777" w:rsidR="00C31BF2" w:rsidRPr="00FF4EE9" w:rsidRDefault="00C31BF2" w:rsidP="00C31BF2">
            <w:pPr>
              <w:pStyle w:val="cuatexto"/>
              <w:spacing w:line="240" w:lineRule="auto"/>
              <w:jc w:val="left"/>
              <w:rPr>
                <w:sz w:val="18"/>
                <w:szCs w:val="18"/>
                <w:lang w:val="es-ES"/>
              </w:rPr>
            </w:pPr>
            <w:r w:rsidRPr="00FF4EE9">
              <w:rPr>
                <w:sz w:val="18"/>
                <w:szCs w:val="18"/>
                <w:lang w:val="es-ES"/>
              </w:rPr>
              <w:t>Activos financieros</w:t>
            </w:r>
          </w:p>
        </w:tc>
        <w:tc>
          <w:tcPr>
            <w:tcW w:w="1086" w:type="dxa"/>
            <w:tcBorders>
              <w:top w:val="single" w:sz="4" w:space="0" w:color="auto"/>
              <w:bottom w:val="single" w:sz="2" w:space="0" w:color="auto"/>
            </w:tcBorders>
            <w:shd w:val="clear" w:color="auto" w:fill="auto"/>
            <w:noWrap/>
            <w:vAlign w:val="center"/>
            <w:hideMark/>
          </w:tcPr>
          <w:p w14:paraId="4AF16276" w14:textId="77777777" w:rsidR="00C31BF2" w:rsidRPr="00FF4EE9" w:rsidRDefault="00C31BF2" w:rsidP="00C31BF2">
            <w:pPr>
              <w:pStyle w:val="cuatexto"/>
              <w:spacing w:line="240" w:lineRule="auto"/>
              <w:jc w:val="right"/>
              <w:rPr>
                <w:sz w:val="18"/>
                <w:szCs w:val="18"/>
              </w:rPr>
            </w:pPr>
            <w:r w:rsidRPr="00FF4EE9">
              <w:rPr>
                <w:sz w:val="18"/>
                <w:szCs w:val="18"/>
              </w:rPr>
              <w:t>5.000</w:t>
            </w:r>
          </w:p>
        </w:tc>
        <w:tc>
          <w:tcPr>
            <w:tcW w:w="1087" w:type="dxa"/>
            <w:tcBorders>
              <w:top w:val="single" w:sz="4" w:space="0" w:color="auto"/>
              <w:bottom w:val="single" w:sz="2" w:space="0" w:color="auto"/>
            </w:tcBorders>
            <w:shd w:val="clear" w:color="auto" w:fill="auto"/>
            <w:noWrap/>
            <w:vAlign w:val="center"/>
            <w:hideMark/>
          </w:tcPr>
          <w:p w14:paraId="295B14C5" w14:textId="77777777" w:rsidR="00C31BF2" w:rsidRPr="00FF4EE9" w:rsidRDefault="00C31BF2" w:rsidP="00C31BF2">
            <w:pPr>
              <w:pStyle w:val="cuatexto"/>
              <w:spacing w:line="240" w:lineRule="auto"/>
              <w:jc w:val="right"/>
              <w:rPr>
                <w:sz w:val="18"/>
                <w:szCs w:val="18"/>
              </w:rPr>
            </w:pPr>
            <w:r w:rsidRPr="00FF4EE9">
              <w:rPr>
                <w:sz w:val="18"/>
                <w:szCs w:val="18"/>
              </w:rPr>
              <w:t>396.568</w:t>
            </w:r>
          </w:p>
        </w:tc>
        <w:tc>
          <w:tcPr>
            <w:tcW w:w="1087" w:type="dxa"/>
            <w:tcBorders>
              <w:top w:val="single" w:sz="4" w:space="0" w:color="auto"/>
              <w:bottom w:val="single" w:sz="2" w:space="0" w:color="auto"/>
            </w:tcBorders>
            <w:shd w:val="clear" w:color="auto" w:fill="auto"/>
            <w:noWrap/>
            <w:vAlign w:val="center"/>
            <w:hideMark/>
          </w:tcPr>
          <w:p w14:paraId="2638A37B" w14:textId="77777777" w:rsidR="00C31BF2" w:rsidRPr="00FF4EE9" w:rsidRDefault="00C31BF2" w:rsidP="00C31BF2">
            <w:pPr>
              <w:pStyle w:val="cuatexto"/>
              <w:spacing w:line="240" w:lineRule="auto"/>
              <w:jc w:val="right"/>
              <w:rPr>
                <w:sz w:val="18"/>
                <w:szCs w:val="18"/>
              </w:rPr>
            </w:pPr>
            <w:r w:rsidRPr="00FF4EE9">
              <w:rPr>
                <w:sz w:val="18"/>
                <w:szCs w:val="18"/>
              </w:rPr>
              <w:t>401.568</w:t>
            </w:r>
          </w:p>
        </w:tc>
        <w:tc>
          <w:tcPr>
            <w:tcW w:w="1086" w:type="dxa"/>
            <w:tcBorders>
              <w:top w:val="single" w:sz="4" w:space="0" w:color="auto"/>
              <w:bottom w:val="single" w:sz="2" w:space="0" w:color="auto"/>
            </w:tcBorders>
            <w:shd w:val="clear" w:color="auto" w:fill="auto"/>
            <w:noWrap/>
            <w:vAlign w:val="center"/>
            <w:hideMark/>
          </w:tcPr>
          <w:p w14:paraId="65E47E52" w14:textId="77777777" w:rsidR="00C31BF2" w:rsidRPr="00FF4EE9" w:rsidRDefault="00C31BF2" w:rsidP="00C31BF2">
            <w:pPr>
              <w:pStyle w:val="cuatexto"/>
              <w:spacing w:line="240" w:lineRule="auto"/>
              <w:jc w:val="right"/>
              <w:rPr>
                <w:sz w:val="18"/>
                <w:szCs w:val="18"/>
              </w:rPr>
            </w:pPr>
            <w:r w:rsidRPr="00FF4EE9">
              <w:rPr>
                <w:sz w:val="18"/>
                <w:szCs w:val="18"/>
              </w:rPr>
              <w:t>401.510</w:t>
            </w:r>
          </w:p>
        </w:tc>
        <w:tc>
          <w:tcPr>
            <w:tcW w:w="964" w:type="dxa"/>
            <w:tcBorders>
              <w:top w:val="single" w:sz="4" w:space="0" w:color="auto"/>
              <w:bottom w:val="single" w:sz="2" w:space="0" w:color="auto"/>
            </w:tcBorders>
            <w:shd w:val="clear" w:color="auto" w:fill="auto"/>
            <w:noWrap/>
            <w:vAlign w:val="center"/>
            <w:hideMark/>
          </w:tcPr>
          <w:p w14:paraId="09CF0B6D" w14:textId="77777777" w:rsidR="00C31BF2" w:rsidRPr="00FF4EE9" w:rsidRDefault="00C31BF2" w:rsidP="00C31BF2">
            <w:pPr>
              <w:pStyle w:val="cuatexto"/>
              <w:spacing w:line="240" w:lineRule="auto"/>
              <w:ind w:left="118"/>
              <w:jc w:val="right"/>
              <w:rPr>
                <w:sz w:val="18"/>
                <w:szCs w:val="18"/>
              </w:rPr>
            </w:pPr>
            <w:r w:rsidRPr="00FF4EE9">
              <w:rPr>
                <w:sz w:val="18"/>
                <w:szCs w:val="18"/>
              </w:rPr>
              <w:t>100</w:t>
            </w:r>
          </w:p>
        </w:tc>
        <w:tc>
          <w:tcPr>
            <w:tcW w:w="1087" w:type="dxa"/>
            <w:tcBorders>
              <w:top w:val="single" w:sz="4" w:space="0" w:color="auto"/>
              <w:bottom w:val="single" w:sz="2" w:space="0" w:color="auto"/>
            </w:tcBorders>
            <w:vAlign w:val="center"/>
          </w:tcPr>
          <w:p w14:paraId="66F5FCD5" w14:textId="77777777" w:rsidR="00C31BF2" w:rsidRPr="00FF4EE9" w:rsidRDefault="00C31BF2" w:rsidP="0045518D">
            <w:pPr>
              <w:pStyle w:val="cuatexto"/>
              <w:spacing w:line="240" w:lineRule="auto"/>
              <w:jc w:val="right"/>
              <w:rPr>
                <w:sz w:val="18"/>
                <w:szCs w:val="18"/>
              </w:rPr>
            </w:pPr>
            <w:r>
              <w:rPr>
                <w:sz w:val="18"/>
                <w:szCs w:val="18"/>
              </w:rPr>
              <w:t>1.510</w:t>
            </w:r>
          </w:p>
        </w:tc>
      </w:tr>
      <w:tr w:rsidR="00C31BF2" w:rsidRPr="00C31BF2" w14:paraId="2852BEA5" w14:textId="77777777" w:rsidTr="00470FCA">
        <w:trPr>
          <w:trHeight w:val="255"/>
          <w:jc w:val="center"/>
        </w:trPr>
        <w:tc>
          <w:tcPr>
            <w:tcW w:w="2552" w:type="dxa"/>
            <w:tcBorders>
              <w:top w:val="single" w:sz="2" w:space="0" w:color="auto"/>
              <w:bottom w:val="single" w:sz="4" w:space="0" w:color="auto"/>
            </w:tcBorders>
            <w:shd w:val="clear" w:color="auto" w:fill="8DB3E2" w:themeFill="text2" w:themeFillTint="66"/>
            <w:noWrap/>
            <w:vAlign w:val="center"/>
            <w:hideMark/>
          </w:tcPr>
          <w:p w14:paraId="18E1DF32" w14:textId="77777777" w:rsidR="00C31BF2" w:rsidRPr="00C31BF2" w:rsidRDefault="00C31BF2" w:rsidP="00C31BF2">
            <w:pPr>
              <w:spacing w:after="0"/>
              <w:ind w:firstLine="0"/>
              <w:jc w:val="left"/>
              <w:rPr>
                <w:rFonts w:ascii="Arial" w:hAnsi="Arial" w:cs="Arial"/>
                <w:bCs/>
                <w:sz w:val="16"/>
                <w:szCs w:val="16"/>
              </w:rPr>
            </w:pPr>
            <w:r w:rsidRPr="00C31BF2">
              <w:rPr>
                <w:rFonts w:ascii="Arial" w:hAnsi="Arial" w:cs="Arial"/>
                <w:bCs/>
                <w:sz w:val="16"/>
                <w:szCs w:val="16"/>
              </w:rPr>
              <w:t>Total</w:t>
            </w:r>
          </w:p>
        </w:tc>
        <w:tc>
          <w:tcPr>
            <w:tcW w:w="1086" w:type="dxa"/>
            <w:tcBorders>
              <w:top w:val="single" w:sz="2" w:space="0" w:color="auto"/>
              <w:bottom w:val="single" w:sz="4" w:space="0" w:color="auto"/>
            </w:tcBorders>
            <w:shd w:val="clear" w:color="auto" w:fill="8DB3E2" w:themeFill="text2" w:themeFillTint="66"/>
            <w:noWrap/>
            <w:vAlign w:val="center"/>
            <w:hideMark/>
          </w:tcPr>
          <w:p w14:paraId="2C3C3D8F" w14:textId="77777777" w:rsidR="00C31BF2" w:rsidRPr="00C31BF2" w:rsidRDefault="00C31BF2" w:rsidP="00C31BF2">
            <w:pPr>
              <w:spacing w:after="0"/>
              <w:ind w:firstLine="0"/>
              <w:jc w:val="right"/>
              <w:rPr>
                <w:rFonts w:ascii="Arial" w:hAnsi="Arial" w:cs="Arial"/>
                <w:bCs/>
                <w:sz w:val="16"/>
                <w:szCs w:val="16"/>
              </w:rPr>
            </w:pPr>
            <w:r w:rsidRPr="00C31BF2">
              <w:rPr>
                <w:rFonts w:ascii="Arial" w:hAnsi="Arial" w:cs="Arial"/>
                <w:bCs/>
                <w:sz w:val="16"/>
                <w:szCs w:val="16"/>
              </w:rPr>
              <w:t>103.188.797</w:t>
            </w:r>
          </w:p>
        </w:tc>
        <w:tc>
          <w:tcPr>
            <w:tcW w:w="1087" w:type="dxa"/>
            <w:tcBorders>
              <w:top w:val="single" w:sz="2" w:space="0" w:color="auto"/>
              <w:bottom w:val="single" w:sz="4" w:space="0" w:color="auto"/>
            </w:tcBorders>
            <w:shd w:val="clear" w:color="auto" w:fill="8DB3E2" w:themeFill="text2" w:themeFillTint="66"/>
            <w:noWrap/>
            <w:vAlign w:val="center"/>
            <w:hideMark/>
          </w:tcPr>
          <w:p w14:paraId="1E1259DD" w14:textId="77777777" w:rsidR="00C31BF2" w:rsidRPr="00C31BF2" w:rsidRDefault="00C31BF2" w:rsidP="00C31BF2">
            <w:pPr>
              <w:spacing w:after="0"/>
              <w:ind w:firstLine="0"/>
              <w:jc w:val="right"/>
              <w:rPr>
                <w:rFonts w:ascii="Arial" w:hAnsi="Arial" w:cs="Arial"/>
                <w:bCs/>
                <w:sz w:val="16"/>
                <w:szCs w:val="16"/>
              </w:rPr>
            </w:pPr>
            <w:r w:rsidRPr="00C31BF2">
              <w:rPr>
                <w:rFonts w:ascii="Arial" w:hAnsi="Arial" w:cs="Arial"/>
                <w:bCs/>
                <w:sz w:val="16"/>
                <w:szCs w:val="16"/>
              </w:rPr>
              <w:t>45.472.136</w:t>
            </w:r>
          </w:p>
        </w:tc>
        <w:tc>
          <w:tcPr>
            <w:tcW w:w="1087" w:type="dxa"/>
            <w:tcBorders>
              <w:top w:val="single" w:sz="2" w:space="0" w:color="auto"/>
              <w:bottom w:val="single" w:sz="4" w:space="0" w:color="auto"/>
            </w:tcBorders>
            <w:shd w:val="clear" w:color="auto" w:fill="8DB3E2" w:themeFill="text2" w:themeFillTint="66"/>
            <w:noWrap/>
            <w:vAlign w:val="center"/>
            <w:hideMark/>
          </w:tcPr>
          <w:p w14:paraId="410E2EA1" w14:textId="77777777" w:rsidR="00C31BF2" w:rsidRPr="00C31BF2" w:rsidRDefault="00C31BF2" w:rsidP="00C31BF2">
            <w:pPr>
              <w:spacing w:after="0"/>
              <w:ind w:firstLine="0"/>
              <w:jc w:val="right"/>
              <w:rPr>
                <w:rFonts w:ascii="Arial" w:hAnsi="Arial" w:cs="Arial"/>
                <w:bCs/>
                <w:sz w:val="16"/>
                <w:szCs w:val="16"/>
              </w:rPr>
            </w:pPr>
            <w:r w:rsidRPr="00C31BF2">
              <w:rPr>
                <w:rFonts w:ascii="Arial" w:hAnsi="Arial" w:cs="Arial"/>
                <w:bCs/>
                <w:sz w:val="16"/>
                <w:szCs w:val="16"/>
              </w:rPr>
              <w:t>148.660.933</w:t>
            </w:r>
          </w:p>
        </w:tc>
        <w:tc>
          <w:tcPr>
            <w:tcW w:w="1086" w:type="dxa"/>
            <w:tcBorders>
              <w:top w:val="single" w:sz="2" w:space="0" w:color="auto"/>
              <w:bottom w:val="single" w:sz="4" w:space="0" w:color="auto"/>
            </w:tcBorders>
            <w:shd w:val="clear" w:color="auto" w:fill="8DB3E2" w:themeFill="text2" w:themeFillTint="66"/>
            <w:noWrap/>
            <w:vAlign w:val="center"/>
            <w:hideMark/>
          </w:tcPr>
          <w:p w14:paraId="581FAAEE" w14:textId="77777777" w:rsidR="00C31BF2" w:rsidRPr="00C31BF2" w:rsidRDefault="00C31BF2" w:rsidP="00C31BF2">
            <w:pPr>
              <w:spacing w:after="0"/>
              <w:ind w:firstLine="0"/>
              <w:jc w:val="right"/>
              <w:rPr>
                <w:rFonts w:ascii="Arial" w:hAnsi="Arial" w:cs="Arial"/>
                <w:bCs/>
                <w:sz w:val="16"/>
                <w:szCs w:val="16"/>
              </w:rPr>
            </w:pPr>
            <w:r w:rsidRPr="00C31BF2">
              <w:rPr>
                <w:rFonts w:ascii="Arial" w:hAnsi="Arial" w:cs="Arial"/>
                <w:bCs/>
                <w:sz w:val="16"/>
                <w:szCs w:val="16"/>
              </w:rPr>
              <w:t>106.855.352</w:t>
            </w:r>
          </w:p>
        </w:tc>
        <w:tc>
          <w:tcPr>
            <w:tcW w:w="964" w:type="dxa"/>
            <w:tcBorders>
              <w:top w:val="single" w:sz="2" w:space="0" w:color="auto"/>
              <w:bottom w:val="single" w:sz="4" w:space="0" w:color="auto"/>
            </w:tcBorders>
            <w:shd w:val="clear" w:color="auto" w:fill="8DB3E2" w:themeFill="text2" w:themeFillTint="66"/>
            <w:noWrap/>
            <w:vAlign w:val="center"/>
            <w:hideMark/>
          </w:tcPr>
          <w:p w14:paraId="51ED6180" w14:textId="77777777" w:rsidR="00C31BF2" w:rsidRPr="00C31BF2" w:rsidRDefault="00C31BF2" w:rsidP="00C31BF2">
            <w:pPr>
              <w:spacing w:after="0"/>
              <w:ind w:left="118" w:firstLine="0"/>
              <w:jc w:val="right"/>
              <w:rPr>
                <w:rFonts w:ascii="Arial" w:hAnsi="Arial" w:cs="Arial"/>
                <w:bCs/>
                <w:sz w:val="16"/>
                <w:szCs w:val="16"/>
              </w:rPr>
            </w:pPr>
            <w:r w:rsidRPr="00C31BF2">
              <w:rPr>
                <w:rFonts w:ascii="Arial" w:hAnsi="Arial" w:cs="Arial"/>
                <w:bCs/>
                <w:sz w:val="16"/>
                <w:szCs w:val="16"/>
              </w:rPr>
              <w:t>72</w:t>
            </w:r>
          </w:p>
        </w:tc>
        <w:tc>
          <w:tcPr>
            <w:tcW w:w="1087" w:type="dxa"/>
            <w:tcBorders>
              <w:top w:val="single" w:sz="2" w:space="0" w:color="auto"/>
              <w:bottom w:val="single" w:sz="4" w:space="0" w:color="auto"/>
            </w:tcBorders>
            <w:shd w:val="clear" w:color="auto" w:fill="8DB3E2" w:themeFill="text2" w:themeFillTint="66"/>
            <w:vAlign w:val="center"/>
          </w:tcPr>
          <w:p w14:paraId="1AC23AB4" w14:textId="77777777" w:rsidR="00C31BF2" w:rsidRPr="00C31BF2" w:rsidRDefault="00C31BF2" w:rsidP="00C31BF2">
            <w:pPr>
              <w:spacing w:after="0"/>
              <w:ind w:firstLine="0"/>
              <w:jc w:val="left"/>
              <w:rPr>
                <w:rFonts w:ascii="Arial" w:hAnsi="Arial" w:cs="Arial"/>
                <w:bCs/>
                <w:sz w:val="16"/>
                <w:szCs w:val="16"/>
              </w:rPr>
            </w:pPr>
            <w:r w:rsidRPr="00C31BF2">
              <w:rPr>
                <w:rFonts w:ascii="Arial" w:hAnsi="Arial" w:cs="Arial"/>
                <w:bCs/>
                <w:sz w:val="16"/>
                <w:szCs w:val="16"/>
              </w:rPr>
              <w:t>101.218.315</w:t>
            </w:r>
          </w:p>
        </w:tc>
      </w:tr>
    </w:tbl>
    <w:p w14:paraId="7B80012D"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lang w:eastAsia="es-ES"/>
        </w:rPr>
      </w:pPr>
    </w:p>
    <w:p w14:paraId="78BA0A03" w14:textId="77777777" w:rsidR="00ED40FE" w:rsidRPr="00C47EE9" w:rsidRDefault="00ED40FE" w:rsidP="00F0583D">
      <w:pPr>
        <w:spacing w:after="240"/>
        <w:ind w:firstLine="0"/>
        <w:jc w:val="center"/>
        <w:outlineLvl w:val="0"/>
        <w:rPr>
          <w:rFonts w:ascii="Arial" w:hAnsi="Arial" w:cs="Arial"/>
        </w:rPr>
      </w:pPr>
      <w:r w:rsidRPr="00C47EE9">
        <w:rPr>
          <w:rFonts w:ascii="Arial" w:hAnsi="Arial" w:cs="Arial"/>
        </w:rPr>
        <w:t>Liquidación del</w:t>
      </w:r>
      <w:r w:rsidR="00F9028A">
        <w:rPr>
          <w:rFonts w:ascii="Arial" w:hAnsi="Arial" w:cs="Arial"/>
        </w:rPr>
        <w:t xml:space="preserve"> presupuesto de ingresos de 2022</w:t>
      </w:r>
      <w:r w:rsidRPr="00C47EE9">
        <w:rPr>
          <w:rFonts w:ascii="Arial" w:hAnsi="Arial" w:cs="Arial"/>
        </w:rPr>
        <w:t>, por capítulos económicos</w:t>
      </w:r>
    </w:p>
    <w:tbl>
      <w:tblPr>
        <w:tblW w:w="5184" w:type="pct"/>
        <w:jc w:val="center"/>
        <w:tblCellMar>
          <w:left w:w="30" w:type="dxa"/>
          <w:right w:w="30" w:type="dxa"/>
        </w:tblCellMar>
        <w:tblLook w:val="0000" w:firstRow="0" w:lastRow="0" w:firstColumn="0" w:lastColumn="0" w:noHBand="0" w:noVBand="0"/>
      </w:tblPr>
      <w:tblGrid>
        <w:gridCol w:w="2525"/>
        <w:gridCol w:w="1016"/>
        <w:gridCol w:w="1107"/>
        <w:gridCol w:w="1016"/>
        <w:gridCol w:w="1251"/>
        <w:gridCol w:w="1075"/>
        <w:gridCol w:w="1122"/>
      </w:tblGrid>
      <w:tr w:rsidR="00E5063E" w:rsidRPr="0090772E" w14:paraId="3AA119D5" w14:textId="77777777" w:rsidTr="0045518D">
        <w:trPr>
          <w:trHeight w:val="255"/>
          <w:jc w:val="center"/>
        </w:trPr>
        <w:tc>
          <w:tcPr>
            <w:tcW w:w="2688" w:type="dxa"/>
            <w:tcBorders>
              <w:top w:val="single" w:sz="4" w:space="0" w:color="auto"/>
              <w:bottom w:val="single" w:sz="4" w:space="0" w:color="auto"/>
            </w:tcBorders>
            <w:shd w:val="clear" w:color="auto" w:fill="8DB3E2"/>
            <w:vAlign w:val="center"/>
          </w:tcPr>
          <w:p w14:paraId="414382C2" w14:textId="77777777" w:rsidR="00E5063E" w:rsidRPr="0090772E" w:rsidRDefault="00E5063E" w:rsidP="0045518D">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90772E">
              <w:rPr>
                <w:rFonts w:ascii="Arial" w:hAnsi="Arial" w:cs="Arial"/>
                <w:spacing w:val="6"/>
                <w:sz w:val="16"/>
                <w:szCs w:val="16"/>
              </w:rPr>
              <w:t>Capítulo económico</w:t>
            </w:r>
          </w:p>
        </w:tc>
        <w:tc>
          <w:tcPr>
            <w:tcW w:w="844" w:type="dxa"/>
            <w:tcBorders>
              <w:top w:val="single" w:sz="4" w:space="0" w:color="auto"/>
              <w:bottom w:val="single" w:sz="4" w:space="0" w:color="auto"/>
            </w:tcBorders>
            <w:shd w:val="clear" w:color="auto" w:fill="8DB3E2"/>
            <w:vAlign w:val="center"/>
          </w:tcPr>
          <w:p w14:paraId="55FC1C20"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Previsión</w:t>
            </w:r>
          </w:p>
          <w:p w14:paraId="43CFD4B0" w14:textId="62D7BD8C" w:rsidR="00E5063E" w:rsidRPr="0090772E" w:rsidRDefault="00F875E6"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I</w:t>
            </w:r>
            <w:r w:rsidR="00E5063E" w:rsidRPr="0090772E">
              <w:rPr>
                <w:rFonts w:ascii="Arial" w:hAnsi="Arial" w:cs="Arial"/>
                <w:spacing w:val="6"/>
                <w:sz w:val="16"/>
                <w:szCs w:val="16"/>
              </w:rPr>
              <w:t>nicial</w:t>
            </w:r>
          </w:p>
        </w:tc>
        <w:tc>
          <w:tcPr>
            <w:tcW w:w="1121" w:type="dxa"/>
            <w:tcBorders>
              <w:top w:val="single" w:sz="4" w:space="0" w:color="auto"/>
              <w:bottom w:val="single" w:sz="4" w:space="0" w:color="auto"/>
            </w:tcBorders>
            <w:shd w:val="clear" w:color="auto" w:fill="8DB3E2"/>
            <w:vAlign w:val="center"/>
          </w:tcPr>
          <w:p w14:paraId="171F2E58"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Modificac.</w:t>
            </w:r>
          </w:p>
        </w:tc>
        <w:tc>
          <w:tcPr>
            <w:tcW w:w="940" w:type="dxa"/>
            <w:tcBorders>
              <w:top w:val="single" w:sz="4" w:space="0" w:color="auto"/>
              <w:bottom w:val="single" w:sz="4" w:space="0" w:color="auto"/>
            </w:tcBorders>
            <w:shd w:val="clear" w:color="auto" w:fill="8DB3E2"/>
            <w:vAlign w:val="center"/>
          </w:tcPr>
          <w:p w14:paraId="2241A79C"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Previsión </w:t>
            </w:r>
          </w:p>
          <w:p w14:paraId="4BC7C3A5"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definitiva</w:t>
            </w:r>
          </w:p>
        </w:tc>
        <w:tc>
          <w:tcPr>
            <w:tcW w:w="1271" w:type="dxa"/>
            <w:tcBorders>
              <w:top w:val="single" w:sz="4" w:space="0" w:color="auto"/>
              <w:bottom w:val="single" w:sz="4" w:space="0" w:color="auto"/>
            </w:tcBorders>
            <w:shd w:val="clear" w:color="auto" w:fill="8DB3E2"/>
            <w:vAlign w:val="center"/>
          </w:tcPr>
          <w:p w14:paraId="49A95EB7"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Derechos</w:t>
            </w:r>
          </w:p>
          <w:p w14:paraId="01A38127"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 recon. netos</w:t>
            </w:r>
          </w:p>
        </w:tc>
        <w:tc>
          <w:tcPr>
            <w:tcW w:w="1117" w:type="dxa"/>
            <w:tcBorders>
              <w:top w:val="single" w:sz="4" w:space="0" w:color="auto"/>
              <w:bottom w:val="single" w:sz="4" w:space="0" w:color="auto"/>
            </w:tcBorders>
            <w:shd w:val="clear" w:color="auto" w:fill="8DB3E2"/>
            <w:vAlign w:val="center"/>
          </w:tcPr>
          <w:p w14:paraId="789E7381"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 </w:t>
            </w:r>
          </w:p>
          <w:p w14:paraId="71C220DC"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cumplimiento</w:t>
            </w:r>
          </w:p>
        </w:tc>
        <w:tc>
          <w:tcPr>
            <w:tcW w:w="1131" w:type="dxa"/>
            <w:tcBorders>
              <w:top w:val="single" w:sz="4" w:space="0" w:color="auto"/>
              <w:bottom w:val="single" w:sz="4" w:space="0" w:color="auto"/>
            </w:tcBorders>
            <w:shd w:val="clear" w:color="auto" w:fill="8DB3E2"/>
            <w:vAlign w:val="center"/>
          </w:tcPr>
          <w:p w14:paraId="3F738D2F"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 xml:space="preserve">Recaudac. </w:t>
            </w:r>
          </w:p>
          <w:p w14:paraId="4EFC2841"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0772E">
              <w:rPr>
                <w:rFonts w:ascii="Arial" w:hAnsi="Arial" w:cs="Arial"/>
                <w:spacing w:val="6"/>
                <w:sz w:val="16"/>
                <w:szCs w:val="16"/>
              </w:rPr>
              <w:t>neta</w:t>
            </w:r>
          </w:p>
        </w:tc>
      </w:tr>
      <w:tr w:rsidR="00E5063E" w:rsidRPr="00E5063E" w14:paraId="1806198B"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5168E083" w14:textId="77777777" w:rsidR="00E5063E" w:rsidRPr="00E5063E" w:rsidRDefault="00E5063E" w:rsidP="0045518D">
            <w:pPr>
              <w:pStyle w:val="cuatexto"/>
              <w:spacing w:line="240" w:lineRule="auto"/>
              <w:jc w:val="left"/>
              <w:rPr>
                <w:szCs w:val="20"/>
                <w:lang w:val="es-ES"/>
              </w:rPr>
            </w:pPr>
            <w:r w:rsidRPr="00E5063E">
              <w:rPr>
                <w:szCs w:val="20"/>
                <w:lang w:val="es-ES"/>
              </w:rPr>
              <w:t>Tasas, precios públicos y otros</w:t>
            </w:r>
          </w:p>
        </w:tc>
        <w:tc>
          <w:tcPr>
            <w:tcW w:w="844" w:type="dxa"/>
            <w:tcBorders>
              <w:top w:val="single" w:sz="2" w:space="0" w:color="auto"/>
              <w:bottom w:val="single" w:sz="2" w:space="0" w:color="auto"/>
            </w:tcBorders>
            <w:shd w:val="clear" w:color="auto" w:fill="auto"/>
            <w:vAlign w:val="center"/>
          </w:tcPr>
          <w:p w14:paraId="3F79DD27" w14:textId="77777777" w:rsidR="00E5063E" w:rsidRPr="00E5063E" w:rsidRDefault="00E5063E" w:rsidP="0045518D">
            <w:pPr>
              <w:pStyle w:val="cuatexto"/>
              <w:spacing w:line="240" w:lineRule="auto"/>
              <w:jc w:val="right"/>
              <w:rPr>
                <w:szCs w:val="20"/>
              </w:rPr>
            </w:pPr>
            <w:r w:rsidRPr="00E5063E">
              <w:rPr>
                <w:szCs w:val="20"/>
              </w:rPr>
              <w:t>14.225.088</w:t>
            </w:r>
          </w:p>
        </w:tc>
        <w:tc>
          <w:tcPr>
            <w:tcW w:w="1121" w:type="dxa"/>
            <w:tcBorders>
              <w:top w:val="single" w:sz="2" w:space="0" w:color="auto"/>
              <w:bottom w:val="single" w:sz="2" w:space="0" w:color="auto"/>
            </w:tcBorders>
            <w:shd w:val="clear" w:color="auto" w:fill="auto"/>
            <w:vAlign w:val="center"/>
          </w:tcPr>
          <w:p w14:paraId="4125F9A9" w14:textId="77777777" w:rsidR="00E5063E" w:rsidRPr="00E5063E" w:rsidRDefault="00E5063E" w:rsidP="0045518D">
            <w:pPr>
              <w:pStyle w:val="cuatexto"/>
              <w:spacing w:line="240" w:lineRule="auto"/>
              <w:jc w:val="right"/>
              <w:rPr>
                <w:szCs w:val="20"/>
              </w:rPr>
            </w:pPr>
            <w:r w:rsidRPr="00E5063E">
              <w:rPr>
                <w:szCs w:val="20"/>
              </w:rPr>
              <w:t>2.409.845</w:t>
            </w:r>
          </w:p>
        </w:tc>
        <w:tc>
          <w:tcPr>
            <w:tcW w:w="940" w:type="dxa"/>
            <w:tcBorders>
              <w:top w:val="single" w:sz="2" w:space="0" w:color="auto"/>
              <w:bottom w:val="single" w:sz="2" w:space="0" w:color="auto"/>
            </w:tcBorders>
            <w:shd w:val="clear" w:color="auto" w:fill="auto"/>
            <w:vAlign w:val="center"/>
          </w:tcPr>
          <w:p w14:paraId="68E78FB9" w14:textId="77777777" w:rsidR="00E5063E" w:rsidRPr="00E5063E" w:rsidRDefault="00E5063E" w:rsidP="0045518D">
            <w:pPr>
              <w:pStyle w:val="cuatexto"/>
              <w:spacing w:line="240" w:lineRule="auto"/>
              <w:jc w:val="right"/>
              <w:rPr>
                <w:szCs w:val="20"/>
              </w:rPr>
            </w:pPr>
            <w:r w:rsidRPr="00E5063E">
              <w:rPr>
                <w:szCs w:val="20"/>
              </w:rPr>
              <w:t>16.634.933</w:t>
            </w:r>
          </w:p>
        </w:tc>
        <w:tc>
          <w:tcPr>
            <w:tcW w:w="1271" w:type="dxa"/>
            <w:tcBorders>
              <w:top w:val="single" w:sz="2" w:space="0" w:color="auto"/>
              <w:bottom w:val="single" w:sz="2" w:space="0" w:color="auto"/>
            </w:tcBorders>
            <w:shd w:val="clear" w:color="auto" w:fill="auto"/>
            <w:vAlign w:val="center"/>
          </w:tcPr>
          <w:p w14:paraId="1681A96A" w14:textId="77777777" w:rsidR="00E5063E" w:rsidRPr="00E5063E" w:rsidRDefault="00E5063E" w:rsidP="0045518D">
            <w:pPr>
              <w:pStyle w:val="cuatexto"/>
              <w:spacing w:line="240" w:lineRule="auto"/>
              <w:jc w:val="right"/>
              <w:rPr>
                <w:szCs w:val="20"/>
              </w:rPr>
            </w:pPr>
            <w:r w:rsidRPr="00E5063E">
              <w:rPr>
                <w:szCs w:val="20"/>
              </w:rPr>
              <w:t>16.656.053</w:t>
            </w:r>
          </w:p>
        </w:tc>
        <w:tc>
          <w:tcPr>
            <w:tcW w:w="1117" w:type="dxa"/>
            <w:tcBorders>
              <w:top w:val="single" w:sz="2" w:space="0" w:color="auto"/>
              <w:bottom w:val="single" w:sz="2" w:space="0" w:color="auto"/>
            </w:tcBorders>
            <w:shd w:val="clear" w:color="auto" w:fill="auto"/>
            <w:vAlign w:val="center"/>
          </w:tcPr>
          <w:p w14:paraId="074D0EFE" w14:textId="77777777" w:rsidR="00E5063E" w:rsidRPr="00E5063E" w:rsidRDefault="00E5063E" w:rsidP="0045518D">
            <w:pPr>
              <w:pStyle w:val="cuatexto"/>
              <w:spacing w:line="240" w:lineRule="auto"/>
              <w:jc w:val="right"/>
              <w:rPr>
                <w:szCs w:val="20"/>
              </w:rPr>
            </w:pPr>
            <w:r w:rsidRPr="00E5063E">
              <w:rPr>
                <w:szCs w:val="20"/>
              </w:rPr>
              <w:t>100</w:t>
            </w:r>
          </w:p>
        </w:tc>
        <w:tc>
          <w:tcPr>
            <w:tcW w:w="1131" w:type="dxa"/>
            <w:tcBorders>
              <w:top w:val="single" w:sz="2" w:space="0" w:color="auto"/>
              <w:bottom w:val="single" w:sz="2" w:space="0" w:color="auto"/>
            </w:tcBorders>
            <w:shd w:val="clear" w:color="auto" w:fill="auto"/>
            <w:vAlign w:val="center"/>
          </w:tcPr>
          <w:p w14:paraId="3244E4B1" w14:textId="77777777" w:rsidR="00E5063E" w:rsidRPr="00E5063E" w:rsidRDefault="00E5063E" w:rsidP="0045518D">
            <w:pPr>
              <w:pStyle w:val="cuatexto"/>
              <w:spacing w:line="240" w:lineRule="auto"/>
              <w:jc w:val="right"/>
              <w:rPr>
                <w:szCs w:val="20"/>
              </w:rPr>
            </w:pPr>
            <w:r w:rsidRPr="00E5063E">
              <w:rPr>
                <w:szCs w:val="20"/>
              </w:rPr>
              <w:t>15.987.093</w:t>
            </w:r>
          </w:p>
        </w:tc>
      </w:tr>
      <w:tr w:rsidR="00E5063E" w:rsidRPr="00E5063E" w14:paraId="03B49481"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3D0EA8A9" w14:textId="77777777" w:rsidR="00E5063E" w:rsidRPr="00E5063E" w:rsidRDefault="00E5063E" w:rsidP="0045518D">
            <w:pPr>
              <w:pStyle w:val="cuatexto"/>
              <w:spacing w:line="240" w:lineRule="auto"/>
              <w:jc w:val="left"/>
              <w:rPr>
                <w:szCs w:val="20"/>
                <w:lang w:val="es-ES"/>
              </w:rPr>
            </w:pPr>
            <w:r w:rsidRPr="00E5063E">
              <w:rPr>
                <w:szCs w:val="20"/>
                <w:lang w:val="es-ES"/>
              </w:rPr>
              <w:t>Transferencias corrientes</w:t>
            </w:r>
          </w:p>
        </w:tc>
        <w:tc>
          <w:tcPr>
            <w:tcW w:w="844" w:type="dxa"/>
            <w:tcBorders>
              <w:top w:val="single" w:sz="2" w:space="0" w:color="auto"/>
              <w:bottom w:val="single" w:sz="2" w:space="0" w:color="auto"/>
            </w:tcBorders>
            <w:shd w:val="clear" w:color="auto" w:fill="auto"/>
            <w:vAlign w:val="center"/>
          </w:tcPr>
          <w:p w14:paraId="766939F3" w14:textId="77777777" w:rsidR="00E5063E" w:rsidRPr="00E5063E" w:rsidRDefault="00E5063E" w:rsidP="0045518D">
            <w:pPr>
              <w:pStyle w:val="cuatexto"/>
              <w:spacing w:line="240" w:lineRule="auto"/>
              <w:jc w:val="right"/>
              <w:rPr>
                <w:szCs w:val="20"/>
              </w:rPr>
            </w:pPr>
            <w:r w:rsidRPr="00E5063E">
              <w:rPr>
                <w:szCs w:val="20"/>
              </w:rPr>
              <w:t>76.775.268</w:t>
            </w:r>
          </w:p>
        </w:tc>
        <w:tc>
          <w:tcPr>
            <w:tcW w:w="1121" w:type="dxa"/>
            <w:tcBorders>
              <w:top w:val="single" w:sz="2" w:space="0" w:color="auto"/>
              <w:bottom w:val="single" w:sz="2" w:space="0" w:color="auto"/>
            </w:tcBorders>
            <w:shd w:val="clear" w:color="auto" w:fill="auto"/>
            <w:vAlign w:val="center"/>
          </w:tcPr>
          <w:p w14:paraId="3DE12852" w14:textId="77777777" w:rsidR="00E5063E" w:rsidRPr="00E5063E" w:rsidRDefault="00E5063E" w:rsidP="0045518D">
            <w:pPr>
              <w:pStyle w:val="cuatexto"/>
              <w:spacing w:line="240" w:lineRule="auto"/>
              <w:jc w:val="right"/>
              <w:rPr>
                <w:szCs w:val="20"/>
              </w:rPr>
            </w:pPr>
            <w:r w:rsidRPr="00E5063E">
              <w:rPr>
                <w:szCs w:val="20"/>
              </w:rPr>
              <w:t>19.192.456</w:t>
            </w:r>
          </w:p>
        </w:tc>
        <w:tc>
          <w:tcPr>
            <w:tcW w:w="940" w:type="dxa"/>
            <w:tcBorders>
              <w:top w:val="single" w:sz="2" w:space="0" w:color="auto"/>
              <w:bottom w:val="single" w:sz="2" w:space="0" w:color="auto"/>
            </w:tcBorders>
            <w:shd w:val="clear" w:color="auto" w:fill="auto"/>
            <w:vAlign w:val="center"/>
          </w:tcPr>
          <w:p w14:paraId="01D4B42D" w14:textId="77777777" w:rsidR="00E5063E" w:rsidRPr="00E5063E" w:rsidRDefault="00E5063E" w:rsidP="0045518D">
            <w:pPr>
              <w:pStyle w:val="cuatexto"/>
              <w:spacing w:line="240" w:lineRule="auto"/>
              <w:jc w:val="right"/>
              <w:rPr>
                <w:szCs w:val="20"/>
              </w:rPr>
            </w:pPr>
            <w:r w:rsidRPr="00E5063E">
              <w:rPr>
                <w:szCs w:val="20"/>
              </w:rPr>
              <w:t>95.967.724</w:t>
            </w:r>
          </w:p>
        </w:tc>
        <w:tc>
          <w:tcPr>
            <w:tcW w:w="1271" w:type="dxa"/>
            <w:tcBorders>
              <w:top w:val="single" w:sz="2" w:space="0" w:color="auto"/>
              <w:bottom w:val="single" w:sz="2" w:space="0" w:color="auto"/>
            </w:tcBorders>
            <w:shd w:val="clear" w:color="auto" w:fill="auto"/>
            <w:vAlign w:val="center"/>
          </w:tcPr>
          <w:p w14:paraId="5810C26A" w14:textId="77777777" w:rsidR="00E5063E" w:rsidRPr="00E5063E" w:rsidRDefault="00E5063E" w:rsidP="0045518D">
            <w:pPr>
              <w:pStyle w:val="cuatexto"/>
              <w:spacing w:line="240" w:lineRule="auto"/>
              <w:jc w:val="right"/>
              <w:rPr>
                <w:szCs w:val="20"/>
              </w:rPr>
            </w:pPr>
            <w:r w:rsidRPr="00E5063E">
              <w:rPr>
                <w:szCs w:val="20"/>
              </w:rPr>
              <w:t>91.784.738</w:t>
            </w:r>
          </w:p>
        </w:tc>
        <w:tc>
          <w:tcPr>
            <w:tcW w:w="1117" w:type="dxa"/>
            <w:tcBorders>
              <w:top w:val="single" w:sz="2" w:space="0" w:color="auto"/>
              <w:bottom w:val="single" w:sz="2" w:space="0" w:color="auto"/>
            </w:tcBorders>
            <w:shd w:val="clear" w:color="auto" w:fill="auto"/>
            <w:vAlign w:val="center"/>
          </w:tcPr>
          <w:p w14:paraId="15FF52D3" w14:textId="77777777" w:rsidR="00E5063E" w:rsidRPr="00E5063E" w:rsidRDefault="00E5063E" w:rsidP="0045518D">
            <w:pPr>
              <w:pStyle w:val="cuatexto"/>
              <w:spacing w:line="240" w:lineRule="auto"/>
              <w:jc w:val="right"/>
              <w:rPr>
                <w:szCs w:val="20"/>
              </w:rPr>
            </w:pPr>
            <w:r w:rsidRPr="00E5063E">
              <w:rPr>
                <w:szCs w:val="20"/>
              </w:rPr>
              <w:t>96</w:t>
            </w:r>
          </w:p>
        </w:tc>
        <w:tc>
          <w:tcPr>
            <w:tcW w:w="1131" w:type="dxa"/>
            <w:tcBorders>
              <w:top w:val="single" w:sz="2" w:space="0" w:color="auto"/>
              <w:bottom w:val="single" w:sz="2" w:space="0" w:color="auto"/>
            </w:tcBorders>
            <w:shd w:val="clear" w:color="auto" w:fill="auto"/>
            <w:vAlign w:val="center"/>
          </w:tcPr>
          <w:p w14:paraId="7F192BDC" w14:textId="77777777" w:rsidR="00E5063E" w:rsidRPr="00E5063E" w:rsidRDefault="00E5063E" w:rsidP="0045518D">
            <w:pPr>
              <w:pStyle w:val="cuatexto"/>
              <w:spacing w:line="240" w:lineRule="auto"/>
              <w:jc w:val="right"/>
              <w:rPr>
                <w:szCs w:val="20"/>
              </w:rPr>
            </w:pPr>
            <w:r w:rsidRPr="00E5063E">
              <w:rPr>
                <w:szCs w:val="20"/>
              </w:rPr>
              <w:t>91.781.621</w:t>
            </w:r>
          </w:p>
        </w:tc>
      </w:tr>
      <w:tr w:rsidR="00E5063E" w:rsidRPr="00E5063E" w14:paraId="378D64B3"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41B1DCD3" w14:textId="77777777" w:rsidR="00E5063E" w:rsidRPr="00E5063E" w:rsidRDefault="00E5063E" w:rsidP="0045518D">
            <w:pPr>
              <w:pStyle w:val="cuatexto"/>
              <w:spacing w:line="240" w:lineRule="auto"/>
              <w:jc w:val="left"/>
              <w:rPr>
                <w:szCs w:val="20"/>
                <w:lang w:val="es-ES"/>
              </w:rPr>
            </w:pPr>
            <w:r w:rsidRPr="00E5063E">
              <w:rPr>
                <w:szCs w:val="20"/>
                <w:lang w:val="es-ES"/>
              </w:rPr>
              <w:t>Ingresos patrimoniales</w:t>
            </w:r>
          </w:p>
        </w:tc>
        <w:tc>
          <w:tcPr>
            <w:tcW w:w="844" w:type="dxa"/>
            <w:tcBorders>
              <w:top w:val="single" w:sz="2" w:space="0" w:color="auto"/>
              <w:bottom w:val="single" w:sz="2" w:space="0" w:color="auto"/>
            </w:tcBorders>
            <w:shd w:val="clear" w:color="auto" w:fill="auto"/>
            <w:vAlign w:val="center"/>
          </w:tcPr>
          <w:p w14:paraId="5F715AD3" w14:textId="77777777" w:rsidR="00E5063E" w:rsidRPr="00E5063E" w:rsidRDefault="00E5063E" w:rsidP="0045518D">
            <w:pPr>
              <w:pStyle w:val="cuatexto"/>
              <w:spacing w:line="240" w:lineRule="auto"/>
              <w:jc w:val="right"/>
              <w:rPr>
                <w:szCs w:val="20"/>
              </w:rPr>
            </w:pPr>
            <w:r w:rsidRPr="00E5063E">
              <w:rPr>
                <w:szCs w:val="20"/>
              </w:rPr>
              <w:t>1.520</w:t>
            </w:r>
          </w:p>
        </w:tc>
        <w:tc>
          <w:tcPr>
            <w:tcW w:w="1121" w:type="dxa"/>
            <w:tcBorders>
              <w:top w:val="single" w:sz="2" w:space="0" w:color="auto"/>
              <w:bottom w:val="single" w:sz="2" w:space="0" w:color="auto"/>
            </w:tcBorders>
            <w:shd w:val="clear" w:color="auto" w:fill="auto"/>
            <w:vAlign w:val="center"/>
          </w:tcPr>
          <w:p w14:paraId="1AB63822" w14:textId="77777777" w:rsidR="00E5063E" w:rsidRPr="00E5063E" w:rsidRDefault="00E5063E" w:rsidP="0045518D">
            <w:pPr>
              <w:pStyle w:val="cuatexto"/>
              <w:spacing w:line="240" w:lineRule="auto"/>
              <w:jc w:val="right"/>
              <w:rPr>
                <w:szCs w:val="20"/>
              </w:rPr>
            </w:pPr>
            <w:r w:rsidRPr="00E5063E">
              <w:rPr>
                <w:szCs w:val="20"/>
              </w:rPr>
              <w:t>0</w:t>
            </w:r>
          </w:p>
        </w:tc>
        <w:tc>
          <w:tcPr>
            <w:tcW w:w="940" w:type="dxa"/>
            <w:tcBorders>
              <w:top w:val="single" w:sz="2" w:space="0" w:color="auto"/>
              <w:bottom w:val="single" w:sz="2" w:space="0" w:color="auto"/>
            </w:tcBorders>
            <w:shd w:val="clear" w:color="auto" w:fill="auto"/>
            <w:vAlign w:val="center"/>
          </w:tcPr>
          <w:p w14:paraId="5B941DE8" w14:textId="77777777" w:rsidR="00E5063E" w:rsidRPr="00E5063E" w:rsidRDefault="00E5063E" w:rsidP="0045518D">
            <w:pPr>
              <w:pStyle w:val="cuatexto"/>
              <w:spacing w:line="240" w:lineRule="auto"/>
              <w:jc w:val="right"/>
              <w:rPr>
                <w:szCs w:val="20"/>
              </w:rPr>
            </w:pPr>
            <w:r w:rsidRPr="00E5063E">
              <w:rPr>
                <w:szCs w:val="20"/>
              </w:rPr>
              <w:t>1.520</w:t>
            </w:r>
          </w:p>
        </w:tc>
        <w:tc>
          <w:tcPr>
            <w:tcW w:w="1271" w:type="dxa"/>
            <w:tcBorders>
              <w:top w:val="single" w:sz="2" w:space="0" w:color="auto"/>
              <w:bottom w:val="single" w:sz="2" w:space="0" w:color="auto"/>
            </w:tcBorders>
            <w:shd w:val="clear" w:color="auto" w:fill="auto"/>
            <w:vAlign w:val="center"/>
          </w:tcPr>
          <w:p w14:paraId="5C4C37E7" w14:textId="77777777" w:rsidR="00E5063E" w:rsidRPr="00E5063E" w:rsidRDefault="00E5063E" w:rsidP="0045518D">
            <w:pPr>
              <w:pStyle w:val="cuatexto"/>
              <w:spacing w:line="240" w:lineRule="auto"/>
              <w:jc w:val="right"/>
              <w:rPr>
                <w:szCs w:val="20"/>
              </w:rPr>
            </w:pPr>
            <w:r w:rsidRPr="00E5063E">
              <w:rPr>
                <w:szCs w:val="20"/>
              </w:rPr>
              <w:t>3.076</w:t>
            </w:r>
          </w:p>
        </w:tc>
        <w:tc>
          <w:tcPr>
            <w:tcW w:w="1117" w:type="dxa"/>
            <w:tcBorders>
              <w:top w:val="single" w:sz="2" w:space="0" w:color="auto"/>
              <w:bottom w:val="single" w:sz="2" w:space="0" w:color="auto"/>
            </w:tcBorders>
            <w:shd w:val="clear" w:color="auto" w:fill="auto"/>
            <w:vAlign w:val="center"/>
          </w:tcPr>
          <w:p w14:paraId="730984F6" w14:textId="77777777" w:rsidR="00E5063E" w:rsidRPr="00E5063E" w:rsidRDefault="00E5063E" w:rsidP="0045518D">
            <w:pPr>
              <w:pStyle w:val="cuatexto"/>
              <w:spacing w:line="240" w:lineRule="auto"/>
              <w:jc w:val="right"/>
              <w:rPr>
                <w:szCs w:val="20"/>
              </w:rPr>
            </w:pPr>
            <w:r w:rsidRPr="00E5063E">
              <w:rPr>
                <w:szCs w:val="20"/>
              </w:rPr>
              <w:t>202</w:t>
            </w:r>
          </w:p>
        </w:tc>
        <w:tc>
          <w:tcPr>
            <w:tcW w:w="1131" w:type="dxa"/>
            <w:tcBorders>
              <w:top w:val="single" w:sz="2" w:space="0" w:color="auto"/>
              <w:bottom w:val="single" w:sz="2" w:space="0" w:color="auto"/>
            </w:tcBorders>
            <w:shd w:val="clear" w:color="auto" w:fill="auto"/>
            <w:vAlign w:val="center"/>
          </w:tcPr>
          <w:p w14:paraId="4F3ECEB9" w14:textId="77777777" w:rsidR="00E5063E" w:rsidRPr="00E5063E" w:rsidRDefault="00E5063E" w:rsidP="0045518D">
            <w:pPr>
              <w:pStyle w:val="cuatexto"/>
              <w:spacing w:line="240" w:lineRule="auto"/>
              <w:jc w:val="right"/>
              <w:rPr>
                <w:szCs w:val="20"/>
              </w:rPr>
            </w:pPr>
            <w:r w:rsidRPr="00E5063E">
              <w:rPr>
                <w:szCs w:val="20"/>
              </w:rPr>
              <w:t>3.076</w:t>
            </w:r>
          </w:p>
        </w:tc>
      </w:tr>
      <w:tr w:rsidR="00E5063E" w:rsidRPr="00E5063E" w14:paraId="2FFD9370"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465D0A88" w14:textId="77777777" w:rsidR="00E5063E" w:rsidRPr="00E5063E" w:rsidRDefault="00E5063E" w:rsidP="0045518D">
            <w:pPr>
              <w:pStyle w:val="cuatexto"/>
              <w:spacing w:line="240" w:lineRule="auto"/>
              <w:jc w:val="left"/>
              <w:rPr>
                <w:szCs w:val="20"/>
                <w:lang w:val="es-ES"/>
              </w:rPr>
            </w:pPr>
            <w:r w:rsidRPr="00E5063E">
              <w:rPr>
                <w:szCs w:val="20"/>
                <w:lang w:val="es-ES"/>
              </w:rPr>
              <w:t>Enajenación inversiones reales</w:t>
            </w:r>
          </w:p>
        </w:tc>
        <w:tc>
          <w:tcPr>
            <w:tcW w:w="844" w:type="dxa"/>
            <w:tcBorders>
              <w:top w:val="single" w:sz="2" w:space="0" w:color="auto"/>
              <w:bottom w:val="single" w:sz="2" w:space="0" w:color="auto"/>
            </w:tcBorders>
            <w:shd w:val="clear" w:color="auto" w:fill="auto"/>
            <w:vAlign w:val="center"/>
          </w:tcPr>
          <w:p w14:paraId="7A69E5A2" w14:textId="77777777" w:rsidR="00E5063E" w:rsidRPr="00E5063E" w:rsidRDefault="00E5063E" w:rsidP="0045518D">
            <w:pPr>
              <w:pStyle w:val="cuatexto"/>
              <w:spacing w:line="240" w:lineRule="auto"/>
              <w:jc w:val="right"/>
              <w:rPr>
                <w:szCs w:val="20"/>
              </w:rPr>
            </w:pPr>
            <w:r w:rsidRPr="00E5063E">
              <w:rPr>
                <w:szCs w:val="20"/>
              </w:rPr>
              <w:t>0</w:t>
            </w:r>
          </w:p>
        </w:tc>
        <w:tc>
          <w:tcPr>
            <w:tcW w:w="1121" w:type="dxa"/>
            <w:tcBorders>
              <w:top w:val="single" w:sz="2" w:space="0" w:color="auto"/>
              <w:bottom w:val="single" w:sz="2" w:space="0" w:color="auto"/>
            </w:tcBorders>
            <w:shd w:val="clear" w:color="auto" w:fill="auto"/>
            <w:vAlign w:val="center"/>
          </w:tcPr>
          <w:p w14:paraId="4B9B7D13" w14:textId="77777777" w:rsidR="00E5063E" w:rsidRPr="00E5063E" w:rsidRDefault="00E5063E" w:rsidP="0045518D">
            <w:pPr>
              <w:pStyle w:val="cuatexto"/>
              <w:spacing w:line="240" w:lineRule="auto"/>
              <w:jc w:val="right"/>
              <w:rPr>
                <w:szCs w:val="20"/>
              </w:rPr>
            </w:pPr>
            <w:r w:rsidRPr="00E5063E">
              <w:rPr>
                <w:szCs w:val="20"/>
              </w:rPr>
              <w:t>0</w:t>
            </w:r>
          </w:p>
        </w:tc>
        <w:tc>
          <w:tcPr>
            <w:tcW w:w="940" w:type="dxa"/>
            <w:tcBorders>
              <w:top w:val="single" w:sz="2" w:space="0" w:color="auto"/>
              <w:bottom w:val="single" w:sz="2" w:space="0" w:color="auto"/>
            </w:tcBorders>
            <w:shd w:val="clear" w:color="auto" w:fill="auto"/>
            <w:vAlign w:val="center"/>
          </w:tcPr>
          <w:p w14:paraId="271A1A3F" w14:textId="77777777" w:rsidR="00E5063E" w:rsidRPr="00E5063E" w:rsidRDefault="00E5063E" w:rsidP="0045518D">
            <w:pPr>
              <w:pStyle w:val="cuatexto"/>
              <w:spacing w:line="240" w:lineRule="auto"/>
              <w:jc w:val="right"/>
              <w:rPr>
                <w:szCs w:val="20"/>
              </w:rPr>
            </w:pPr>
            <w:r w:rsidRPr="00E5063E">
              <w:rPr>
                <w:szCs w:val="20"/>
              </w:rPr>
              <w:t>0</w:t>
            </w:r>
          </w:p>
        </w:tc>
        <w:tc>
          <w:tcPr>
            <w:tcW w:w="1271" w:type="dxa"/>
            <w:tcBorders>
              <w:top w:val="single" w:sz="2" w:space="0" w:color="auto"/>
              <w:bottom w:val="single" w:sz="2" w:space="0" w:color="auto"/>
            </w:tcBorders>
            <w:shd w:val="clear" w:color="auto" w:fill="auto"/>
            <w:vAlign w:val="center"/>
          </w:tcPr>
          <w:p w14:paraId="2F6D9C48" w14:textId="77777777" w:rsidR="00E5063E" w:rsidRPr="00E5063E" w:rsidRDefault="00E5063E" w:rsidP="0045518D">
            <w:pPr>
              <w:pStyle w:val="cuatexto"/>
              <w:spacing w:line="240" w:lineRule="auto"/>
              <w:jc w:val="right"/>
              <w:rPr>
                <w:szCs w:val="20"/>
              </w:rPr>
            </w:pPr>
            <w:r w:rsidRPr="00E5063E">
              <w:rPr>
                <w:szCs w:val="20"/>
              </w:rPr>
              <w:t>6.612</w:t>
            </w:r>
          </w:p>
        </w:tc>
        <w:tc>
          <w:tcPr>
            <w:tcW w:w="1117" w:type="dxa"/>
            <w:tcBorders>
              <w:top w:val="single" w:sz="2" w:space="0" w:color="auto"/>
              <w:bottom w:val="single" w:sz="2" w:space="0" w:color="auto"/>
            </w:tcBorders>
            <w:shd w:val="clear" w:color="auto" w:fill="auto"/>
            <w:vAlign w:val="center"/>
          </w:tcPr>
          <w:p w14:paraId="1B11553E" w14:textId="77777777" w:rsidR="00E5063E" w:rsidRPr="00E5063E" w:rsidRDefault="00E5063E" w:rsidP="0045518D">
            <w:pPr>
              <w:pStyle w:val="cuatexto"/>
              <w:spacing w:line="240" w:lineRule="auto"/>
              <w:jc w:val="right"/>
              <w:rPr>
                <w:szCs w:val="20"/>
              </w:rPr>
            </w:pPr>
            <w:r w:rsidRPr="00E5063E">
              <w:rPr>
                <w:szCs w:val="20"/>
              </w:rPr>
              <w:t>-</w:t>
            </w:r>
          </w:p>
        </w:tc>
        <w:tc>
          <w:tcPr>
            <w:tcW w:w="1131" w:type="dxa"/>
            <w:tcBorders>
              <w:top w:val="single" w:sz="2" w:space="0" w:color="auto"/>
              <w:bottom w:val="single" w:sz="2" w:space="0" w:color="auto"/>
            </w:tcBorders>
            <w:shd w:val="clear" w:color="auto" w:fill="auto"/>
            <w:vAlign w:val="center"/>
          </w:tcPr>
          <w:p w14:paraId="02FFF243" w14:textId="77777777" w:rsidR="00E5063E" w:rsidRPr="00E5063E" w:rsidRDefault="00E5063E" w:rsidP="0045518D">
            <w:pPr>
              <w:pStyle w:val="cuatexto"/>
              <w:spacing w:line="240" w:lineRule="auto"/>
              <w:jc w:val="right"/>
              <w:rPr>
                <w:szCs w:val="20"/>
              </w:rPr>
            </w:pPr>
            <w:r w:rsidRPr="00E5063E">
              <w:rPr>
                <w:szCs w:val="20"/>
              </w:rPr>
              <w:t>1.653</w:t>
            </w:r>
          </w:p>
        </w:tc>
      </w:tr>
      <w:tr w:rsidR="00E5063E" w:rsidRPr="00E5063E" w14:paraId="0000ED47"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2E0DF1C7" w14:textId="77777777" w:rsidR="00E5063E" w:rsidRPr="00E5063E" w:rsidRDefault="00E5063E" w:rsidP="0045518D">
            <w:pPr>
              <w:pStyle w:val="cuatexto"/>
              <w:spacing w:line="240" w:lineRule="auto"/>
              <w:jc w:val="left"/>
              <w:rPr>
                <w:szCs w:val="20"/>
                <w:lang w:val="es-ES"/>
              </w:rPr>
            </w:pPr>
            <w:r w:rsidRPr="00E5063E">
              <w:rPr>
                <w:szCs w:val="20"/>
                <w:lang w:val="es-ES"/>
              </w:rPr>
              <w:t>Transferencias de capital</w:t>
            </w:r>
          </w:p>
        </w:tc>
        <w:tc>
          <w:tcPr>
            <w:tcW w:w="844" w:type="dxa"/>
            <w:tcBorders>
              <w:top w:val="single" w:sz="2" w:space="0" w:color="auto"/>
              <w:bottom w:val="single" w:sz="2" w:space="0" w:color="auto"/>
            </w:tcBorders>
            <w:shd w:val="clear" w:color="auto" w:fill="auto"/>
            <w:vAlign w:val="center"/>
          </w:tcPr>
          <w:p w14:paraId="680131B6" w14:textId="77777777" w:rsidR="00E5063E" w:rsidRPr="00E5063E" w:rsidRDefault="00E5063E" w:rsidP="0045518D">
            <w:pPr>
              <w:pStyle w:val="cuatexto"/>
              <w:spacing w:line="240" w:lineRule="auto"/>
              <w:jc w:val="right"/>
              <w:rPr>
                <w:szCs w:val="20"/>
              </w:rPr>
            </w:pPr>
            <w:r w:rsidRPr="00E5063E">
              <w:rPr>
                <w:szCs w:val="20"/>
              </w:rPr>
              <w:t>12.186.921</w:t>
            </w:r>
          </w:p>
        </w:tc>
        <w:tc>
          <w:tcPr>
            <w:tcW w:w="1121" w:type="dxa"/>
            <w:tcBorders>
              <w:top w:val="single" w:sz="2" w:space="0" w:color="auto"/>
              <w:bottom w:val="single" w:sz="2" w:space="0" w:color="auto"/>
            </w:tcBorders>
            <w:shd w:val="clear" w:color="auto" w:fill="auto"/>
            <w:vAlign w:val="center"/>
          </w:tcPr>
          <w:p w14:paraId="10DD0BD4" w14:textId="77777777" w:rsidR="00E5063E" w:rsidRPr="00E5063E" w:rsidRDefault="00E5063E" w:rsidP="0045518D">
            <w:pPr>
              <w:pStyle w:val="cuatexto"/>
              <w:spacing w:line="240" w:lineRule="auto"/>
              <w:jc w:val="right"/>
              <w:rPr>
                <w:szCs w:val="20"/>
              </w:rPr>
            </w:pPr>
            <w:r w:rsidRPr="00E5063E">
              <w:rPr>
                <w:szCs w:val="20"/>
              </w:rPr>
              <w:t>7.645.977</w:t>
            </w:r>
          </w:p>
        </w:tc>
        <w:tc>
          <w:tcPr>
            <w:tcW w:w="940" w:type="dxa"/>
            <w:tcBorders>
              <w:top w:val="single" w:sz="2" w:space="0" w:color="auto"/>
              <w:bottom w:val="single" w:sz="2" w:space="0" w:color="auto"/>
            </w:tcBorders>
            <w:shd w:val="clear" w:color="auto" w:fill="auto"/>
            <w:vAlign w:val="center"/>
          </w:tcPr>
          <w:p w14:paraId="0B1B8F66" w14:textId="77777777" w:rsidR="00E5063E" w:rsidRPr="00E5063E" w:rsidRDefault="00E5063E" w:rsidP="0045518D">
            <w:pPr>
              <w:pStyle w:val="cuatexto"/>
              <w:spacing w:line="240" w:lineRule="auto"/>
              <w:jc w:val="right"/>
              <w:rPr>
                <w:szCs w:val="20"/>
              </w:rPr>
            </w:pPr>
            <w:r w:rsidRPr="00E5063E">
              <w:rPr>
                <w:szCs w:val="20"/>
              </w:rPr>
              <w:t>19.832.898</w:t>
            </w:r>
          </w:p>
        </w:tc>
        <w:tc>
          <w:tcPr>
            <w:tcW w:w="1271" w:type="dxa"/>
            <w:tcBorders>
              <w:top w:val="single" w:sz="2" w:space="0" w:color="auto"/>
              <w:bottom w:val="single" w:sz="2" w:space="0" w:color="auto"/>
            </w:tcBorders>
            <w:shd w:val="clear" w:color="auto" w:fill="auto"/>
            <w:vAlign w:val="center"/>
          </w:tcPr>
          <w:p w14:paraId="3B58E531" w14:textId="77777777" w:rsidR="00E5063E" w:rsidRPr="00E5063E" w:rsidRDefault="00E5063E" w:rsidP="0045518D">
            <w:pPr>
              <w:pStyle w:val="cuatexto"/>
              <w:spacing w:line="240" w:lineRule="auto"/>
              <w:jc w:val="right"/>
              <w:rPr>
                <w:szCs w:val="20"/>
              </w:rPr>
            </w:pPr>
            <w:r w:rsidRPr="00E5063E">
              <w:rPr>
                <w:szCs w:val="20"/>
              </w:rPr>
              <w:t>8.645.977</w:t>
            </w:r>
          </w:p>
        </w:tc>
        <w:tc>
          <w:tcPr>
            <w:tcW w:w="1117" w:type="dxa"/>
            <w:tcBorders>
              <w:top w:val="single" w:sz="2" w:space="0" w:color="auto"/>
              <w:bottom w:val="single" w:sz="2" w:space="0" w:color="auto"/>
            </w:tcBorders>
            <w:shd w:val="clear" w:color="auto" w:fill="auto"/>
            <w:vAlign w:val="center"/>
          </w:tcPr>
          <w:p w14:paraId="5C5D57EC" w14:textId="77777777" w:rsidR="00E5063E" w:rsidRPr="00E5063E" w:rsidRDefault="00E5063E" w:rsidP="0045518D">
            <w:pPr>
              <w:pStyle w:val="cuatexto"/>
              <w:spacing w:line="240" w:lineRule="auto"/>
              <w:jc w:val="right"/>
              <w:rPr>
                <w:szCs w:val="20"/>
              </w:rPr>
            </w:pPr>
            <w:r w:rsidRPr="00E5063E">
              <w:rPr>
                <w:szCs w:val="20"/>
              </w:rPr>
              <w:t>44</w:t>
            </w:r>
          </w:p>
        </w:tc>
        <w:tc>
          <w:tcPr>
            <w:tcW w:w="1131" w:type="dxa"/>
            <w:tcBorders>
              <w:top w:val="single" w:sz="2" w:space="0" w:color="auto"/>
              <w:bottom w:val="single" w:sz="2" w:space="0" w:color="auto"/>
            </w:tcBorders>
            <w:shd w:val="clear" w:color="auto" w:fill="auto"/>
            <w:vAlign w:val="center"/>
          </w:tcPr>
          <w:p w14:paraId="0402F1BF" w14:textId="77777777" w:rsidR="00E5063E" w:rsidRPr="00E5063E" w:rsidRDefault="00E5063E" w:rsidP="0045518D">
            <w:pPr>
              <w:pStyle w:val="cuatexto"/>
              <w:spacing w:line="240" w:lineRule="auto"/>
              <w:jc w:val="right"/>
              <w:rPr>
                <w:szCs w:val="20"/>
              </w:rPr>
            </w:pPr>
            <w:r w:rsidRPr="00E5063E">
              <w:rPr>
                <w:szCs w:val="20"/>
              </w:rPr>
              <w:t>7.455.864</w:t>
            </w:r>
          </w:p>
        </w:tc>
      </w:tr>
      <w:tr w:rsidR="00E5063E" w:rsidRPr="00E5063E" w14:paraId="5B64A260"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3E9B7BCF" w14:textId="77777777" w:rsidR="00E5063E" w:rsidRPr="00E5063E" w:rsidRDefault="00E5063E" w:rsidP="0045518D">
            <w:pPr>
              <w:pStyle w:val="cuatexto"/>
              <w:spacing w:line="240" w:lineRule="auto"/>
              <w:jc w:val="left"/>
              <w:rPr>
                <w:szCs w:val="20"/>
                <w:lang w:val="es-ES"/>
              </w:rPr>
            </w:pPr>
            <w:r w:rsidRPr="00E5063E">
              <w:rPr>
                <w:szCs w:val="20"/>
                <w:lang w:val="es-ES"/>
              </w:rPr>
              <w:t>Activos financieros</w:t>
            </w:r>
          </w:p>
        </w:tc>
        <w:tc>
          <w:tcPr>
            <w:tcW w:w="844" w:type="dxa"/>
            <w:tcBorders>
              <w:top w:val="single" w:sz="2" w:space="0" w:color="auto"/>
              <w:bottom w:val="single" w:sz="2" w:space="0" w:color="auto"/>
            </w:tcBorders>
            <w:shd w:val="clear" w:color="auto" w:fill="auto"/>
            <w:vAlign w:val="center"/>
          </w:tcPr>
          <w:p w14:paraId="6DE984D2" w14:textId="77777777" w:rsidR="00E5063E" w:rsidRPr="00E5063E" w:rsidRDefault="00E5063E" w:rsidP="0045518D">
            <w:pPr>
              <w:pStyle w:val="cuatexto"/>
              <w:spacing w:line="240" w:lineRule="auto"/>
              <w:jc w:val="right"/>
              <w:rPr>
                <w:szCs w:val="20"/>
              </w:rPr>
            </w:pPr>
            <w:r w:rsidRPr="00E5063E">
              <w:rPr>
                <w:szCs w:val="20"/>
              </w:rPr>
              <w:t>0</w:t>
            </w:r>
          </w:p>
        </w:tc>
        <w:tc>
          <w:tcPr>
            <w:tcW w:w="1121" w:type="dxa"/>
            <w:tcBorders>
              <w:top w:val="single" w:sz="2" w:space="0" w:color="auto"/>
              <w:bottom w:val="single" w:sz="2" w:space="0" w:color="auto"/>
            </w:tcBorders>
            <w:shd w:val="clear" w:color="auto" w:fill="auto"/>
            <w:vAlign w:val="center"/>
          </w:tcPr>
          <w:p w14:paraId="32996500" w14:textId="77777777" w:rsidR="00E5063E" w:rsidRPr="00E5063E" w:rsidRDefault="00E5063E" w:rsidP="0045518D">
            <w:pPr>
              <w:pStyle w:val="cuatexto"/>
              <w:spacing w:line="240" w:lineRule="auto"/>
              <w:jc w:val="right"/>
              <w:rPr>
                <w:szCs w:val="20"/>
              </w:rPr>
            </w:pPr>
            <w:r w:rsidRPr="00E5063E">
              <w:rPr>
                <w:szCs w:val="20"/>
              </w:rPr>
              <w:t>16.061.731</w:t>
            </w:r>
          </w:p>
        </w:tc>
        <w:tc>
          <w:tcPr>
            <w:tcW w:w="940" w:type="dxa"/>
            <w:tcBorders>
              <w:top w:val="single" w:sz="2" w:space="0" w:color="auto"/>
              <w:bottom w:val="single" w:sz="2" w:space="0" w:color="auto"/>
            </w:tcBorders>
            <w:shd w:val="clear" w:color="auto" w:fill="auto"/>
            <w:vAlign w:val="center"/>
          </w:tcPr>
          <w:p w14:paraId="41C47C74" w14:textId="77777777" w:rsidR="00E5063E" w:rsidRPr="00E5063E" w:rsidRDefault="00E5063E" w:rsidP="0045518D">
            <w:pPr>
              <w:pStyle w:val="cuatexto"/>
              <w:spacing w:line="240" w:lineRule="auto"/>
              <w:jc w:val="right"/>
              <w:rPr>
                <w:szCs w:val="20"/>
              </w:rPr>
            </w:pPr>
            <w:r w:rsidRPr="00E5063E">
              <w:rPr>
                <w:szCs w:val="20"/>
              </w:rPr>
              <w:t>16.061.731</w:t>
            </w:r>
          </w:p>
        </w:tc>
        <w:tc>
          <w:tcPr>
            <w:tcW w:w="1271" w:type="dxa"/>
            <w:tcBorders>
              <w:top w:val="single" w:sz="2" w:space="0" w:color="auto"/>
              <w:bottom w:val="single" w:sz="2" w:space="0" w:color="auto"/>
            </w:tcBorders>
            <w:shd w:val="clear" w:color="auto" w:fill="auto"/>
            <w:vAlign w:val="center"/>
          </w:tcPr>
          <w:p w14:paraId="29E7449C" w14:textId="77777777" w:rsidR="00E5063E" w:rsidRPr="00E5063E" w:rsidRDefault="00E5063E" w:rsidP="0045518D">
            <w:pPr>
              <w:pStyle w:val="cuatexto"/>
              <w:spacing w:line="240" w:lineRule="auto"/>
              <w:jc w:val="right"/>
              <w:rPr>
                <w:szCs w:val="20"/>
              </w:rPr>
            </w:pPr>
            <w:r w:rsidRPr="00E5063E">
              <w:rPr>
                <w:szCs w:val="20"/>
              </w:rPr>
              <w:t>0</w:t>
            </w:r>
          </w:p>
        </w:tc>
        <w:tc>
          <w:tcPr>
            <w:tcW w:w="1117" w:type="dxa"/>
            <w:tcBorders>
              <w:top w:val="single" w:sz="2" w:space="0" w:color="auto"/>
              <w:bottom w:val="single" w:sz="2" w:space="0" w:color="auto"/>
            </w:tcBorders>
            <w:shd w:val="clear" w:color="auto" w:fill="auto"/>
            <w:vAlign w:val="center"/>
          </w:tcPr>
          <w:p w14:paraId="283FDFAD" w14:textId="77777777" w:rsidR="00E5063E" w:rsidRPr="00E5063E" w:rsidRDefault="00E5063E" w:rsidP="0045518D">
            <w:pPr>
              <w:pStyle w:val="cuatexto"/>
              <w:spacing w:line="240" w:lineRule="auto"/>
              <w:jc w:val="right"/>
              <w:rPr>
                <w:szCs w:val="20"/>
              </w:rPr>
            </w:pPr>
            <w:r w:rsidRPr="00E5063E">
              <w:rPr>
                <w:szCs w:val="20"/>
              </w:rPr>
              <w:t>0</w:t>
            </w:r>
          </w:p>
        </w:tc>
        <w:tc>
          <w:tcPr>
            <w:tcW w:w="1131" w:type="dxa"/>
            <w:tcBorders>
              <w:top w:val="single" w:sz="2" w:space="0" w:color="auto"/>
              <w:bottom w:val="single" w:sz="2" w:space="0" w:color="auto"/>
            </w:tcBorders>
            <w:shd w:val="clear" w:color="auto" w:fill="auto"/>
            <w:vAlign w:val="center"/>
          </w:tcPr>
          <w:p w14:paraId="3574C2DF" w14:textId="77777777" w:rsidR="00E5063E" w:rsidRPr="00E5063E" w:rsidRDefault="00E5063E" w:rsidP="0045518D">
            <w:pPr>
              <w:pStyle w:val="cuatexto"/>
              <w:spacing w:line="240" w:lineRule="auto"/>
              <w:jc w:val="right"/>
              <w:rPr>
                <w:szCs w:val="20"/>
              </w:rPr>
            </w:pPr>
            <w:r w:rsidRPr="00E5063E">
              <w:rPr>
                <w:szCs w:val="20"/>
              </w:rPr>
              <w:t>0</w:t>
            </w:r>
          </w:p>
        </w:tc>
      </w:tr>
      <w:tr w:rsidR="00E5063E" w:rsidRPr="00E5063E" w14:paraId="029FF08F" w14:textId="77777777" w:rsidTr="00E5063E">
        <w:trPr>
          <w:trHeight w:val="198"/>
          <w:jc w:val="center"/>
        </w:trPr>
        <w:tc>
          <w:tcPr>
            <w:tcW w:w="2688" w:type="dxa"/>
            <w:tcBorders>
              <w:top w:val="single" w:sz="2" w:space="0" w:color="auto"/>
              <w:bottom w:val="single" w:sz="4" w:space="0" w:color="auto"/>
            </w:tcBorders>
            <w:shd w:val="clear" w:color="auto" w:fill="auto"/>
            <w:vAlign w:val="center"/>
          </w:tcPr>
          <w:p w14:paraId="3EB63403" w14:textId="77777777" w:rsidR="00E5063E" w:rsidRPr="00E5063E" w:rsidRDefault="00E5063E" w:rsidP="0045518D">
            <w:pPr>
              <w:pStyle w:val="cuatexto"/>
              <w:spacing w:line="240" w:lineRule="auto"/>
              <w:jc w:val="left"/>
              <w:rPr>
                <w:szCs w:val="20"/>
                <w:lang w:val="es-ES"/>
              </w:rPr>
            </w:pPr>
            <w:r w:rsidRPr="00E5063E">
              <w:rPr>
                <w:szCs w:val="20"/>
                <w:lang w:val="es-ES"/>
              </w:rPr>
              <w:t>Pasivos financieros</w:t>
            </w:r>
          </w:p>
        </w:tc>
        <w:tc>
          <w:tcPr>
            <w:tcW w:w="844" w:type="dxa"/>
            <w:tcBorders>
              <w:top w:val="single" w:sz="2" w:space="0" w:color="auto"/>
              <w:bottom w:val="single" w:sz="4" w:space="0" w:color="auto"/>
            </w:tcBorders>
            <w:shd w:val="clear" w:color="auto" w:fill="auto"/>
            <w:vAlign w:val="center"/>
          </w:tcPr>
          <w:p w14:paraId="6EF62995" w14:textId="77777777" w:rsidR="00E5063E" w:rsidRPr="00E5063E" w:rsidRDefault="00E5063E" w:rsidP="0045518D">
            <w:pPr>
              <w:pStyle w:val="cuatexto"/>
              <w:spacing w:line="240" w:lineRule="auto"/>
              <w:jc w:val="right"/>
              <w:rPr>
                <w:szCs w:val="20"/>
              </w:rPr>
            </w:pPr>
            <w:r w:rsidRPr="00E5063E">
              <w:rPr>
                <w:szCs w:val="20"/>
              </w:rPr>
              <w:t>0</w:t>
            </w:r>
          </w:p>
        </w:tc>
        <w:tc>
          <w:tcPr>
            <w:tcW w:w="1121" w:type="dxa"/>
            <w:tcBorders>
              <w:top w:val="single" w:sz="2" w:space="0" w:color="auto"/>
              <w:bottom w:val="single" w:sz="4" w:space="0" w:color="auto"/>
            </w:tcBorders>
            <w:shd w:val="clear" w:color="auto" w:fill="auto"/>
            <w:vAlign w:val="center"/>
          </w:tcPr>
          <w:p w14:paraId="74A638CE" w14:textId="77777777" w:rsidR="00E5063E" w:rsidRPr="00E5063E" w:rsidRDefault="00E5063E" w:rsidP="0045518D">
            <w:pPr>
              <w:pStyle w:val="cuatexto"/>
              <w:spacing w:line="240" w:lineRule="auto"/>
              <w:jc w:val="right"/>
              <w:rPr>
                <w:szCs w:val="20"/>
              </w:rPr>
            </w:pPr>
            <w:r w:rsidRPr="00E5063E">
              <w:rPr>
                <w:szCs w:val="20"/>
              </w:rPr>
              <w:t>162.128</w:t>
            </w:r>
          </w:p>
        </w:tc>
        <w:tc>
          <w:tcPr>
            <w:tcW w:w="940" w:type="dxa"/>
            <w:tcBorders>
              <w:top w:val="single" w:sz="2" w:space="0" w:color="auto"/>
              <w:bottom w:val="single" w:sz="4" w:space="0" w:color="auto"/>
            </w:tcBorders>
            <w:shd w:val="clear" w:color="auto" w:fill="auto"/>
            <w:vAlign w:val="center"/>
          </w:tcPr>
          <w:p w14:paraId="27DE2475" w14:textId="77777777" w:rsidR="00E5063E" w:rsidRPr="00E5063E" w:rsidRDefault="00E5063E" w:rsidP="0045518D">
            <w:pPr>
              <w:pStyle w:val="cuatexto"/>
              <w:spacing w:line="240" w:lineRule="auto"/>
              <w:jc w:val="right"/>
              <w:rPr>
                <w:szCs w:val="20"/>
              </w:rPr>
            </w:pPr>
            <w:r w:rsidRPr="00E5063E">
              <w:rPr>
                <w:szCs w:val="20"/>
              </w:rPr>
              <w:t>162.128</w:t>
            </w:r>
          </w:p>
        </w:tc>
        <w:tc>
          <w:tcPr>
            <w:tcW w:w="1271" w:type="dxa"/>
            <w:tcBorders>
              <w:top w:val="single" w:sz="2" w:space="0" w:color="auto"/>
              <w:bottom w:val="single" w:sz="4" w:space="0" w:color="auto"/>
            </w:tcBorders>
            <w:shd w:val="clear" w:color="auto" w:fill="auto"/>
            <w:vAlign w:val="center"/>
          </w:tcPr>
          <w:p w14:paraId="10296C75" w14:textId="77777777" w:rsidR="00E5063E" w:rsidRPr="00E5063E" w:rsidRDefault="00E5063E" w:rsidP="0045518D">
            <w:pPr>
              <w:pStyle w:val="cuatexto"/>
              <w:spacing w:line="240" w:lineRule="auto"/>
              <w:jc w:val="right"/>
              <w:rPr>
                <w:szCs w:val="20"/>
              </w:rPr>
            </w:pPr>
            <w:r w:rsidRPr="00E5063E">
              <w:rPr>
                <w:szCs w:val="20"/>
              </w:rPr>
              <w:t>149.205</w:t>
            </w:r>
          </w:p>
        </w:tc>
        <w:tc>
          <w:tcPr>
            <w:tcW w:w="1117" w:type="dxa"/>
            <w:tcBorders>
              <w:top w:val="single" w:sz="2" w:space="0" w:color="auto"/>
              <w:bottom w:val="single" w:sz="4" w:space="0" w:color="auto"/>
            </w:tcBorders>
            <w:shd w:val="clear" w:color="auto" w:fill="auto"/>
            <w:vAlign w:val="center"/>
          </w:tcPr>
          <w:p w14:paraId="203270B7" w14:textId="77777777" w:rsidR="00E5063E" w:rsidRPr="00E5063E" w:rsidRDefault="00E5063E" w:rsidP="0045518D">
            <w:pPr>
              <w:pStyle w:val="cuatexto"/>
              <w:spacing w:line="240" w:lineRule="auto"/>
              <w:jc w:val="right"/>
              <w:rPr>
                <w:szCs w:val="20"/>
              </w:rPr>
            </w:pPr>
            <w:r w:rsidRPr="00E5063E">
              <w:rPr>
                <w:szCs w:val="20"/>
              </w:rPr>
              <w:t>92</w:t>
            </w:r>
          </w:p>
        </w:tc>
        <w:tc>
          <w:tcPr>
            <w:tcW w:w="1131" w:type="dxa"/>
            <w:tcBorders>
              <w:top w:val="single" w:sz="2" w:space="0" w:color="auto"/>
              <w:bottom w:val="single" w:sz="4" w:space="0" w:color="auto"/>
            </w:tcBorders>
            <w:shd w:val="clear" w:color="auto" w:fill="auto"/>
            <w:vAlign w:val="center"/>
          </w:tcPr>
          <w:p w14:paraId="4A1AD666" w14:textId="77777777" w:rsidR="00E5063E" w:rsidRPr="00E5063E" w:rsidRDefault="00E5063E" w:rsidP="0045518D">
            <w:pPr>
              <w:pStyle w:val="cuatexto"/>
              <w:spacing w:line="240" w:lineRule="auto"/>
              <w:jc w:val="right"/>
              <w:rPr>
                <w:szCs w:val="20"/>
              </w:rPr>
            </w:pPr>
            <w:r w:rsidRPr="00E5063E">
              <w:rPr>
                <w:szCs w:val="20"/>
              </w:rPr>
              <w:t>149.205</w:t>
            </w:r>
          </w:p>
        </w:tc>
      </w:tr>
      <w:tr w:rsidR="00E5063E" w:rsidRPr="0090772E" w14:paraId="1B6F4478" w14:textId="77777777" w:rsidTr="0045518D">
        <w:trPr>
          <w:trHeight w:val="255"/>
          <w:jc w:val="center"/>
        </w:trPr>
        <w:tc>
          <w:tcPr>
            <w:tcW w:w="2688" w:type="dxa"/>
            <w:tcBorders>
              <w:top w:val="single" w:sz="4" w:space="0" w:color="auto"/>
              <w:bottom w:val="single" w:sz="4" w:space="0" w:color="auto"/>
            </w:tcBorders>
            <w:shd w:val="clear" w:color="auto" w:fill="8DB3E2"/>
            <w:vAlign w:val="center"/>
          </w:tcPr>
          <w:p w14:paraId="4CDC47D5" w14:textId="77777777" w:rsidR="00E5063E" w:rsidRPr="0090772E" w:rsidRDefault="00E5063E" w:rsidP="0045518D">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rPr>
            </w:pPr>
            <w:r w:rsidRPr="0090772E">
              <w:rPr>
                <w:rFonts w:ascii="Arial" w:hAnsi="Arial" w:cs="Arial"/>
                <w:spacing w:val="6"/>
                <w:sz w:val="16"/>
                <w:szCs w:val="16"/>
                <w:lang w:val="es-ES"/>
              </w:rPr>
              <w:t>Total</w:t>
            </w:r>
          </w:p>
        </w:tc>
        <w:tc>
          <w:tcPr>
            <w:tcW w:w="844" w:type="dxa"/>
            <w:tcBorders>
              <w:top w:val="single" w:sz="4" w:space="0" w:color="auto"/>
              <w:bottom w:val="single" w:sz="4" w:space="0" w:color="auto"/>
            </w:tcBorders>
            <w:shd w:val="clear" w:color="auto" w:fill="8DB3E2"/>
            <w:vAlign w:val="center"/>
          </w:tcPr>
          <w:p w14:paraId="39BCA4D4"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F0583D">
              <w:rPr>
                <w:rFonts w:ascii="Arial" w:hAnsi="Arial" w:cs="Arial"/>
                <w:spacing w:val="6"/>
                <w:sz w:val="16"/>
                <w:szCs w:val="16"/>
                <w:lang w:val="es-ES"/>
              </w:rPr>
              <w:t>103.188.797</w:t>
            </w:r>
          </w:p>
        </w:tc>
        <w:tc>
          <w:tcPr>
            <w:tcW w:w="1121" w:type="dxa"/>
            <w:tcBorders>
              <w:top w:val="single" w:sz="4" w:space="0" w:color="auto"/>
              <w:bottom w:val="single" w:sz="4" w:space="0" w:color="auto"/>
            </w:tcBorders>
            <w:shd w:val="clear" w:color="auto" w:fill="8DB3E2"/>
            <w:vAlign w:val="center"/>
          </w:tcPr>
          <w:p w14:paraId="150C1975"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F0583D">
              <w:rPr>
                <w:rFonts w:ascii="Arial" w:hAnsi="Arial" w:cs="Arial"/>
                <w:spacing w:val="6"/>
                <w:sz w:val="16"/>
                <w:szCs w:val="16"/>
                <w:lang w:val="es-ES"/>
              </w:rPr>
              <w:t>45.472.136</w:t>
            </w:r>
          </w:p>
        </w:tc>
        <w:tc>
          <w:tcPr>
            <w:tcW w:w="940" w:type="dxa"/>
            <w:tcBorders>
              <w:top w:val="single" w:sz="4" w:space="0" w:color="auto"/>
              <w:bottom w:val="single" w:sz="4" w:space="0" w:color="auto"/>
            </w:tcBorders>
            <w:shd w:val="clear" w:color="auto" w:fill="8DB3E2"/>
            <w:vAlign w:val="center"/>
          </w:tcPr>
          <w:p w14:paraId="0C395913"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F0583D">
              <w:rPr>
                <w:rFonts w:ascii="Arial" w:hAnsi="Arial" w:cs="Arial"/>
                <w:spacing w:val="6"/>
                <w:sz w:val="16"/>
                <w:szCs w:val="16"/>
                <w:lang w:val="es-ES"/>
              </w:rPr>
              <w:t>148.660.933</w:t>
            </w:r>
          </w:p>
        </w:tc>
        <w:tc>
          <w:tcPr>
            <w:tcW w:w="1271" w:type="dxa"/>
            <w:tcBorders>
              <w:top w:val="single" w:sz="4" w:space="0" w:color="auto"/>
              <w:bottom w:val="single" w:sz="4" w:space="0" w:color="auto"/>
            </w:tcBorders>
            <w:shd w:val="clear" w:color="auto" w:fill="8DB3E2"/>
            <w:vAlign w:val="center"/>
          </w:tcPr>
          <w:p w14:paraId="0F1AF0E4"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F0583D">
              <w:rPr>
                <w:rFonts w:ascii="Arial" w:hAnsi="Arial" w:cs="Arial"/>
                <w:spacing w:val="6"/>
                <w:sz w:val="16"/>
                <w:szCs w:val="16"/>
                <w:lang w:val="es-ES"/>
              </w:rPr>
              <w:t>117.245.661</w:t>
            </w:r>
          </w:p>
        </w:tc>
        <w:tc>
          <w:tcPr>
            <w:tcW w:w="1117" w:type="dxa"/>
            <w:tcBorders>
              <w:top w:val="single" w:sz="4" w:space="0" w:color="auto"/>
              <w:bottom w:val="single" w:sz="4" w:space="0" w:color="auto"/>
            </w:tcBorders>
            <w:shd w:val="clear" w:color="auto" w:fill="8DB3E2"/>
            <w:vAlign w:val="center"/>
          </w:tcPr>
          <w:p w14:paraId="17981D24"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F0583D">
              <w:rPr>
                <w:rFonts w:ascii="Arial" w:hAnsi="Arial" w:cs="Arial"/>
                <w:spacing w:val="6"/>
                <w:sz w:val="16"/>
                <w:szCs w:val="16"/>
                <w:lang w:val="es-ES"/>
              </w:rPr>
              <w:t>79</w:t>
            </w:r>
          </w:p>
        </w:tc>
        <w:tc>
          <w:tcPr>
            <w:tcW w:w="1131" w:type="dxa"/>
            <w:tcBorders>
              <w:top w:val="single" w:sz="4" w:space="0" w:color="auto"/>
              <w:bottom w:val="single" w:sz="4" w:space="0" w:color="auto"/>
            </w:tcBorders>
            <w:shd w:val="clear" w:color="auto" w:fill="8DB3E2"/>
            <w:vAlign w:val="center"/>
          </w:tcPr>
          <w:p w14:paraId="41A2BE67"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Pr>
                <w:rFonts w:ascii="Arial" w:hAnsi="Arial" w:cs="Arial"/>
                <w:spacing w:val="6"/>
                <w:sz w:val="16"/>
                <w:szCs w:val="16"/>
                <w:lang w:val="es-ES"/>
              </w:rPr>
              <w:t>115.378.513</w:t>
            </w:r>
          </w:p>
        </w:tc>
      </w:tr>
    </w:tbl>
    <w:p w14:paraId="338B1320" w14:textId="4A8AE0AF" w:rsidR="00ED40FE" w:rsidRDefault="00ED40FE" w:rsidP="00ED40FE">
      <w:pPr>
        <w:tabs>
          <w:tab w:val="center" w:pos="2835"/>
          <w:tab w:val="center" w:pos="3969"/>
          <w:tab w:val="center" w:pos="5103"/>
          <w:tab w:val="center" w:pos="6237"/>
          <w:tab w:val="center" w:pos="7371"/>
        </w:tabs>
        <w:ind w:firstLine="284"/>
        <w:rPr>
          <w:spacing w:val="6"/>
          <w:sz w:val="26"/>
          <w:szCs w:val="24"/>
          <w:lang w:eastAsia="es-ES"/>
        </w:rPr>
      </w:pPr>
    </w:p>
    <w:p w14:paraId="4CDA7912" w14:textId="77777777" w:rsidR="00F0583D" w:rsidRPr="00C47EE9" w:rsidRDefault="00F0583D" w:rsidP="00ED40FE">
      <w:pPr>
        <w:tabs>
          <w:tab w:val="center" w:pos="2835"/>
          <w:tab w:val="center" w:pos="3969"/>
          <w:tab w:val="center" w:pos="5103"/>
          <w:tab w:val="center" w:pos="6237"/>
          <w:tab w:val="center" w:pos="7371"/>
        </w:tabs>
        <w:ind w:firstLine="284"/>
        <w:rPr>
          <w:spacing w:val="6"/>
          <w:sz w:val="26"/>
          <w:szCs w:val="24"/>
          <w:lang w:eastAsia="es-ES"/>
        </w:rPr>
      </w:pPr>
    </w:p>
    <w:p w14:paraId="7969778E" w14:textId="53473BCD" w:rsidR="00ED40FE" w:rsidRDefault="00ED40FE" w:rsidP="00303AB7">
      <w:pPr>
        <w:pStyle w:val="texto"/>
        <w:spacing w:after="240"/>
        <w:ind w:left="-142" w:firstLine="0"/>
        <w:rPr>
          <w:rFonts w:ascii="Arial" w:hAnsi="Arial" w:cs="Arial"/>
          <w:sz w:val="25"/>
          <w:szCs w:val="25"/>
        </w:rPr>
      </w:pPr>
      <w:r w:rsidRPr="00C47EE9">
        <w:br w:type="page"/>
      </w:r>
      <w:bookmarkStart w:id="36" w:name="_Toc399859617"/>
      <w:bookmarkStart w:id="37" w:name="_Toc463350242"/>
      <w:bookmarkStart w:id="38" w:name="_Toc494270376"/>
      <w:bookmarkStart w:id="39" w:name="_Toc525907433"/>
      <w:bookmarkStart w:id="40" w:name="_Toc52267362"/>
      <w:r w:rsidR="00303AB7">
        <w:t xml:space="preserve"> </w:t>
      </w:r>
      <w:r w:rsidRPr="0055182D">
        <w:rPr>
          <w:rFonts w:ascii="Arial" w:hAnsi="Arial" w:cs="Arial"/>
          <w:sz w:val="25"/>
          <w:szCs w:val="25"/>
        </w:rPr>
        <w:t>Resultado presupuestario 20</w:t>
      </w:r>
      <w:bookmarkEnd w:id="36"/>
      <w:bookmarkEnd w:id="37"/>
      <w:bookmarkEnd w:id="38"/>
      <w:bookmarkEnd w:id="39"/>
      <w:bookmarkEnd w:id="40"/>
      <w:r w:rsidRPr="0055182D">
        <w:rPr>
          <w:rFonts w:ascii="Arial" w:hAnsi="Arial" w:cs="Arial"/>
          <w:sz w:val="25"/>
          <w:szCs w:val="25"/>
        </w:rPr>
        <w:t>2</w:t>
      </w:r>
      <w:r w:rsidR="00F9028A">
        <w:rPr>
          <w:rFonts w:ascii="Arial" w:hAnsi="Arial" w:cs="Arial"/>
          <w:sz w:val="25"/>
          <w:szCs w:val="25"/>
        </w:rPr>
        <w:t>2</w:t>
      </w:r>
    </w:p>
    <w:tbl>
      <w:tblPr>
        <w:tblW w:w="8861" w:type="dxa"/>
        <w:tblInd w:w="-72" w:type="dxa"/>
        <w:tblCellMar>
          <w:left w:w="70" w:type="dxa"/>
          <w:right w:w="70" w:type="dxa"/>
        </w:tblCellMar>
        <w:tblLook w:val="0000" w:firstRow="0" w:lastRow="0" w:firstColumn="0" w:lastColumn="0" w:noHBand="0" w:noVBand="0"/>
      </w:tblPr>
      <w:tblGrid>
        <w:gridCol w:w="4258"/>
        <w:gridCol w:w="2263"/>
        <w:gridCol w:w="1399"/>
        <w:gridCol w:w="941"/>
      </w:tblGrid>
      <w:tr w:rsidR="00E5063E" w:rsidRPr="00605BA1" w14:paraId="5D2BD9B9" w14:textId="77777777" w:rsidTr="0045518D">
        <w:trPr>
          <w:trHeight w:val="284"/>
        </w:trPr>
        <w:tc>
          <w:tcPr>
            <w:tcW w:w="4258" w:type="dxa"/>
            <w:tcBorders>
              <w:top w:val="single" w:sz="4" w:space="0" w:color="auto"/>
              <w:bottom w:val="single" w:sz="4" w:space="0" w:color="auto"/>
            </w:tcBorders>
            <w:shd w:val="clear" w:color="auto" w:fill="95B3D7" w:themeFill="accent1" w:themeFillTint="99"/>
            <w:noWrap/>
            <w:vAlign w:val="center"/>
          </w:tcPr>
          <w:p w14:paraId="214C8856" w14:textId="77777777" w:rsidR="00E5063E" w:rsidRPr="00605BA1" w:rsidRDefault="00E5063E" w:rsidP="0045518D">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Conceptos</w:t>
            </w:r>
          </w:p>
        </w:tc>
        <w:tc>
          <w:tcPr>
            <w:tcW w:w="2263" w:type="dxa"/>
            <w:tcBorders>
              <w:top w:val="single" w:sz="4" w:space="0" w:color="auto"/>
              <w:bottom w:val="single" w:sz="4" w:space="0" w:color="auto"/>
            </w:tcBorders>
            <w:shd w:val="clear" w:color="auto" w:fill="95B3D7" w:themeFill="accent1" w:themeFillTint="99"/>
            <w:vAlign w:val="center"/>
          </w:tcPr>
          <w:p w14:paraId="1016FE6C"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Dere</w:t>
            </w:r>
            <w:r>
              <w:rPr>
                <w:rFonts w:ascii="Arial Narrow" w:hAnsi="Arial Narrow" w:cs="Arial"/>
                <w:bCs/>
                <w:color w:val="000000"/>
                <w:sz w:val="18"/>
                <w:szCs w:val="18"/>
                <w:lang w:val="es-ES" w:eastAsia="es-ES"/>
              </w:rPr>
              <w:t>c</w:t>
            </w:r>
            <w:r w:rsidRPr="00605BA1">
              <w:rPr>
                <w:rFonts w:ascii="Arial Narrow" w:hAnsi="Arial Narrow" w:cs="Arial"/>
                <w:bCs/>
                <w:color w:val="000000"/>
                <w:sz w:val="18"/>
                <w:szCs w:val="18"/>
                <w:lang w:val="es-ES" w:eastAsia="es-ES"/>
              </w:rPr>
              <w:t>hos</w:t>
            </w:r>
          </w:p>
          <w:p w14:paraId="5D2B2B08"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Reconoc. Netos</w:t>
            </w:r>
          </w:p>
        </w:tc>
        <w:tc>
          <w:tcPr>
            <w:tcW w:w="1399" w:type="dxa"/>
            <w:tcBorders>
              <w:top w:val="single" w:sz="4" w:space="0" w:color="auto"/>
              <w:bottom w:val="single" w:sz="4" w:space="0" w:color="auto"/>
            </w:tcBorders>
            <w:shd w:val="clear" w:color="auto" w:fill="95B3D7" w:themeFill="accent1" w:themeFillTint="99"/>
            <w:vAlign w:val="center"/>
          </w:tcPr>
          <w:p w14:paraId="5C1EBBC7"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 xml:space="preserve">Obligaciones </w:t>
            </w:r>
          </w:p>
          <w:p w14:paraId="2216B463"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Rec. Netas</w:t>
            </w:r>
          </w:p>
        </w:tc>
        <w:tc>
          <w:tcPr>
            <w:tcW w:w="941" w:type="dxa"/>
            <w:tcBorders>
              <w:top w:val="single" w:sz="4" w:space="0" w:color="auto"/>
              <w:bottom w:val="single" w:sz="4" w:space="0" w:color="auto"/>
            </w:tcBorders>
            <w:shd w:val="clear" w:color="auto" w:fill="95B3D7" w:themeFill="accent1" w:themeFillTint="99"/>
            <w:noWrap/>
            <w:vAlign w:val="center"/>
          </w:tcPr>
          <w:p w14:paraId="5C12ED70"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Importes</w:t>
            </w:r>
          </w:p>
        </w:tc>
      </w:tr>
      <w:tr w:rsidR="00E5063E" w:rsidRPr="00605BA1" w14:paraId="724FE826" w14:textId="77777777" w:rsidTr="0045518D">
        <w:trPr>
          <w:trHeight w:val="284"/>
        </w:trPr>
        <w:tc>
          <w:tcPr>
            <w:tcW w:w="4258" w:type="dxa"/>
            <w:tcBorders>
              <w:top w:val="single" w:sz="4" w:space="0" w:color="auto"/>
              <w:bottom w:val="single" w:sz="4" w:space="0" w:color="auto"/>
            </w:tcBorders>
            <w:shd w:val="clear" w:color="auto" w:fill="auto"/>
            <w:noWrap/>
            <w:vAlign w:val="center"/>
          </w:tcPr>
          <w:p w14:paraId="764C6798" w14:textId="77777777" w:rsidR="00E5063E" w:rsidRPr="00605BA1" w:rsidRDefault="00E5063E" w:rsidP="0045518D">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1. (+) Operaciones no financieras</w:t>
            </w:r>
          </w:p>
        </w:tc>
        <w:tc>
          <w:tcPr>
            <w:tcW w:w="2263" w:type="dxa"/>
            <w:tcBorders>
              <w:top w:val="single" w:sz="4" w:space="0" w:color="auto"/>
              <w:bottom w:val="single" w:sz="4" w:space="0" w:color="auto"/>
            </w:tcBorders>
            <w:shd w:val="clear" w:color="auto" w:fill="auto"/>
            <w:noWrap/>
            <w:vAlign w:val="center"/>
          </w:tcPr>
          <w:p w14:paraId="6C2F26CE"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117.096.456</w:t>
            </w:r>
          </w:p>
        </w:tc>
        <w:tc>
          <w:tcPr>
            <w:tcW w:w="1399" w:type="dxa"/>
            <w:tcBorders>
              <w:top w:val="single" w:sz="4" w:space="0" w:color="auto"/>
              <w:bottom w:val="single" w:sz="4" w:space="0" w:color="auto"/>
            </w:tcBorders>
            <w:shd w:val="clear" w:color="auto" w:fill="auto"/>
            <w:noWrap/>
            <w:vAlign w:val="center"/>
          </w:tcPr>
          <w:p w14:paraId="67F09EF3"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106.453.842</w:t>
            </w:r>
          </w:p>
        </w:tc>
        <w:tc>
          <w:tcPr>
            <w:tcW w:w="941" w:type="dxa"/>
            <w:tcBorders>
              <w:top w:val="single" w:sz="4" w:space="0" w:color="auto"/>
              <w:bottom w:val="single" w:sz="4" w:space="0" w:color="auto"/>
            </w:tcBorders>
            <w:shd w:val="clear" w:color="auto" w:fill="auto"/>
            <w:noWrap/>
            <w:vAlign w:val="center"/>
          </w:tcPr>
          <w:p w14:paraId="150EC2B2"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10.642.613</w:t>
            </w:r>
          </w:p>
        </w:tc>
      </w:tr>
      <w:tr w:rsidR="00E5063E" w:rsidRPr="00605BA1" w14:paraId="1238F1EF" w14:textId="77777777" w:rsidTr="0045518D">
        <w:trPr>
          <w:trHeight w:val="284"/>
        </w:trPr>
        <w:tc>
          <w:tcPr>
            <w:tcW w:w="4258" w:type="dxa"/>
            <w:tcBorders>
              <w:top w:val="single" w:sz="2" w:space="0" w:color="auto"/>
              <w:bottom w:val="single" w:sz="2" w:space="0" w:color="auto"/>
            </w:tcBorders>
            <w:shd w:val="clear" w:color="auto" w:fill="auto"/>
            <w:noWrap/>
            <w:vAlign w:val="center"/>
          </w:tcPr>
          <w:p w14:paraId="7E89F090" w14:textId="77777777" w:rsidR="00E5063E" w:rsidRPr="00605BA1" w:rsidRDefault="00E5063E" w:rsidP="0045518D">
            <w:pPr>
              <w:spacing w:after="0"/>
              <w:ind w:firstLine="0"/>
              <w:jc w:val="left"/>
              <w:rPr>
                <w:rFonts w:ascii="Arial Narrow" w:hAnsi="Arial Narrow" w:cs="Arial"/>
                <w:color w:val="000000"/>
                <w:sz w:val="18"/>
                <w:szCs w:val="18"/>
                <w:lang w:val="es-ES" w:eastAsia="es-ES"/>
              </w:rPr>
            </w:pPr>
            <w:r w:rsidRPr="68F7B7EF">
              <w:rPr>
                <w:rFonts w:ascii="Arial Narrow" w:hAnsi="Arial Narrow" w:cs="Arial"/>
                <w:color w:val="000000" w:themeColor="text1"/>
                <w:sz w:val="18"/>
                <w:szCs w:val="18"/>
                <w:lang w:val="es-ES" w:eastAsia="es-ES"/>
              </w:rPr>
              <w:t>2. (+) Operaciones financieras</w:t>
            </w:r>
          </w:p>
        </w:tc>
        <w:tc>
          <w:tcPr>
            <w:tcW w:w="2263" w:type="dxa"/>
            <w:tcBorders>
              <w:top w:val="single" w:sz="2" w:space="0" w:color="auto"/>
              <w:bottom w:val="single" w:sz="2" w:space="0" w:color="auto"/>
            </w:tcBorders>
            <w:shd w:val="clear" w:color="auto" w:fill="auto"/>
            <w:noWrap/>
            <w:vAlign w:val="center"/>
          </w:tcPr>
          <w:p w14:paraId="0CDEC0C6"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0</w:t>
            </w:r>
          </w:p>
        </w:tc>
        <w:tc>
          <w:tcPr>
            <w:tcW w:w="1399" w:type="dxa"/>
            <w:tcBorders>
              <w:top w:val="single" w:sz="2" w:space="0" w:color="auto"/>
              <w:bottom w:val="single" w:sz="2" w:space="0" w:color="auto"/>
            </w:tcBorders>
            <w:shd w:val="clear" w:color="auto" w:fill="auto"/>
            <w:noWrap/>
            <w:vAlign w:val="center"/>
          </w:tcPr>
          <w:p w14:paraId="5896142A"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401.510</w:t>
            </w:r>
          </w:p>
        </w:tc>
        <w:tc>
          <w:tcPr>
            <w:tcW w:w="941" w:type="dxa"/>
            <w:tcBorders>
              <w:top w:val="single" w:sz="2" w:space="0" w:color="auto"/>
              <w:bottom w:val="single" w:sz="2" w:space="0" w:color="auto"/>
            </w:tcBorders>
            <w:shd w:val="clear" w:color="auto" w:fill="auto"/>
            <w:noWrap/>
            <w:vAlign w:val="center"/>
          </w:tcPr>
          <w:p w14:paraId="10907DDB"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w:t>
            </w:r>
            <w:r>
              <w:rPr>
                <w:rFonts w:ascii="Arial Narrow" w:hAnsi="Arial Narrow" w:cs="Arial"/>
                <w:bCs/>
                <w:color w:val="000000"/>
                <w:sz w:val="18"/>
                <w:szCs w:val="18"/>
                <w:lang w:val="es-ES" w:eastAsia="es-ES"/>
              </w:rPr>
              <w:t>401.510</w:t>
            </w:r>
          </w:p>
        </w:tc>
      </w:tr>
      <w:tr w:rsidR="00E5063E" w:rsidRPr="00605BA1" w14:paraId="52C2868C" w14:textId="77777777" w:rsidTr="0045518D">
        <w:trPr>
          <w:trHeight w:val="284"/>
        </w:trPr>
        <w:tc>
          <w:tcPr>
            <w:tcW w:w="4258" w:type="dxa"/>
            <w:tcBorders>
              <w:top w:val="single" w:sz="2" w:space="0" w:color="auto"/>
              <w:bottom w:val="single" w:sz="2" w:space="0" w:color="auto"/>
            </w:tcBorders>
            <w:shd w:val="clear" w:color="auto" w:fill="auto"/>
            <w:noWrap/>
            <w:vAlign w:val="center"/>
          </w:tcPr>
          <w:p w14:paraId="2DA61A38" w14:textId="77777777" w:rsidR="00E5063E" w:rsidRPr="00605BA1" w:rsidRDefault="00E5063E" w:rsidP="0045518D">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 RESULTADO PRESUPUESTARIO DEL EJERCICIO (1+2)</w:t>
            </w:r>
          </w:p>
        </w:tc>
        <w:tc>
          <w:tcPr>
            <w:tcW w:w="2263" w:type="dxa"/>
            <w:tcBorders>
              <w:top w:val="single" w:sz="2" w:space="0" w:color="auto"/>
              <w:bottom w:val="single" w:sz="2" w:space="0" w:color="auto"/>
            </w:tcBorders>
            <w:shd w:val="clear" w:color="auto" w:fill="auto"/>
            <w:noWrap/>
            <w:vAlign w:val="center"/>
          </w:tcPr>
          <w:p w14:paraId="58489941"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117.096.456</w:t>
            </w:r>
          </w:p>
        </w:tc>
        <w:tc>
          <w:tcPr>
            <w:tcW w:w="1399" w:type="dxa"/>
            <w:tcBorders>
              <w:top w:val="single" w:sz="2" w:space="0" w:color="auto"/>
              <w:bottom w:val="single" w:sz="2" w:space="0" w:color="auto"/>
            </w:tcBorders>
            <w:shd w:val="clear" w:color="auto" w:fill="auto"/>
            <w:noWrap/>
            <w:vAlign w:val="center"/>
          </w:tcPr>
          <w:p w14:paraId="742C3451"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106.855.352</w:t>
            </w:r>
          </w:p>
        </w:tc>
        <w:tc>
          <w:tcPr>
            <w:tcW w:w="941" w:type="dxa"/>
            <w:tcBorders>
              <w:top w:val="single" w:sz="2" w:space="0" w:color="auto"/>
              <w:bottom w:val="single" w:sz="2" w:space="0" w:color="auto"/>
            </w:tcBorders>
            <w:shd w:val="clear" w:color="auto" w:fill="auto"/>
            <w:noWrap/>
            <w:vAlign w:val="center"/>
          </w:tcPr>
          <w:p w14:paraId="5EE0023B"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10.241.103</w:t>
            </w:r>
          </w:p>
        </w:tc>
      </w:tr>
      <w:tr w:rsidR="00E5063E" w:rsidRPr="00605BA1" w14:paraId="631BCEC0" w14:textId="77777777" w:rsidTr="0045518D">
        <w:trPr>
          <w:trHeight w:val="284"/>
        </w:trPr>
        <w:tc>
          <w:tcPr>
            <w:tcW w:w="4258" w:type="dxa"/>
            <w:tcBorders>
              <w:top w:val="single" w:sz="2" w:space="0" w:color="auto"/>
              <w:bottom w:val="single" w:sz="2" w:space="0" w:color="auto"/>
            </w:tcBorders>
            <w:shd w:val="clear" w:color="auto" w:fill="auto"/>
            <w:noWrap/>
            <w:vAlign w:val="center"/>
          </w:tcPr>
          <w:p w14:paraId="0BB07F08" w14:textId="77777777" w:rsidR="00E5063E" w:rsidRPr="00605BA1" w:rsidRDefault="00E5063E" w:rsidP="0045518D">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II. VARIACIÓN NETA DE PASIVOS FINANCIEROS</w:t>
            </w:r>
          </w:p>
        </w:tc>
        <w:tc>
          <w:tcPr>
            <w:tcW w:w="2263" w:type="dxa"/>
            <w:tcBorders>
              <w:top w:val="single" w:sz="2" w:space="0" w:color="auto"/>
              <w:bottom w:val="single" w:sz="2" w:space="0" w:color="auto"/>
            </w:tcBorders>
            <w:shd w:val="clear" w:color="auto" w:fill="auto"/>
            <w:noWrap/>
            <w:vAlign w:val="center"/>
          </w:tcPr>
          <w:p w14:paraId="0D06050A"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149.205</w:t>
            </w:r>
          </w:p>
        </w:tc>
        <w:tc>
          <w:tcPr>
            <w:tcW w:w="1399" w:type="dxa"/>
            <w:tcBorders>
              <w:top w:val="single" w:sz="2" w:space="0" w:color="auto"/>
              <w:bottom w:val="single" w:sz="2" w:space="0" w:color="auto"/>
            </w:tcBorders>
            <w:shd w:val="clear" w:color="auto" w:fill="auto"/>
            <w:noWrap/>
            <w:vAlign w:val="center"/>
          </w:tcPr>
          <w:p w14:paraId="3AFC0DC6"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0</w:t>
            </w:r>
          </w:p>
        </w:tc>
        <w:tc>
          <w:tcPr>
            <w:tcW w:w="941" w:type="dxa"/>
            <w:tcBorders>
              <w:top w:val="single" w:sz="2" w:space="0" w:color="auto"/>
              <w:bottom w:val="single" w:sz="2" w:space="0" w:color="auto"/>
            </w:tcBorders>
            <w:shd w:val="clear" w:color="auto" w:fill="auto"/>
            <w:noWrap/>
            <w:vAlign w:val="center"/>
          </w:tcPr>
          <w:p w14:paraId="72A94728"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149.205</w:t>
            </w:r>
          </w:p>
        </w:tc>
      </w:tr>
      <w:tr w:rsidR="00E5063E" w:rsidRPr="00605BA1" w14:paraId="6008F985" w14:textId="77777777" w:rsidTr="0045518D">
        <w:trPr>
          <w:trHeight w:val="284"/>
        </w:trPr>
        <w:tc>
          <w:tcPr>
            <w:tcW w:w="4258" w:type="dxa"/>
            <w:tcBorders>
              <w:top w:val="single" w:sz="2" w:space="0" w:color="auto"/>
              <w:bottom w:val="single" w:sz="2" w:space="0" w:color="auto"/>
            </w:tcBorders>
            <w:shd w:val="clear" w:color="auto" w:fill="auto"/>
            <w:noWrap/>
            <w:vAlign w:val="center"/>
          </w:tcPr>
          <w:p w14:paraId="3CD79A74" w14:textId="77777777" w:rsidR="00E5063E" w:rsidRPr="00605BA1" w:rsidRDefault="00E5063E" w:rsidP="0045518D">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III. SALDO PRESUPUESTARIO DEL EJERCICIO (I + II)</w:t>
            </w:r>
          </w:p>
        </w:tc>
        <w:tc>
          <w:tcPr>
            <w:tcW w:w="2263" w:type="dxa"/>
            <w:tcBorders>
              <w:top w:val="single" w:sz="2" w:space="0" w:color="auto"/>
              <w:bottom w:val="single" w:sz="2" w:space="0" w:color="auto"/>
            </w:tcBorders>
            <w:shd w:val="clear" w:color="auto" w:fill="auto"/>
            <w:noWrap/>
            <w:vAlign w:val="center"/>
          </w:tcPr>
          <w:p w14:paraId="364D33E6"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117.245.661</w:t>
            </w:r>
          </w:p>
        </w:tc>
        <w:tc>
          <w:tcPr>
            <w:tcW w:w="1399" w:type="dxa"/>
            <w:tcBorders>
              <w:top w:val="single" w:sz="2" w:space="0" w:color="auto"/>
              <w:bottom w:val="single" w:sz="2" w:space="0" w:color="auto"/>
            </w:tcBorders>
            <w:shd w:val="clear" w:color="auto" w:fill="auto"/>
            <w:noWrap/>
            <w:vAlign w:val="center"/>
          </w:tcPr>
          <w:p w14:paraId="4ACCDDA3"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106.855.352</w:t>
            </w:r>
          </w:p>
        </w:tc>
        <w:tc>
          <w:tcPr>
            <w:tcW w:w="941" w:type="dxa"/>
            <w:tcBorders>
              <w:top w:val="single" w:sz="2" w:space="0" w:color="auto"/>
              <w:bottom w:val="single" w:sz="2" w:space="0" w:color="auto"/>
            </w:tcBorders>
            <w:shd w:val="clear" w:color="auto" w:fill="auto"/>
            <w:noWrap/>
            <w:vAlign w:val="center"/>
          </w:tcPr>
          <w:p w14:paraId="305FA350"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10.390.308</w:t>
            </w:r>
          </w:p>
        </w:tc>
      </w:tr>
      <w:tr w:rsidR="00E5063E" w:rsidRPr="00605BA1" w14:paraId="194E6150" w14:textId="77777777" w:rsidTr="0045518D">
        <w:trPr>
          <w:trHeight w:val="284"/>
        </w:trPr>
        <w:tc>
          <w:tcPr>
            <w:tcW w:w="4258" w:type="dxa"/>
            <w:tcBorders>
              <w:top w:val="single" w:sz="2" w:space="0" w:color="auto"/>
              <w:bottom w:val="single" w:sz="2" w:space="0" w:color="auto"/>
            </w:tcBorders>
            <w:shd w:val="clear" w:color="auto" w:fill="auto"/>
            <w:noWrap/>
            <w:vAlign w:val="center"/>
          </w:tcPr>
          <w:p w14:paraId="53594BC4" w14:textId="77777777" w:rsidR="00E5063E" w:rsidRPr="00605BA1" w:rsidRDefault="00E5063E" w:rsidP="0045518D">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3. (+) Créditos financiados con remanente de tesorería</w:t>
            </w:r>
          </w:p>
        </w:tc>
        <w:tc>
          <w:tcPr>
            <w:tcW w:w="2263" w:type="dxa"/>
            <w:tcBorders>
              <w:top w:val="single" w:sz="2" w:space="0" w:color="auto"/>
              <w:bottom w:val="single" w:sz="2" w:space="0" w:color="auto"/>
            </w:tcBorders>
            <w:shd w:val="clear" w:color="auto" w:fill="auto"/>
            <w:noWrap/>
            <w:vAlign w:val="center"/>
          </w:tcPr>
          <w:p w14:paraId="23BC7FFD" w14:textId="77777777" w:rsidR="00E5063E" w:rsidRPr="00605BA1" w:rsidRDefault="00E5063E" w:rsidP="0045518D">
            <w:pPr>
              <w:spacing w:after="0"/>
              <w:ind w:firstLine="0"/>
              <w:jc w:val="right"/>
              <w:rPr>
                <w:rFonts w:ascii="Arial Narrow" w:hAnsi="Arial Narrow" w:cs="Arial"/>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14:paraId="1186C1F6" w14:textId="77777777" w:rsidR="00E5063E" w:rsidRPr="00605BA1" w:rsidRDefault="00E5063E" w:rsidP="0045518D">
            <w:pPr>
              <w:spacing w:after="0"/>
              <w:ind w:firstLine="0"/>
              <w:jc w:val="left"/>
              <w:rPr>
                <w:rFonts w:ascii="Arial Narrow" w:hAnsi="Arial Narrow" w:cs="Arial"/>
                <w:sz w:val="18"/>
                <w:szCs w:val="18"/>
                <w:lang w:val="es-ES" w:eastAsia="es-ES"/>
              </w:rPr>
            </w:pPr>
          </w:p>
        </w:tc>
        <w:tc>
          <w:tcPr>
            <w:tcW w:w="941" w:type="dxa"/>
            <w:tcBorders>
              <w:top w:val="single" w:sz="2" w:space="0" w:color="auto"/>
              <w:bottom w:val="single" w:sz="2" w:space="0" w:color="auto"/>
            </w:tcBorders>
            <w:shd w:val="clear" w:color="auto" w:fill="auto"/>
            <w:noWrap/>
            <w:vAlign w:val="center"/>
          </w:tcPr>
          <w:p w14:paraId="79CBC4EB"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1.913.207</w:t>
            </w:r>
          </w:p>
        </w:tc>
      </w:tr>
      <w:tr w:rsidR="00E5063E" w:rsidRPr="00605BA1" w14:paraId="7DF4346E" w14:textId="77777777" w:rsidTr="0045518D">
        <w:trPr>
          <w:trHeight w:val="284"/>
        </w:trPr>
        <w:tc>
          <w:tcPr>
            <w:tcW w:w="4258" w:type="dxa"/>
            <w:tcBorders>
              <w:top w:val="single" w:sz="2" w:space="0" w:color="auto"/>
              <w:bottom w:val="single" w:sz="2" w:space="0" w:color="auto"/>
            </w:tcBorders>
            <w:shd w:val="clear" w:color="auto" w:fill="auto"/>
            <w:vAlign w:val="center"/>
          </w:tcPr>
          <w:p w14:paraId="6EF7E9F0" w14:textId="77777777" w:rsidR="00E5063E" w:rsidRPr="00605BA1" w:rsidRDefault="00E5063E" w:rsidP="0045518D">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4. (-) Desviaciones de financiación positivas por recursos del ejercicio en gastos con financiación afectada</w:t>
            </w:r>
          </w:p>
        </w:tc>
        <w:tc>
          <w:tcPr>
            <w:tcW w:w="2263" w:type="dxa"/>
            <w:tcBorders>
              <w:top w:val="single" w:sz="2" w:space="0" w:color="auto"/>
              <w:bottom w:val="single" w:sz="2" w:space="0" w:color="auto"/>
            </w:tcBorders>
            <w:shd w:val="clear" w:color="auto" w:fill="auto"/>
            <w:noWrap/>
            <w:vAlign w:val="center"/>
          </w:tcPr>
          <w:p w14:paraId="37D69F03" w14:textId="77777777" w:rsidR="00E5063E" w:rsidRPr="00605BA1" w:rsidRDefault="00E5063E" w:rsidP="0045518D">
            <w:pPr>
              <w:spacing w:after="0"/>
              <w:ind w:firstLine="0"/>
              <w:jc w:val="right"/>
              <w:rPr>
                <w:rFonts w:ascii="Arial Narrow" w:hAnsi="Arial Narrow" w:cs="Arial"/>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14:paraId="3F9F15A0" w14:textId="77777777" w:rsidR="00E5063E" w:rsidRPr="00605BA1" w:rsidRDefault="00E5063E" w:rsidP="0045518D">
            <w:pPr>
              <w:spacing w:after="0"/>
              <w:ind w:firstLine="0"/>
              <w:jc w:val="left"/>
              <w:rPr>
                <w:rFonts w:ascii="Arial Narrow" w:hAnsi="Arial Narrow" w:cs="Arial"/>
                <w:sz w:val="18"/>
                <w:szCs w:val="18"/>
                <w:lang w:val="es-ES" w:eastAsia="es-ES"/>
              </w:rPr>
            </w:pPr>
          </w:p>
        </w:tc>
        <w:tc>
          <w:tcPr>
            <w:tcW w:w="941" w:type="dxa"/>
            <w:tcBorders>
              <w:top w:val="single" w:sz="2" w:space="0" w:color="auto"/>
              <w:bottom w:val="single" w:sz="2" w:space="0" w:color="auto"/>
            </w:tcBorders>
            <w:shd w:val="clear" w:color="auto" w:fill="auto"/>
            <w:noWrap/>
            <w:vAlign w:val="center"/>
          </w:tcPr>
          <w:p w14:paraId="550D654E"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10.182.631</w:t>
            </w:r>
          </w:p>
        </w:tc>
      </w:tr>
      <w:tr w:rsidR="00E5063E" w:rsidRPr="00605BA1" w14:paraId="181C023B" w14:textId="77777777" w:rsidTr="0045518D">
        <w:trPr>
          <w:trHeight w:val="284"/>
        </w:trPr>
        <w:tc>
          <w:tcPr>
            <w:tcW w:w="6521" w:type="dxa"/>
            <w:gridSpan w:val="2"/>
            <w:tcBorders>
              <w:top w:val="single" w:sz="2" w:space="0" w:color="auto"/>
              <w:bottom w:val="single" w:sz="4" w:space="0" w:color="auto"/>
            </w:tcBorders>
            <w:shd w:val="clear" w:color="auto" w:fill="auto"/>
            <w:vAlign w:val="center"/>
          </w:tcPr>
          <w:p w14:paraId="1C8C4AA9" w14:textId="77777777" w:rsidR="00E5063E" w:rsidRPr="00605BA1" w:rsidRDefault="00E5063E" w:rsidP="0045518D">
            <w:pPr>
              <w:spacing w:after="0"/>
              <w:ind w:firstLine="0"/>
              <w:jc w:val="left"/>
              <w:rPr>
                <w:rFonts w:ascii="Arial Narrow" w:hAnsi="Arial Narrow" w:cs="Arial"/>
                <w:sz w:val="18"/>
                <w:szCs w:val="18"/>
                <w:lang w:val="es-ES" w:eastAsia="es-ES"/>
              </w:rPr>
            </w:pPr>
            <w:r w:rsidRPr="00605BA1">
              <w:rPr>
                <w:rFonts w:ascii="Arial Narrow" w:hAnsi="Arial Narrow" w:cs="Arial"/>
                <w:bCs/>
                <w:color w:val="000000"/>
                <w:sz w:val="18"/>
                <w:szCs w:val="18"/>
                <w:lang w:val="es-ES" w:eastAsia="es-ES"/>
              </w:rPr>
              <w:t>5. (+) Desviaciones de financiación negativas de gastos con finan. afectada</w:t>
            </w:r>
          </w:p>
        </w:tc>
        <w:tc>
          <w:tcPr>
            <w:tcW w:w="1399" w:type="dxa"/>
            <w:tcBorders>
              <w:top w:val="single" w:sz="2" w:space="0" w:color="auto"/>
              <w:bottom w:val="single" w:sz="4" w:space="0" w:color="auto"/>
            </w:tcBorders>
            <w:shd w:val="clear" w:color="auto" w:fill="auto"/>
            <w:noWrap/>
            <w:vAlign w:val="center"/>
          </w:tcPr>
          <w:p w14:paraId="4D19020C" w14:textId="77777777" w:rsidR="00E5063E" w:rsidRPr="00605BA1" w:rsidRDefault="00E5063E" w:rsidP="0045518D">
            <w:pPr>
              <w:spacing w:after="0"/>
              <w:ind w:firstLine="0"/>
              <w:jc w:val="left"/>
              <w:rPr>
                <w:rFonts w:ascii="Arial Narrow" w:hAnsi="Arial Narrow" w:cs="Arial"/>
                <w:sz w:val="18"/>
                <w:szCs w:val="18"/>
                <w:lang w:val="es-ES" w:eastAsia="es-ES"/>
              </w:rPr>
            </w:pPr>
          </w:p>
        </w:tc>
        <w:tc>
          <w:tcPr>
            <w:tcW w:w="941" w:type="dxa"/>
            <w:tcBorders>
              <w:top w:val="single" w:sz="2" w:space="0" w:color="auto"/>
              <w:bottom w:val="single" w:sz="4" w:space="0" w:color="auto"/>
            </w:tcBorders>
            <w:shd w:val="clear" w:color="auto" w:fill="auto"/>
            <w:noWrap/>
            <w:vAlign w:val="center"/>
          </w:tcPr>
          <w:p w14:paraId="5370593B" w14:textId="77777777" w:rsidR="00E5063E" w:rsidRPr="00605BA1" w:rsidRDefault="00E5063E" w:rsidP="0045518D">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w:t>
            </w:r>
          </w:p>
        </w:tc>
      </w:tr>
      <w:tr w:rsidR="00E5063E" w:rsidRPr="00605BA1" w14:paraId="2B8E29EC" w14:textId="77777777" w:rsidTr="0045518D">
        <w:trPr>
          <w:trHeight w:val="284"/>
        </w:trPr>
        <w:tc>
          <w:tcPr>
            <w:tcW w:w="6521" w:type="dxa"/>
            <w:gridSpan w:val="2"/>
            <w:tcBorders>
              <w:top w:val="single" w:sz="4" w:space="0" w:color="auto"/>
              <w:bottom w:val="single" w:sz="4" w:space="0" w:color="auto"/>
            </w:tcBorders>
            <w:shd w:val="clear" w:color="auto" w:fill="95B3D7" w:themeFill="accent1" w:themeFillTint="99"/>
            <w:vAlign w:val="center"/>
          </w:tcPr>
          <w:p w14:paraId="058E4417" w14:textId="77777777" w:rsidR="00E5063E" w:rsidRPr="00605BA1" w:rsidRDefault="00E5063E" w:rsidP="0045518D">
            <w:pPr>
              <w:spacing w:after="0"/>
              <w:ind w:firstLine="0"/>
              <w:jc w:val="left"/>
              <w:rPr>
                <w:rFonts w:ascii="Arial Narrow" w:hAnsi="Arial Narrow" w:cs="Arial"/>
                <w:sz w:val="18"/>
                <w:szCs w:val="18"/>
                <w:lang w:val="es-ES" w:eastAsia="es-ES"/>
              </w:rPr>
            </w:pPr>
            <w:r w:rsidRPr="00605BA1">
              <w:rPr>
                <w:rFonts w:ascii="Arial Narrow" w:hAnsi="Arial Narrow" w:cs="Arial"/>
                <w:bCs/>
                <w:color w:val="000000"/>
                <w:sz w:val="18"/>
                <w:szCs w:val="18"/>
                <w:lang w:val="es-ES" w:eastAsia="es-ES"/>
              </w:rPr>
              <w:t>IV. Superávit de financiación del ejercicio (III + 3 + 4 + 5)</w:t>
            </w:r>
          </w:p>
        </w:tc>
        <w:tc>
          <w:tcPr>
            <w:tcW w:w="1399" w:type="dxa"/>
            <w:tcBorders>
              <w:top w:val="single" w:sz="4" w:space="0" w:color="auto"/>
              <w:bottom w:val="single" w:sz="4" w:space="0" w:color="auto"/>
            </w:tcBorders>
            <w:shd w:val="clear" w:color="auto" w:fill="95B3D7" w:themeFill="accent1" w:themeFillTint="99"/>
            <w:noWrap/>
            <w:vAlign w:val="center"/>
          </w:tcPr>
          <w:p w14:paraId="3DD6D1BD" w14:textId="77777777" w:rsidR="00E5063E" w:rsidRPr="00605BA1" w:rsidRDefault="00E5063E" w:rsidP="0045518D">
            <w:pPr>
              <w:spacing w:after="0"/>
              <w:ind w:firstLine="0"/>
              <w:jc w:val="left"/>
              <w:rPr>
                <w:rFonts w:ascii="Arial Narrow" w:hAnsi="Arial Narrow" w:cs="Arial"/>
                <w:sz w:val="18"/>
                <w:szCs w:val="18"/>
                <w:lang w:val="es-ES" w:eastAsia="es-ES"/>
              </w:rPr>
            </w:pPr>
          </w:p>
        </w:tc>
        <w:tc>
          <w:tcPr>
            <w:tcW w:w="941" w:type="dxa"/>
            <w:tcBorders>
              <w:top w:val="single" w:sz="4" w:space="0" w:color="auto"/>
              <w:bottom w:val="single" w:sz="4" w:space="0" w:color="auto"/>
            </w:tcBorders>
            <w:shd w:val="clear" w:color="auto" w:fill="95B3D7" w:themeFill="accent1" w:themeFillTint="99"/>
            <w:noWrap/>
            <w:vAlign w:val="center"/>
          </w:tcPr>
          <w:p w14:paraId="75392004" w14:textId="77777777" w:rsidR="00E5063E" w:rsidRPr="00605BA1" w:rsidRDefault="00E5063E" w:rsidP="0045518D">
            <w:pPr>
              <w:spacing w:after="0"/>
              <w:ind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2.120.885</w:t>
            </w:r>
          </w:p>
        </w:tc>
      </w:tr>
    </w:tbl>
    <w:p w14:paraId="6741A2E5" w14:textId="36931C1B" w:rsidR="00726027" w:rsidRDefault="00726027" w:rsidP="00ED40FE">
      <w:pPr>
        <w:pStyle w:val="texto"/>
        <w:ind w:firstLine="0"/>
        <w:rPr>
          <w:rFonts w:ascii="Arial" w:hAnsi="Arial" w:cs="Arial"/>
          <w:sz w:val="25"/>
          <w:szCs w:val="25"/>
        </w:rPr>
      </w:pPr>
    </w:p>
    <w:p w14:paraId="44AA09EE" w14:textId="77777777" w:rsidR="00726027" w:rsidRDefault="00726027" w:rsidP="00ED40FE">
      <w:pPr>
        <w:pStyle w:val="texto"/>
        <w:ind w:firstLine="0"/>
        <w:rPr>
          <w:rFonts w:ascii="Arial" w:hAnsi="Arial" w:cs="Arial"/>
          <w:sz w:val="25"/>
          <w:szCs w:val="25"/>
        </w:rPr>
      </w:pPr>
    </w:p>
    <w:p w14:paraId="218F8CA7" w14:textId="628AF907" w:rsidR="00ED40FE" w:rsidRDefault="00ED40FE" w:rsidP="00ED40FE">
      <w:pPr>
        <w:pStyle w:val="texto"/>
        <w:ind w:firstLine="0"/>
        <w:rPr>
          <w:rFonts w:ascii="Arial" w:hAnsi="Arial" w:cs="Arial"/>
          <w:sz w:val="25"/>
          <w:szCs w:val="25"/>
        </w:rPr>
      </w:pPr>
      <w:bookmarkStart w:id="41" w:name="_Toc399859618"/>
      <w:bookmarkStart w:id="42" w:name="_Toc463350243"/>
      <w:bookmarkStart w:id="43" w:name="_Toc494270377"/>
      <w:bookmarkStart w:id="44" w:name="_Toc525907434"/>
      <w:bookmarkStart w:id="45" w:name="_Toc52267363"/>
      <w:r w:rsidRPr="0055182D">
        <w:rPr>
          <w:rFonts w:ascii="Arial" w:hAnsi="Arial" w:cs="Arial"/>
          <w:sz w:val="25"/>
          <w:szCs w:val="25"/>
        </w:rPr>
        <w:t>Remanente de Tesorería a 31 de diciembre de 20</w:t>
      </w:r>
      <w:bookmarkEnd w:id="41"/>
      <w:bookmarkEnd w:id="42"/>
      <w:bookmarkEnd w:id="43"/>
      <w:bookmarkEnd w:id="44"/>
      <w:bookmarkEnd w:id="45"/>
      <w:r w:rsidRPr="0055182D">
        <w:rPr>
          <w:rFonts w:ascii="Arial" w:hAnsi="Arial" w:cs="Arial"/>
          <w:sz w:val="25"/>
          <w:szCs w:val="25"/>
        </w:rPr>
        <w:t>2</w:t>
      </w:r>
      <w:r w:rsidR="00F9028A">
        <w:rPr>
          <w:rFonts w:ascii="Arial" w:hAnsi="Arial" w:cs="Arial"/>
          <w:sz w:val="25"/>
          <w:szCs w:val="25"/>
        </w:rPr>
        <w:t>2</w:t>
      </w:r>
      <w:r w:rsidRPr="0055182D">
        <w:rPr>
          <w:rFonts w:ascii="Arial" w:hAnsi="Arial" w:cs="Arial"/>
          <w:sz w:val="25"/>
          <w:szCs w:val="25"/>
        </w:rPr>
        <w:t xml:space="preserve"> </w:t>
      </w:r>
    </w:p>
    <w:tbl>
      <w:tblPr>
        <w:tblW w:w="8789" w:type="dxa"/>
        <w:jc w:val="center"/>
        <w:tblLayout w:type="fixed"/>
        <w:tblCellMar>
          <w:left w:w="28" w:type="dxa"/>
          <w:right w:w="28" w:type="dxa"/>
        </w:tblCellMar>
        <w:tblLook w:val="0000" w:firstRow="0" w:lastRow="0" w:firstColumn="0" w:lastColumn="0" w:noHBand="0" w:noVBand="0"/>
      </w:tblPr>
      <w:tblGrid>
        <w:gridCol w:w="4788"/>
        <w:gridCol w:w="1080"/>
        <w:gridCol w:w="2921"/>
      </w:tblGrid>
      <w:tr w:rsidR="00E5063E" w:rsidRPr="00605BA1" w14:paraId="4FE551D3" w14:textId="77777777" w:rsidTr="0045518D">
        <w:trPr>
          <w:trHeight w:val="284"/>
          <w:jc w:val="center"/>
        </w:trPr>
        <w:tc>
          <w:tcPr>
            <w:tcW w:w="4788" w:type="dxa"/>
            <w:tcBorders>
              <w:top w:val="single" w:sz="4" w:space="0" w:color="auto"/>
              <w:left w:val="nil"/>
              <w:bottom w:val="single" w:sz="4" w:space="0" w:color="auto"/>
              <w:right w:val="nil"/>
            </w:tcBorders>
            <w:shd w:val="clear" w:color="auto" w:fill="8DB3E2" w:themeFill="text2" w:themeFillTint="66"/>
            <w:vAlign w:val="center"/>
          </w:tcPr>
          <w:p w14:paraId="22A9E6E9" w14:textId="77777777" w:rsidR="00E5063E" w:rsidRPr="00605BA1" w:rsidRDefault="00E5063E" w:rsidP="0045518D">
            <w:pPr>
              <w:tabs>
                <w:tab w:val="left" w:pos="567"/>
                <w:tab w:val="left" w:pos="1134"/>
                <w:tab w:val="left" w:pos="1701"/>
              </w:tabs>
              <w:snapToGrid w:val="0"/>
              <w:spacing w:after="0"/>
              <w:ind w:firstLine="0"/>
              <w:jc w:val="left"/>
              <w:rPr>
                <w:rFonts w:ascii="Arial Narrow" w:hAnsi="Arial Narrow" w:cs="Arial"/>
                <w:color w:val="000000"/>
                <w:sz w:val="18"/>
                <w:szCs w:val="18"/>
                <w:lang w:val="es-ES" w:eastAsia="es-ES"/>
              </w:rPr>
            </w:pPr>
            <w:r w:rsidRPr="00605BA1">
              <w:rPr>
                <w:rFonts w:ascii="Arial Narrow" w:hAnsi="Arial Narrow" w:cs="Arial"/>
                <w:color w:val="000000"/>
                <w:sz w:val="18"/>
                <w:szCs w:val="18"/>
                <w:lang w:val="es-ES" w:eastAsia="es-ES"/>
              </w:rPr>
              <w:t>Concepto</w:t>
            </w:r>
            <w:r>
              <w:rPr>
                <w:rFonts w:ascii="Arial Narrow" w:hAnsi="Arial Narrow" w:cs="Arial"/>
                <w:color w:val="000000"/>
                <w:sz w:val="18"/>
                <w:szCs w:val="18"/>
                <w:lang w:val="es-ES" w:eastAsia="es-ES"/>
              </w:rPr>
              <w:t>s</w:t>
            </w:r>
          </w:p>
        </w:tc>
        <w:tc>
          <w:tcPr>
            <w:tcW w:w="4001" w:type="dxa"/>
            <w:gridSpan w:val="2"/>
            <w:tcBorders>
              <w:top w:val="single" w:sz="4" w:space="0" w:color="auto"/>
              <w:left w:val="nil"/>
              <w:bottom w:val="single" w:sz="4" w:space="0" w:color="auto"/>
              <w:right w:val="nil"/>
            </w:tcBorders>
            <w:shd w:val="clear" w:color="auto" w:fill="8DB3E2" w:themeFill="text2" w:themeFillTint="66"/>
            <w:vAlign w:val="center"/>
          </w:tcPr>
          <w:p w14:paraId="6B0C3F4D" w14:textId="77777777" w:rsidR="00E5063E" w:rsidRPr="00605BA1" w:rsidRDefault="00E5063E" w:rsidP="0045518D">
            <w:pPr>
              <w:spacing w:after="0"/>
              <w:ind w:right="64" w:firstLine="0"/>
              <w:jc w:val="right"/>
              <w:rPr>
                <w:rFonts w:ascii="Arial Narrow" w:hAnsi="Arial Narrow" w:cs="Arial"/>
                <w:bCs/>
                <w:sz w:val="18"/>
                <w:szCs w:val="18"/>
                <w:lang w:val="es-ES" w:eastAsia="es-ES"/>
              </w:rPr>
            </w:pPr>
          </w:p>
        </w:tc>
      </w:tr>
      <w:tr w:rsidR="00E5063E" w:rsidRPr="00605BA1" w14:paraId="30F51A29" w14:textId="77777777" w:rsidTr="0045518D">
        <w:trPr>
          <w:trHeight w:val="284"/>
          <w:jc w:val="center"/>
        </w:trPr>
        <w:tc>
          <w:tcPr>
            <w:tcW w:w="4788" w:type="dxa"/>
            <w:tcBorders>
              <w:top w:val="single" w:sz="4" w:space="0" w:color="auto"/>
              <w:bottom w:val="single" w:sz="4" w:space="0" w:color="auto"/>
            </w:tcBorders>
            <w:vAlign w:val="center"/>
          </w:tcPr>
          <w:p w14:paraId="2B80F860" w14:textId="77777777" w:rsidR="00E5063E" w:rsidRPr="00605BA1" w:rsidRDefault="00E5063E" w:rsidP="0045518D">
            <w:pPr>
              <w:tabs>
                <w:tab w:val="left" w:pos="142"/>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1 (+) Derechos pendientes de cobro</w:t>
            </w:r>
          </w:p>
        </w:tc>
        <w:tc>
          <w:tcPr>
            <w:tcW w:w="1080" w:type="dxa"/>
            <w:tcBorders>
              <w:top w:val="single" w:sz="4" w:space="0" w:color="auto"/>
              <w:bottom w:val="single" w:sz="4" w:space="0" w:color="auto"/>
            </w:tcBorders>
            <w:vAlign w:val="center"/>
          </w:tcPr>
          <w:p w14:paraId="0DC543DC"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2921" w:type="dxa"/>
            <w:tcBorders>
              <w:top w:val="single" w:sz="4" w:space="0" w:color="auto"/>
              <w:bottom w:val="single" w:sz="4" w:space="0" w:color="auto"/>
            </w:tcBorders>
            <w:vAlign w:val="center"/>
          </w:tcPr>
          <w:p w14:paraId="63C8FF40"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3.225.058</w:t>
            </w:r>
          </w:p>
        </w:tc>
      </w:tr>
      <w:tr w:rsidR="00E5063E" w:rsidRPr="00605BA1" w14:paraId="02C31B5E" w14:textId="77777777" w:rsidTr="0045518D">
        <w:trPr>
          <w:trHeight w:val="284"/>
          <w:jc w:val="center"/>
        </w:trPr>
        <w:tc>
          <w:tcPr>
            <w:tcW w:w="4788" w:type="dxa"/>
            <w:tcBorders>
              <w:top w:val="single" w:sz="4" w:space="0" w:color="auto"/>
            </w:tcBorders>
            <w:vAlign w:val="center"/>
          </w:tcPr>
          <w:p w14:paraId="45F95D8D"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Ppto. Ingresos: Ejercicio corriente</w:t>
            </w:r>
          </w:p>
        </w:tc>
        <w:tc>
          <w:tcPr>
            <w:tcW w:w="1080" w:type="dxa"/>
            <w:tcBorders>
              <w:top w:val="single" w:sz="4" w:space="0" w:color="auto"/>
            </w:tcBorders>
            <w:vAlign w:val="center"/>
          </w:tcPr>
          <w:p w14:paraId="0A86CF14"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1.867.148</w:t>
            </w:r>
          </w:p>
        </w:tc>
        <w:tc>
          <w:tcPr>
            <w:tcW w:w="2921" w:type="dxa"/>
            <w:tcBorders>
              <w:top w:val="single" w:sz="4" w:space="0" w:color="auto"/>
            </w:tcBorders>
            <w:vAlign w:val="center"/>
          </w:tcPr>
          <w:p w14:paraId="70C2F879"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7EF5FCCF" w14:textId="77777777" w:rsidTr="0045518D">
        <w:trPr>
          <w:trHeight w:val="284"/>
          <w:jc w:val="center"/>
        </w:trPr>
        <w:tc>
          <w:tcPr>
            <w:tcW w:w="4788" w:type="dxa"/>
            <w:vAlign w:val="center"/>
          </w:tcPr>
          <w:p w14:paraId="11FD9DB9"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Ppto. Ingresos: Ejercicios cerrados</w:t>
            </w:r>
          </w:p>
        </w:tc>
        <w:tc>
          <w:tcPr>
            <w:tcW w:w="1080" w:type="dxa"/>
            <w:vAlign w:val="center"/>
          </w:tcPr>
          <w:p w14:paraId="49987B01"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699.975</w:t>
            </w:r>
          </w:p>
        </w:tc>
        <w:tc>
          <w:tcPr>
            <w:tcW w:w="2921" w:type="dxa"/>
            <w:vAlign w:val="center"/>
          </w:tcPr>
          <w:p w14:paraId="79B3BA10"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3A35F7AC" w14:textId="77777777" w:rsidTr="0045518D">
        <w:trPr>
          <w:trHeight w:val="284"/>
          <w:jc w:val="center"/>
        </w:trPr>
        <w:tc>
          <w:tcPr>
            <w:tcW w:w="4788" w:type="dxa"/>
            <w:vAlign w:val="center"/>
          </w:tcPr>
          <w:p w14:paraId="3DF07AEC"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De operaciones no presupuestarias</w:t>
            </w:r>
          </w:p>
        </w:tc>
        <w:tc>
          <w:tcPr>
            <w:tcW w:w="1080" w:type="dxa"/>
            <w:vAlign w:val="center"/>
          </w:tcPr>
          <w:p w14:paraId="4DA894F6"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1.278.961</w:t>
            </w:r>
          </w:p>
        </w:tc>
        <w:tc>
          <w:tcPr>
            <w:tcW w:w="2921" w:type="dxa"/>
            <w:vAlign w:val="center"/>
          </w:tcPr>
          <w:p w14:paraId="57678A6A"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62C0FF14" w14:textId="77777777" w:rsidTr="0045518D">
        <w:trPr>
          <w:trHeight w:val="284"/>
          <w:jc w:val="center"/>
        </w:trPr>
        <w:tc>
          <w:tcPr>
            <w:tcW w:w="4788" w:type="dxa"/>
            <w:vAlign w:val="center"/>
          </w:tcPr>
          <w:p w14:paraId="436B624B" w14:textId="35D78D22" w:rsidR="00E5063E" w:rsidRPr="00605BA1" w:rsidRDefault="00470FCA"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r>
            <w:r w:rsidR="00E5063E" w:rsidRPr="00605BA1">
              <w:rPr>
                <w:rFonts w:ascii="Arial Narrow" w:hAnsi="Arial Narrow"/>
                <w:color w:val="000000"/>
                <w:sz w:val="18"/>
                <w:szCs w:val="18"/>
                <w:lang w:val="es-ES" w:eastAsia="es-ES"/>
              </w:rPr>
              <w:t>(+) Operaciones comerciales</w:t>
            </w:r>
          </w:p>
        </w:tc>
        <w:tc>
          <w:tcPr>
            <w:tcW w:w="1080" w:type="dxa"/>
            <w:vAlign w:val="center"/>
          </w:tcPr>
          <w:p w14:paraId="09A6A4CD"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c>
          <w:tcPr>
            <w:tcW w:w="2921" w:type="dxa"/>
            <w:vAlign w:val="center"/>
          </w:tcPr>
          <w:p w14:paraId="590CFFDF"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3C1F1A10" w14:textId="77777777" w:rsidTr="0045518D">
        <w:trPr>
          <w:trHeight w:val="284"/>
          <w:jc w:val="center"/>
        </w:trPr>
        <w:tc>
          <w:tcPr>
            <w:tcW w:w="4788" w:type="dxa"/>
            <w:vAlign w:val="center"/>
          </w:tcPr>
          <w:p w14:paraId="21067FC7" w14:textId="5A10CEC3" w:rsidR="00E5063E" w:rsidRPr="00605BA1" w:rsidRDefault="00470FCA"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r>
            <w:r w:rsidR="00E5063E" w:rsidRPr="00605BA1">
              <w:rPr>
                <w:rFonts w:ascii="Arial Narrow" w:hAnsi="Arial Narrow"/>
                <w:color w:val="000000"/>
                <w:sz w:val="18"/>
                <w:szCs w:val="18"/>
                <w:lang w:val="es-ES" w:eastAsia="es-ES"/>
              </w:rPr>
              <w:t>(-) Cobros realizados pendientes de aplicación definitiva</w:t>
            </w:r>
          </w:p>
        </w:tc>
        <w:tc>
          <w:tcPr>
            <w:tcW w:w="1080" w:type="dxa"/>
            <w:vAlign w:val="center"/>
          </w:tcPr>
          <w:p w14:paraId="1160C326"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c>
          <w:tcPr>
            <w:tcW w:w="2921" w:type="dxa"/>
            <w:vAlign w:val="center"/>
          </w:tcPr>
          <w:p w14:paraId="482B31B7"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4E44C9DA" w14:textId="77777777" w:rsidTr="0045518D">
        <w:trPr>
          <w:trHeight w:val="284"/>
          <w:jc w:val="center"/>
        </w:trPr>
        <w:tc>
          <w:tcPr>
            <w:tcW w:w="4788" w:type="dxa"/>
            <w:tcBorders>
              <w:bottom w:val="single" w:sz="4" w:space="0" w:color="auto"/>
            </w:tcBorders>
            <w:vAlign w:val="center"/>
          </w:tcPr>
          <w:p w14:paraId="1037B6D3"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Saldos de dudoso cobro</w:t>
            </w:r>
          </w:p>
        </w:tc>
        <w:tc>
          <w:tcPr>
            <w:tcW w:w="1080" w:type="dxa"/>
            <w:tcBorders>
              <w:bottom w:val="single" w:sz="4" w:space="0" w:color="auto"/>
            </w:tcBorders>
            <w:vAlign w:val="center"/>
          </w:tcPr>
          <w:p w14:paraId="446D7C6B"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621.025</w:t>
            </w:r>
          </w:p>
        </w:tc>
        <w:tc>
          <w:tcPr>
            <w:tcW w:w="2921" w:type="dxa"/>
            <w:tcBorders>
              <w:bottom w:val="single" w:sz="4" w:space="0" w:color="auto"/>
            </w:tcBorders>
            <w:vAlign w:val="center"/>
          </w:tcPr>
          <w:p w14:paraId="374ADE74"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2C0DE4F3" w14:textId="77777777" w:rsidTr="0045518D">
        <w:trPr>
          <w:trHeight w:val="284"/>
          <w:jc w:val="center"/>
        </w:trPr>
        <w:tc>
          <w:tcPr>
            <w:tcW w:w="4788" w:type="dxa"/>
            <w:tcBorders>
              <w:top w:val="single" w:sz="4" w:space="0" w:color="auto"/>
              <w:bottom w:val="single" w:sz="4" w:space="0" w:color="auto"/>
            </w:tcBorders>
            <w:vAlign w:val="center"/>
          </w:tcPr>
          <w:p w14:paraId="40009580" w14:textId="77777777" w:rsidR="00E5063E" w:rsidRPr="00605BA1" w:rsidRDefault="00E5063E" w:rsidP="0045518D">
            <w:pPr>
              <w:tabs>
                <w:tab w:val="left" w:pos="142"/>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2</w:t>
            </w:r>
            <w:r w:rsidRPr="00605BA1">
              <w:rPr>
                <w:rFonts w:ascii="Arial Narrow" w:hAnsi="Arial Narrow"/>
                <w:b/>
                <w:color w:val="000000"/>
                <w:sz w:val="18"/>
                <w:szCs w:val="18"/>
                <w:lang w:val="es-ES" w:eastAsia="es-ES"/>
              </w:rPr>
              <w:t xml:space="preserve"> </w:t>
            </w:r>
            <w:r w:rsidRPr="00605BA1">
              <w:rPr>
                <w:rFonts w:ascii="Arial Narrow" w:hAnsi="Arial Narrow"/>
                <w:color w:val="000000"/>
                <w:sz w:val="18"/>
                <w:szCs w:val="18"/>
                <w:lang w:val="es-ES" w:eastAsia="es-ES"/>
              </w:rPr>
              <w:t>(-) Obligaciones pendientes de pago</w:t>
            </w:r>
          </w:p>
        </w:tc>
        <w:tc>
          <w:tcPr>
            <w:tcW w:w="1080" w:type="dxa"/>
            <w:tcBorders>
              <w:top w:val="single" w:sz="4" w:space="0" w:color="auto"/>
              <w:bottom w:val="single" w:sz="4" w:space="0" w:color="auto"/>
            </w:tcBorders>
            <w:vAlign w:val="center"/>
          </w:tcPr>
          <w:p w14:paraId="71741927"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2921" w:type="dxa"/>
            <w:tcBorders>
              <w:top w:val="single" w:sz="4" w:space="0" w:color="auto"/>
              <w:bottom w:val="single" w:sz="4" w:space="0" w:color="auto"/>
            </w:tcBorders>
            <w:vAlign w:val="center"/>
          </w:tcPr>
          <w:p w14:paraId="0DF5DC37"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-9.328.055</w:t>
            </w:r>
          </w:p>
        </w:tc>
      </w:tr>
      <w:tr w:rsidR="00E5063E" w:rsidRPr="00605BA1" w14:paraId="23B44F1E" w14:textId="77777777" w:rsidTr="0045518D">
        <w:trPr>
          <w:trHeight w:val="284"/>
          <w:jc w:val="center"/>
        </w:trPr>
        <w:tc>
          <w:tcPr>
            <w:tcW w:w="4788" w:type="dxa"/>
            <w:tcBorders>
              <w:top w:val="single" w:sz="4" w:space="0" w:color="auto"/>
            </w:tcBorders>
            <w:vAlign w:val="center"/>
          </w:tcPr>
          <w:p w14:paraId="2C15163F"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Ppto. de Gastos: Ejercicio corriente</w:t>
            </w:r>
          </w:p>
        </w:tc>
        <w:tc>
          <w:tcPr>
            <w:tcW w:w="1080" w:type="dxa"/>
            <w:tcBorders>
              <w:top w:val="single" w:sz="4" w:space="0" w:color="auto"/>
            </w:tcBorders>
            <w:vAlign w:val="center"/>
          </w:tcPr>
          <w:p w14:paraId="40032BCE"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5.682.723</w:t>
            </w:r>
          </w:p>
        </w:tc>
        <w:tc>
          <w:tcPr>
            <w:tcW w:w="2921" w:type="dxa"/>
            <w:tcBorders>
              <w:top w:val="single" w:sz="4" w:space="0" w:color="auto"/>
            </w:tcBorders>
            <w:vAlign w:val="center"/>
          </w:tcPr>
          <w:p w14:paraId="54B44B29"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029486CB" w14:textId="77777777" w:rsidTr="0045518D">
        <w:trPr>
          <w:trHeight w:val="284"/>
          <w:jc w:val="center"/>
        </w:trPr>
        <w:tc>
          <w:tcPr>
            <w:tcW w:w="4788" w:type="dxa"/>
            <w:vAlign w:val="center"/>
          </w:tcPr>
          <w:p w14:paraId="574C08F7"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Ppto. de Gastos: Ejercicios cerrados</w:t>
            </w:r>
          </w:p>
        </w:tc>
        <w:tc>
          <w:tcPr>
            <w:tcW w:w="1080" w:type="dxa"/>
            <w:vAlign w:val="center"/>
          </w:tcPr>
          <w:p w14:paraId="1B00C81F"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2.470</w:t>
            </w:r>
          </w:p>
        </w:tc>
        <w:tc>
          <w:tcPr>
            <w:tcW w:w="2921" w:type="dxa"/>
            <w:vAlign w:val="center"/>
          </w:tcPr>
          <w:p w14:paraId="0809FF51"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487AF10D" w14:textId="77777777" w:rsidTr="0045518D">
        <w:trPr>
          <w:trHeight w:val="284"/>
          <w:jc w:val="center"/>
        </w:trPr>
        <w:tc>
          <w:tcPr>
            <w:tcW w:w="4788" w:type="dxa"/>
            <w:vAlign w:val="center"/>
          </w:tcPr>
          <w:p w14:paraId="1703CE59" w14:textId="4CA23856" w:rsidR="00E5063E" w:rsidRPr="00605BA1" w:rsidRDefault="00470FCA" w:rsidP="00470FC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r>
            <w:r w:rsidR="00E5063E" w:rsidRPr="00605BA1">
              <w:rPr>
                <w:rFonts w:ascii="Arial Narrow" w:hAnsi="Arial Narrow"/>
                <w:color w:val="000000"/>
                <w:sz w:val="18"/>
                <w:szCs w:val="18"/>
                <w:lang w:val="es-ES" w:eastAsia="es-ES"/>
              </w:rPr>
              <w:t>(+) De operaciones no presupuestarias</w:t>
            </w:r>
          </w:p>
        </w:tc>
        <w:tc>
          <w:tcPr>
            <w:tcW w:w="1080" w:type="dxa"/>
            <w:vAlign w:val="center"/>
          </w:tcPr>
          <w:p w14:paraId="080FF372"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3.642.863</w:t>
            </w:r>
          </w:p>
        </w:tc>
        <w:tc>
          <w:tcPr>
            <w:tcW w:w="2921" w:type="dxa"/>
            <w:vAlign w:val="center"/>
          </w:tcPr>
          <w:p w14:paraId="66FB0EFD"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5FA1F834" w14:textId="77777777" w:rsidTr="0045518D">
        <w:trPr>
          <w:trHeight w:val="284"/>
          <w:jc w:val="center"/>
        </w:trPr>
        <w:tc>
          <w:tcPr>
            <w:tcW w:w="4788" w:type="dxa"/>
            <w:vAlign w:val="center"/>
          </w:tcPr>
          <w:p w14:paraId="2F7E6434" w14:textId="0A98E9B1" w:rsidR="00E5063E" w:rsidRPr="00605BA1" w:rsidRDefault="00470FCA" w:rsidP="00470FC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r>
            <w:r w:rsidR="00E5063E" w:rsidRPr="00605BA1">
              <w:rPr>
                <w:rFonts w:ascii="Arial Narrow" w:hAnsi="Arial Narrow"/>
                <w:color w:val="000000"/>
                <w:sz w:val="18"/>
                <w:szCs w:val="18"/>
                <w:lang w:val="es-ES" w:eastAsia="es-ES"/>
              </w:rPr>
              <w:t>(+) De operaciones comerciales</w:t>
            </w:r>
          </w:p>
        </w:tc>
        <w:tc>
          <w:tcPr>
            <w:tcW w:w="1080" w:type="dxa"/>
            <w:vAlign w:val="center"/>
          </w:tcPr>
          <w:p w14:paraId="1ED6E89F"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c>
          <w:tcPr>
            <w:tcW w:w="2921" w:type="dxa"/>
            <w:vAlign w:val="center"/>
          </w:tcPr>
          <w:p w14:paraId="35A6EB69"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470FCA" w14:paraId="37A2E14D" w14:textId="77777777" w:rsidTr="0045518D">
        <w:trPr>
          <w:trHeight w:val="284"/>
          <w:jc w:val="center"/>
        </w:trPr>
        <w:tc>
          <w:tcPr>
            <w:tcW w:w="4788" w:type="dxa"/>
            <w:tcBorders>
              <w:bottom w:val="single" w:sz="4" w:space="0" w:color="auto"/>
            </w:tcBorders>
            <w:vAlign w:val="center"/>
          </w:tcPr>
          <w:p w14:paraId="63BBD3A8" w14:textId="0BD7F2A0" w:rsidR="00E5063E" w:rsidRPr="00605BA1" w:rsidRDefault="00470FCA" w:rsidP="00470FC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r>
            <w:r w:rsidR="00E5063E" w:rsidRPr="00605BA1">
              <w:rPr>
                <w:rFonts w:ascii="Arial Narrow" w:hAnsi="Arial Narrow"/>
                <w:color w:val="000000"/>
                <w:sz w:val="18"/>
                <w:szCs w:val="18"/>
                <w:lang w:val="es-ES" w:eastAsia="es-ES"/>
              </w:rPr>
              <w:t>(-) Pagos realizados pendientes de aplicación definitiva</w:t>
            </w:r>
          </w:p>
        </w:tc>
        <w:tc>
          <w:tcPr>
            <w:tcW w:w="1080" w:type="dxa"/>
            <w:tcBorders>
              <w:bottom w:val="single" w:sz="4" w:space="0" w:color="auto"/>
            </w:tcBorders>
            <w:vAlign w:val="center"/>
          </w:tcPr>
          <w:p w14:paraId="37B3BC08" w14:textId="77777777" w:rsidR="00E5063E" w:rsidRPr="00605BA1" w:rsidRDefault="00E5063E" w:rsidP="00470FC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c>
          <w:tcPr>
            <w:tcW w:w="2921" w:type="dxa"/>
            <w:tcBorders>
              <w:bottom w:val="single" w:sz="4" w:space="0" w:color="auto"/>
            </w:tcBorders>
            <w:vAlign w:val="center"/>
          </w:tcPr>
          <w:p w14:paraId="05415D3F" w14:textId="77777777" w:rsidR="00E5063E" w:rsidRPr="00605BA1" w:rsidRDefault="00E5063E" w:rsidP="00470FC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p>
        </w:tc>
      </w:tr>
      <w:tr w:rsidR="00E5063E" w:rsidRPr="00605BA1" w14:paraId="00D11038" w14:textId="77777777" w:rsidTr="0045518D">
        <w:trPr>
          <w:trHeight w:val="284"/>
          <w:jc w:val="center"/>
        </w:trPr>
        <w:tc>
          <w:tcPr>
            <w:tcW w:w="4788" w:type="dxa"/>
            <w:tcBorders>
              <w:top w:val="single" w:sz="4" w:space="0" w:color="auto"/>
              <w:bottom w:val="single" w:sz="4" w:space="0" w:color="auto"/>
            </w:tcBorders>
            <w:vAlign w:val="center"/>
          </w:tcPr>
          <w:p w14:paraId="7EAA0F46" w14:textId="77777777" w:rsidR="00E5063E" w:rsidRPr="00605BA1" w:rsidRDefault="00E5063E" w:rsidP="0045518D">
            <w:pPr>
              <w:tabs>
                <w:tab w:val="left" w:pos="142"/>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 xml:space="preserve">3 (+) Fondos Líquidos </w:t>
            </w:r>
          </w:p>
        </w:tc>
        <w:tc>
          <w:tcPr>
            <w:tcW w:w="1080" w:type="dxa"/>
            <w:tcBorders>
              <w:top w:val="single" w:sz="4" w:space="0" w:color="auto"/>
              <w:bottom w:val="single" w:sz="4" w:space="0" w:color="auto"/>
            </w:tcBorders>
            <w:vAlign w:val="center"/>
          </w:tcPr>
          <w:p w14:paraId="5D18FB7F" w14:textId="77777777" w:rsidR="00E5063E" w:rsidRPr="00605BA1" w:rsidRDefault="00E5063E" w:rsidP="0045518D">
            <w:pPr>
              <w:tabs>
                <w:tab w:val="left" w:pos="284"/>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2921" w:type="dxa"/>
            <w:tcBorders>
              <w:top w:val="single" w:sz="4" w:space="0" w:color="auto"/>
              <w:bottom w:val="single" w:sz="4" w:space="0" w:color="auto"/>
            </w:tcBorders>
            <w:vAlign w:val="center"/>
          </w:tcPr>
          <w:p w14:paraId="227515C6" w14:textId="77777777" w:rsidR="00E5063E" w:rsidRPr="00605BA1" w:rsidRDefault="00E5063E" w:rsidP="0045518D">
            <w:pPr>
              <w:tabs>
                <w:tab w:val="left" w:pos="284"/>
                <w:tab w:val="left" w:pos="567"/>
                <w:tab w:val="left" w:pos="1701"/>
              </w:tabs>
              <w:snapToGrid w:val="0"/>
              <w:spacing w:after="0"/>
              <w:ind w:right="21"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37.238.136</w:t>
            </w:r>
          </w:p>
        </w:tc>
      </w:tr>
      <w:tr w:rsidR="00E5063E" w:rsidRPr="00605BA1" w14:paraId="5B6BAA8C" w14:textId="77777777" w:rsidTr="0045518D">
        <w:trPr>
          <w:trHeight w:val="284"/>
          <w:jc w:val="center"/>
        </w:trPr>
        <w:tc>
          <w:tcPr>
            <w:tcW w:w="4788" w:type="dxa"/>
            <w:tcBorders>
              <w:top w:val="single" w:sz="4" w:space="0" w:color="auto"/>
              <w:left w:val="nil"/>
              <w:bottom w:val="single" w:sz="4" w:space="0" w:color="auto"/>
              <w:right w:val="nil"/>
            </w:tcBorders>
            <w:shd w:val="clear" w:color="auto" w:fill="95B3D7" w:themeFill="accent1" w:themeFillTint="99"/>
            <w:vAlign w:val="center"/>
          </w:tcPr>
          <w:p w14:paraId="6F67EC2A" w14:textId="77777777" w:rsidR="00E5063E" w:rsidRPr="00605BA1" w:rsidRDefault="00E5063E" w:rsidP="0045518D">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  Remanente de Tesorería Total (1-2+3)</w:t>
            </w:r>
          </w:p>
        </w:tc>
        <w:tc>
          <w:tcPr>
            <w:tcW w:w="1080" w:type="dxa"/>
            <w:tcBorders>
              <w:top w:val="single" w:sz="4" w:space="0" w:color="auto"/>
              <w:left w:val="nil"/>
              <w:bottom w:val="single" w:sz="4" w:space="0" w:color="auto"/>
              <w:right w:val="nil"/>
            </w:tcBorders>
            <w:shd w:val="clear" w:color="auto" w:fill="95B3D7" w:themeFill="accent1" w:themeFillTint="99"/>
            <w:vAlign w:val="center"/>
          </w:tcPr>
          <w:p w14:paraId="00DBED77" w14:textId="77777777" w:rsidR="00E5063E" w:rsidRPr="00605BA1" w:rsidRDefault="00E5063E" w:rsidP="0045518D">
            <w:pPr>
              <w:spacing w:after="0"/>
              <w:ind w:firstLine="0"/>
              <w:jc w:val="right"/>
              <w:rPr>
                <w:rFonts w:ascii="Arial Narrow" w:hAnsi="Arial Narrow" w:cs="Arial"/>
                <w:bCs/>
                <w:sz w:val="18"/>
                <w:szCs w:val="18"/>
                <w:lang w:val="es-ES" w:eastAsia="es-ES"/>
              </w:rPr>
            </w:pPr>
          </w:p>
        </w:tc>
        <w:tc>
          <w:tcPr>
            <w:tcW w:w="2921" w:type="dxa"/>
            <w:tcBorders>
              <w:top w:val="single" w:sz="4" w:space="0" w:color="auto"/>
              <w:left w:val="nil"/>
              <w:bottom w:val="single" w:sz="4" w:space="0" w:color="auto"/>
              <w:right w:val="nil"/>
            </w:tcBorders>
            <w:shd w:val="clear" w:color="auto" w:fill="95B3D7" w:themeFill="accent1" w:themeFillTint="99"/>
            <w:vAlign w:val="center"/>
          </w:tcPr>
          <w:p w14:paraId="1031A3F5" w14:textId="77777777" w:rsidR="00E5063E" w:rsidRPr="00605BA1" w:rsidRDefault="00E5063E" w:rsidP="0045518D">
            <w:pPr>
              <w:spacing w:after="0"/>
              <w:ind w:right="21"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31.135.139</w:t>
            </w:r>
          </w:p>
        </w:tc>
      </w:tr>
      <w:tr w:rsidR="00E5063E" w:rsidRPr="00605BA1" w14:paraId="1976B8D6" w14:textId="77777777" w:rsidTr="0045518D">
        <w:trPr>
          <w:trHeight w:val="284"/>
          <w:jc w:val="center"/>
        </w:trPr>
        <w:tc>
          <w:tcPr>
            <w:tcW w:w="4788" w:type="dxa"/>
            <w:tcBorders>
              <w:top w:val="single" w:sz="4" w:space="0" w:color="auto"/>
              <w:left w:val="nil"/>
              <w:bottom w:val="single" w:sz="4" w:space="0" w:color="auto"/>
              <w:right w:val="nil"/>
            </w:tcBorders>
            <w:shd w:val="clear" w:color="auto" w:fill="95B3D7" w:themeFill="accent1" w:themeFillTint="99"/>
            <w:vAlign w:val="center"/>
          </w:tcPr>
          <w:p w14:paraId="4C7A9935" w14:textId="77777777" w:rsidR="00E5063E" w:rsidRPr="00605BA1" w:rsidRDefault="00E5063E" w:rsidP="0045518D">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II. Remanente de Tesorería afectado</w:t>
            </w:r>
          </w:p>
        </w:tc>
        <w:tc>
          <w:tcPr>
            <w:tcW w:w="1080" w:type="dxa"/>
            <w:tcBorders>
              <w:top w:val="single" w:sz="4" w:space="0" w:color="auto"/>
              <w:left w:val="nil"/>
              <w:bottom w:val="single" w:sz="4" w:space="0" w:color="auto"/>
              <w:right w:val="nil"/>
            </w:tcBorders>
            <w:shd w:val="clear" w:color="auto" w:fill="95B3D7" w:themeFill="accent1" w:themeFillTint="99"/>
            <w:vAlign w:val="center"/>
          </w:tcPr>
          <w:p w14:paraId="16546E68" w14:textId="77777777" w:rsidR="00E5063E" w:rsidRPr="00605BA1" w:rsidRDefault="00E5063E" w:rsidP="0045518D">
            <w:pPr>
              <w:spacing w:after="0"/>
              <w:ind w:firstLine="0"/>
              <w:jc w:val="right"/>
              <w:rPr>
                <w:rFonts w:ascii="Arial Narrow" w:hAnsi="Arial Narrow" w:cs="Arial"/>
                <w:bCs/>
                <w:sz w:val="18"/>
                <w:szCs w:val="18"/>
                <w:lang w:val="es-ES" w:eastAsia="es-ES"/>
              </w:rPr>
            </w:pPr>
          </w:p>
        </w:tc>
        <w:tc>
          <w:tcPr>
            <w:tcW w:w="2921" w:type="dxa"/>
            <w:tcBorders>
              <w:top w:val="single" w:sz="4" w:space="0" w:color="auto"/>
              <w:left w:val="nil"/>
              <w:bottom w:val="single" w:sz="4" w:space="0" w:color="auto"/>
              <w:right w:val="nil"/>
            </w:tcBorders>
            <w:shd w:val="clear" w:color="auto" w:fill="95B3D7" w:themeFill="accent1" w:themeFillTint="99"/>
            <w:vAlign w:val="center"/>
          </w:tcPr>
          <w:p w14:paraId="401C51B1" w14:textId="77777777" w:rsidR="00E5063E" w:rsidRPr="00605BA1" w:rsidRDefault="00E5063E" w:rsidP="0045518D">
            <w:pPr>
              <w:spacing w:after="0"/>
              <w:ind w:right="21"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27.999.338</w:t>
            </w:r>
          </w:p>
        </w:tc>
      </w:tr>
      <w:tr w:rsidR="00E5063E" w:rsidRPr="00605BA1" w14:paraId="491D07D5" w14:textId="77777777" w:rsidTr="0045518D">
        <w:trPr>
          <w:trHeight w:val="284"/>
          <w:jc w:val="center"/>
        </w:trPr>
        <w:tc>
          <w:tcPr>
            <w:tcW w:w="4788" w:type="dxa"/>
            <w:tcBorders>
              <w:top w:val="single" w:sz="4" w:space="0" w:color="auto"/>
              <w:left w:val="nil"/>
              <w:bottom w:val="single" w:sz="4" w:space="0" w:color="auto"/>
              <w:right w:val="nil"/>
            </w:tcBorders>
            <w:shd w:val="clear" w:color="auto" w:fill="95B3D7" w:themeFill="accent1" w:themeFillTint="99"/>
            <w:vAlign w:val="center"/>
          </w:tcPr>
          <w:p w14:paraId="7A9DB2CB" w14:textId="77777777" w:rsidR="00E5063E" w:rsidRPr="00605BA1" w:rsidRDefault="00E5063E" w:rsidP="0045518D">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III. Remanente de Tesorería no afectado (I-II)</w:t>
            </w:r>
          </w:p>
        </w:tc>
        <w:tc>
          <w:tcPr>
            <w:tcW w:w="1080" w:type="dxa"/>
            <w:tcBorders>
              <w:top w:val="single" w:sz="4" w:space="0" w:color="auto"/>
              <w:left w:val="nil"/>
              <w:bottom w:val="single" w:sz="4" w:space="0" w:color="auto"/>
              <w:right w:val="nil"/>
            </w:tcBorders>
            <w:shd w:val="clear" w:color="auto" w:fill="95B3D7" w:themeFill="accent1" w:themeFillTint="99"/>
            <w:vAlign w:val="center"/>
          </w:tcPr>
          <w:p w14:paraId="0EE119C6" w14:textId="77777777" w:rsidR="00E5063E" w:rsidRPr="00605BA1" w:rsidRDefault="00E5063E" w:rsidP="0045518D">
            <w:pPr>
              <w:spacing w:after="0"/>
              <w:ind w:firstLine="0"/>
              <w:jc w:val="right"/>
              <w:rPr>
                <w:rFonts w:ascii="Arial Narrow" w:hAnsi="Arial Narrow" w:cs="Arial"/>
                <w:bCs/>
                <w:sz w:val="18"/>
                <w:szCs w:val="18"/>
                <w:lang w:val="es-ES" w:eastAsia="es-ES"/>
              </w:rPr>
            </w:pPr>
          </w:p>
        </w:tc>
        <w:tc>
          <w:tcPr>
            <w:tcW w:w="2921" w:type="dxa"/>
            <w:tcBorders>
              <w:top w:val="single" w:sz="4" w:space="0" w:color="auto"/>
              <w:left w:val="nil"/>
              <w:bottom w:val="single" w:sz="4" w:space="0" w:color="auto"/>
              <w:right w:val="nil"/>
            </w:tcBorders>
            <w:shd w:val="clear" w:color="auto" w:fill="95B3D7" w:themeFill="accent1" w:themeFillTint="99"/>
            <w:vAlign w:val="center"/>
          </w:tcPr>
          <w:p w14:paraId="6CA67680" w14:textId="77777777" w:rsidR="00E5063E" w:rsidRPr="00605BA1" w:rsidRDefault="00E5063E" w:rsidP="0045518D">
            <w:pPr>
              <w:spacing w:after="0"/>
              <w:ind w:right="21"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3.135.801</w:t>
            </w:r>
          </w:p>
        </w:tc>
      </w:tr>
    </w:tbl>
    <w:p w14:paraId="79C24F9E" w14:textId="77777777" w:rsidR="00E5063E" w:rsidRPr="0055182D" w:rsidRDefault="00E5063E" w:rsidP="00E5063E">
      <w:pPr>
        <w:pStyle w:val="texto"/>
        <w:ind w:firstLine="0"/>
        <w:rPr>
          <w:rFonts w:ascii="Arial" w:hAnsi="Arial" w:cs="Arial"/>
          <w:sz w:val="25"/>
          <w:szCs w:val="25"/>
        </w:rPr>
      </w:pPr>
    </w:p>
    <w:p w14:paraId="08805CCF" w14:textId="77777777" w:rsidR="00726027" w:rsidRPr="0055182D" w:rsidRDefault="00726027" w:rsidP="00ED40FE">
      <w:pPr>
        <w:pStyle w:val="texto"/>
        <w:ind w:firstLine="0"/>
        <w:rPr>
          <w:rFonts w:ascii="Arial" w:hAnsi="Arial" w:cs="Arial"/>
          <w:sz w:val="25"/>
          <w:szCs w:val="25"/>
        </w:rPr>
      </w:pPr>
    </w:p>
    <w:p w14:paraId="1B13AA87" w14:textId="7AA40070" w:rsidR="00ED40FE" w:rsidRPr="00C47EE9" w:rsidRDefault="00ED40FE" w:rsidP="00ED40FE">
      <w:pPr>
        <w:suppressAutoHyphens/>
        <w:spacing w:after="60"/>
        <w:ind w:firstLine="0"/>
        <w:jc w:val="right"/>
        <w:rPr>
          <w:rFonts w:ascii="Arial" w:hAnsi="Arial"/>
          <w:spacing w:val="6"/>
          <w:sz w:val="17"/>
          <w:szCs w:val="17"/>
        </w:rPr>
      </w:pPr>
    </w:p>
    <w:p w14:paraId="4F806BFB"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rPr>
      </w:pPr>
    </w:p>
    <w:p w14:paraId="0CBB6610" w14:textId="77777777" w:rsidR="00ED40FE" w:rsidRPr="00C47EE9" w:rsidRDefault="00ED40FE" w:rsidP="00726027">
      <w:pPr>
        <w:pStyle w:val="texto"/>
        <w:spacing w:after="240"/>
        <w:ind w:firstLine="0"/>
      </w:pPr>
      <w:r w:rsidRPr="00C47EE9">
        <w:br w:type="page"/>
      </w:r>
      <w:bookmarkStart w:id="46" w:name="_Toc399859619"/>
      <w:bookmarkStart w:id="47" w:name="_Toc463350244"/>
      <w:bookmarkStart w:id="48" w:name="_Toc494270378"/>
      <w:bookmarkStart w:id="49" w:name="_Toc525907435"/>
      <w:bookmarkStart w:id="50" w:name="_Toc52267364"/>
      <w:r w:rsidRPr="0055182D">
        <w:rPr>
          <w:rFonts w:ascii="Arial" w:hAnsi="Arial" w:cs="Arial"/>
          <w:sz w:val="25"/>
          <w:szCs w:val="25"/>
        </w:rPr>
        <w:t>Balance de situación a 31 de diciembre de 20</w:t>
      </w:r>
      <w:bookmarkEnd w:id="46"/>
      <w:bookmarkEnd w:id="47"/>
      <w:bookmarkEnd w:id="48"/>
      <w:bookmarkEnd w:id="49"/>
      <w:bookmarkEnd w:id="50"/>
      <w:r w:rsidRPr="0055182D">
        <w:rPr>
          <w:rFonts w:ascii="Arial" w:hAnsi="Arial" w:cs="Arial"/>
          <w:sz w:val="25"/>
          <w:szCs w:val="25"/>
        </w:rPr>
        <w:t>2</w:t>
      </w:r>
      <w:r w:rsidR="00F9028A">
        <w:rPr>
          <w:rFonts w:ascii="Arial" w:hAnsi="Arial" w:cs="Arial"/>
          <w:sz w:val="25"/>
          <w:szCs w:val="25"/>
        </w:rPr>
        <w:t>2</w:t>
      </w:r>
    </w:p>
    <w:tbl>
      <w:tblPr>
        <w:tblW w:w="10338"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1418"/>
        <w:gridCol w:w="1030"/>
        <w:gridCol w:w="2901"/>
        <w:gridCol w:w="1030"/>
        <w:gridCol w:w="1124"/>
      </w:tblGrid>
      <w:tr w:rsidR="00E5063E" w:rsidRPr="00317F02" w14:paraId="54689A66" w14:textId="77777777" w:rsidTr="001B3287">
        <w:trPr>
          <w:trHeight w:val="284"/>
          <w:jc w:val="center"/>
        </w:trPr>
        <w:tc>
          <w:tcPr>
            <w:tcW w:w="2835" w:type="dxa"/>
            <w:shd w:val="clear" w:color="auto" w:fill="95B3D7" w:themeFill="accent1" w:themeFillTint="99"/>
            <w:noWrap/>
            <w:vAlign w:val="center"/>
          </w:tcPr>
          <w:p w14:paraId="748A5151" w14:textId="77777777" w:rsidR="00E5063E" w:rsidRPr="00317F02" w:rsidRDefault="00E5063E" w:rsidP="0045518D">
            <w:pPr>
              <w:spacing w:after="0"/>
              <w:ind w:firstLine="0"/>
              <w:jc w:val="lef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ACTIVO</w:t>
            </w:r>
          </w:p>
        </w:tc>
        <w:tc>
          <w:tcPr>
            <w:tcW w:w="1418" w:type="dxa"/>
            <w:shd w:val="clear" w:color="auto" w:fill="95B3D7" w:themeFill="accent1" w:themeFillTint="99"/>
            <w:noWrap/>
            <w:vAlign w:val="center"/>
          </w:tcPr>
          <w:p w14:paraId="795E999E" w14:textId="421F1849" w:rsidR="00E5063E" w:rsidRPr="00317F02" w:rsidRDefault="7C625097" w:rsidP="216656BD">
            <w:pPr>
              <w:spacing w:after="0"/>
              <w:ind w:firstLine="0"/>
              <w:jc w:val="right"/>
              <w:rPr>
                <w:rFonts w:ascii="Arial" w:hAnsi="Arial" w:cs="Arial"/>
                <w:color w:val="000000"/>
                <w:sz w:val="18"/>
                <w:szCs w:val="18"/>
                <w:lang w:val="es-ES" w:eastAsia="es-ES"/>
              </w:rPr>
            </w:pPr>
            <w:r w:rsidRPr="60353C01">
              <w:rPr>
                <w:rFonts w:ascii="Arial" w:hAnsi="Arial" w:cs="Arial"/>
                <w:color w:val="000000" w:themeColor="text1"/>
                <w:sz w:val="18"/>
                <w:szCs w:val="18"/>
                <w:lang w:val="es-ES" w:eastAsia="es-ES"/>
              </w:rPr>
              <w:t>2021</w:t>
            </w:r>
            <w:r w:rsidR="490622BE" w:rsidRPr="60353C01">
              <w:rPr>
                <w:rFonts w:ascii="Arial" w:hAnsi="Arial" w:cs="Arial"/>
                <w:color w:val="000000" w:themeColor="text1"/>
                <w:sz w:val="18"/>
                <w:szCs w:val="18"/>
                <w:lang w:val="es-ES" w:eastAsia="es-ES"/>
              </w:rPr>
              <w:t>*</w:t>
            </w:r>
          </w:p>
        </w:tc>
        <w:tc>
          <w:tcPr>
            <w:tcW w:w="1030" w:type="dxa"/>
            <w:tcBorders>
              <w:right w:val="single" w:sz="2" w:space="0" w:color="auto"/>
            </w:tcBorders>
            <w:shd w:val="clear" w:color="auto" w:fill="95B3D7" w:themeFill="accent1" w:themeFillTint="99"/>
            <w:noWrap/>
            <w:vAlign w:val="center"/>
          </w:tcPr>
          <w:p w14:paraId="3D3832B7" w14:textId="77777777" w:rsidR="00E5063E" w:rsidRPr="00317F02" w:rsidRDefault="00E5063E" w:rsidP="0045518D">
            <w:pPr>
              <w:spacing w:after="0"/>
              <w:ind w:firstLine="0"/>
              <w:jc w:val="righ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20</w:t>
            </w:r>
            <w:r>
              <w:rPr>
                <w:rFonts w:ascii="Arial" w:hAnsi="Arial" w:cs="Arial"/>
                <w:bCs/>
                <w:color w:val="000000"/>
                <w:sz w:val="18"/>
                <w:szCs w:val="18"/>
                <w:lang w:val="es-ES" w:eastAsia="es-ES"/>
              </w:rPr>
              <w:t>22</w:t>
            </w:r>
          </w:p>
        </w:tc>
        <w:tc>
          <w:tcPr>
            <w:tcW w:w="2939" w:type="dxa"/>
            <w:tcBorders>
              <w:left w:val="single" w:sz="2" w:space="0" w:color="auto"/>
            </w:tcBorders>
            <w:shd w:val="clear" w:color="auto" w:fill="95B3D7" w:themeFill="accent1" w:themeFillTint="99"/>
            <w:vAlign w:val="center"/>
          </w:tcPr>
          <w:p w14:paraId="2FFE7B1C" w14:textId="77777777" w:rsidR="00E5063E" w:rsidRPr="00317F02" w:rsidRDefault="00E5063E" w:rsidP="0045518D">
            <w:pPr>
              <w:spacing w:after="0"/>
              <w:ind w:firstLine="0"/>
              <w:jc w:val="lef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PASIVO</w:t>
            </w:r>
          </w:p>
        </w:tc>
        <w:tc>
          <w:tcPr>
            <w:tcW w:w="992" w:type="dxa"/>
            <w:shd w:val="clear" w:color="auto" w:fill="95B3D7" w:themeFill="accent1" w:themeFillTint="99"/>
            <w:noWrap/>
            <w:vAlign w:val="center"/>
          </w:tcPr>
          <w:p w14:paraId="50C5B8D6" w14:textId="6EA68AA2" w:rsidR="00E5063E" w:rsidRPr="00317F02" w:rsidRDefault="24D0E720" w:rsidP="60353C01">
            <w:pPr>
              <w:spacing w:after="0"/>
              <w:ind w:firstLine="0"/>
              <w:jc w:val="right"/>
              <w:rPr>
                <w:rFonts w:ascii="Arial" w:hAnsi="Arial" w:cs="Arial"/>
                <w:color w:val="000000"/>
                <w:sz w:val="18"/>
                <w:szCs w:val="18"/>
                <w:lang w:val="es-ES" w:eastAsia="es-ES"/>
              </w:rPr>
            </w:pPr>
            <w:r w:rsidRPr="60353C01">
              <w:rPr>
                <w:rFonts w:ascii="Arial" w:hAnsi="Arial" w:cs="Arial"/>
                <w:color w:val="000000" w:themeColor="text1"/>
                <w:sz w:val="18"/>
                <w:szCs w:val="18"/>
                <w:lang w:val="es-ES" w:eastAsia="es-ES"/>
              </w:rPr>
              <w:t>2021</w:t>
            </w:r>
            <w:r w:rsidR="756B29DD" w:rsidRPr="60353C01">
              <w:rPr>
                <w:rFonts w:ascii="Arial" w:hAnsi="Arial" w:cs="Arial"/>
                <w:color w:val="000000" w:themeColor="text1"/>
                <w:sz w:val="18"/>
                <w:szCs w:val="18"/>
                <w:lang w:val="es-ES" w:eastAsia="es-ES"/>
              </w:rPr>
              <w:t>*</w:t>
            </w:r>
          </w:p>
        </w:tc>
        <w:tc>
          <w:tcPr>
            <w:tcW w:w="1124" w:type="dxa"/>
            <w:shd w:val="clear" w:color="auto" w:fill="95B3D7" w:themeFill="accent1" w:themeFillTint="99"/>
            <w:noWrap/>
            <w:vAlign w:val="center"/>
          </w:tcPr>
          <w:p w14:paraId="4C50D783" w14:textId="77777777" w:rsidR="00E5063E" w:rsidRPr="00317F02" w:rsidRDefault="00E5063E" w:rsidP="0045518D">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2022</w:t>
            </w:r>
          </w:p>
        </w:tc>
      </w:tr>
      <w:tr w:rsidR="00E5063E" w:rsidRPr="00730AE6" w14:paraId="6C2F4380" w14:textId="77777777" w:rsidTr="001B3287">
        <w:trPr>
          <w:trHeight w:val="284"/>
          <w:jc w:val="center"/>
        </w:trPr>
        <w:tc>
          <w:tcPr>
            <w:tcW w:w="2835" w:type="dxa"/>
            <w:shd w:val="clear" w:color="auto" w:fill="auto"/>
            <w:vAlign w:val="center"/>
          </w:tcPr>
          <w:p w14:paraId="4BF824C7" w14:textId="77777777" w:rsidR="00E5063E" w:rsidRPr="00730AE6" w:rsidRDefault="00E5063E" w:rsidP="0045518D">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A) INMOVILIZADO</w:t>
            </w:r>
          </w:p>
        </w:tc>
        <w:tc>
          <w:tcPr>
            <w:tcW w:w="1418" w:type="dxa"/>
            <w:shd w:val="clear" w:color="auto" w:fill="auto"/>
            <w:noWrap/>
            <w:vAlign w:val="center"/>
          </w:tcPr>
          <w:p w14:paraId="09A7CB73"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120.377.560</w:t>
            </w:r>
          </w:p>
        </w:tc>
        <w:tc>
          <w:tcPr>
            <w:tcW w:w="1030" w:type="dxa"/>
            <w:tcBorders>
              <w:right w:val="single" w:sz="2" w:space="0" w:color="auto"/>
            </w:tcBorders>
            <w:shd w:val="clear" w:color="auto" w:fill="auto"/>
            <w:noWrap/>
            <w:vAlign w:val="center"/>
          </w:tcPr>
          <w:p w14:paraId="0534B680"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121.083.932</w:t>
            </w:r>
          </w:p>
        </w:tc>
        <w:tc>
          <w:tcPr>
            <w:tcW w:w="2939" w:type="dxa"/>
            <w:tcBorders>
              <w:left w:val="single" w:sz="2" w:space="0" w:color="auto"/>
            </w:tcBorders>
            <w:shd w:val="clear" w:color="auto" w:fill="auto"/>
            <w:vAlign w:val="center"/>
          </w:tcPr>
          <w:p w14:paraId="5249F70F" w14:textId="77777777" w:rsidR="00E5063E" w:rsidRPr="00730AE6" w:rsidRDefault="00E5063E" w:rsidP="0045518D">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 xml:space="preserve"> A) FONDOS PROPIOS</w:t>
            </w:r>
          </w:p>
        </w:tc>
        <w:tc>
          <w:tcPr>
            <w:tcW w:w="992" w:type="dxa"/>
            <w:shd w:val="clear" w:color="auto" w:fill="auto"/>
            <w:noWrap/>
            <w:vAlign w:val="center"/>
          </w:tcPr>
          <w:p w14:paraId="7A97DAE1"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136.277.897</w:t>
            </w:r>
          </w:p>
        </w:tc>
        <w:tc>
          <w:tcPr>
            <w:tcW w:w="1124" w:type="dxa"/>
            <w:shd w:val="clear" w:color="auto" w:fill="auto"/>
            <w:noWrap/>
            <w:vAlign w:val="center"/>
          </w:tcPr>
          <w:p w14:paraId="2EB4E12D"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148.329.546</w:t>
            </w:r>
          </w:p>
        </w:tc>
      </w:tr>
      <w:tr w:rsidR="00E5063E" w:rsidRPr="00730AE6" w14:paraId="0218CD8C" w14:textId="77777777" w:rsidTr="001B3287">
        <w:trPr>
          <w:trHeight w:val="284"/>
          <w:jc w:val="center"/>
        </w:trPr>
        <w:tc>
          <w:tcPr>
            <w:tcW w:w="2835" w:type="dxa"/>
            <w:shd w:val="clear" w:color="auto" w:fill="auto"/>
            <w:vAlign w:val="center"/>
          </w:tcPr>
          <w:p w14:paraId="6C3D82A1" w14:textId="77777777" w:rsidR="00E5063E" w:rsidRPr="00730AE6" w:rsidRDefault="00E5063E" w:rsidP="0045518D">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II. Inmovilizaciones inmateriales </w:t>
            </w:r>
          </w:p>
        </w:tc>
        <w:tc>
          <w:tcPr>
            <w:tcW w:w="1418" w:type="dxa"/>
            <w:shd w:val="clear" w:color="auto" w:fill="auto"/>
            <w:noWrap/>
            <w:vAlign w:val="center"/>
          </w:tcPr>
          <w:p w14:paraId="0EC94185"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210.894</w:t>
            </w:r>
          </w:p>
        </w:tc>
        <w:tc>
          <w:tcPr>
            <w:tcW w:w="1030" w:type="dxa"/>
            <w:tcBorders>
              <w:right w:val="single" w:sz="2" w:space="0" w:color="auto"/>
            </w:tcBorders>
            <w:shd w:val="clear" w:color="auto" w:fill="auto"/>
            <w:noWrap/>
            <w:vAlign w:val="center"/>
          </w:tcPr>
          <w:p w14:paraId="59E33580"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135.523</w:t>
            </w:r>
          </w:p>
        </w:tc>
        <w:tc>
          <w:tcPr>
            <w:tcW w:w="2939" w:type="dxa"/>
            <w:tcBorders>
              <w:left w:val="single" w:sz="2" w:space="0" w:color="auto"/>
            </w:tcBorders>
            <w:shd w:val="clear" w:color="auto" w:fill="auto"/>
            <w:vAlign w:val="center"/>
          </w:tcPr>
          <w:p w14:paraId="7C885373" w14:textId="77777777" w:rsidR="00E5063E" w:rsidRPr="00730AE6" w:rsidRDefault="00E5063E" w:rsidP="0045518D">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 I. Patrimonio</w:t>
            </w:r>
          </w:p>
        </w:tc>
        <w:tc>
          <w:tcPr>
            <w:tcW w:w="992" w:type="dxa"/>
            <w:shd w:val="clear" w:color="auto" w:fill="auto"/>
            <w:noWrap/>
            <w:vAlign w:val="center"/>
          </w:tcPr>
          <w:p w14:paraId="14F66ED2"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127.895.838</w:t>
            </w:r>
          </w:p>
        </w:tc>
        <w:tc>
          <w:tcPr>
            <w:tcW w:w="1124" w:type="dxa"/>
            <w:shd w:val="clear" w:color="auto" w:fill="auto"/>
            <w:noWrap/>
            <w:vAlign w:val="center"/>
          </w:tcPr>
          <w:p w14:paraId="4D06347F"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127.895.838</w:t>
            </w:r>
          </w:p>
        </w:tc>
      </w:tr>
      <w:tr w:rsidR="00E5063E" w:rsidRPr="00730AE6" w14:paraId="5E57C152" w14:textId="77777777" w:rsidTr="001B3287">
        <w:trPr>
          <w:trHeight w:val="284"/>
          <w:jc w:val="center"/>
        </w:trPr>
        <w:tc>
          <w:tcPr>
            <w:tcW w:w="2835" w:type="dxa"/>
            <w:tcBorders>
              <w:bottom w:val="single" w:sz="2" w:space="0" w:color="auto"/>
            </w:tcBorders>
            <w:shd w:val="clear" w:color="auto" w:fill="auto"/>
            <w:vAlign w:val="center"/>
          </w:tcPr>
          <w:p w14:paraId="0C922C6F"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2. Propiedad industrial </w:t>
            </w:r>
          </w:p>
        </w:tc>
        <w:tc>
          <w:tcPr>
            <w:tcW w:w="1418" w:type="dxa"/>
            <w:tcBorders>
              <w:bottom w:val="single" w:sz="2" w:space="0" w:color="auto"/>
            </w:tcBorders>
            <w:shd w:val="clear" w:color="auto" w:fill="auto"/>
            <w:noWrap/>
            <w:vAlign w:val="center"/>
          </w:tcPr>
          <w:p w14:paraId="5EBF571F"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637.601</w:t>
            </w:r>
          </w:p>
        </w:tc>
        <w:tc>
          <w:tcPr>
            <w:tcW w:w="1030" w:type="dxa"/>
            <w:tcBorders>
              <w:bottom w:val="single" w:sz="2" w:space="0" w:color="auto"/>
              <w:right w:val="single" w:sz="2" w:space="0" w:color="auto"/>
            </w:tcBorders>
            <w:shd w:val="clear" w:color="auto" w:fill="auto"/>
            <w:noWrap/>
            <w:vAlign w:val="center"/>
          </w:tcPr>
          <w:p w14:paraId="6D7E24F4"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656.031</w:t>
            </w:r>
          </w:p>
        </w:tc>
        <w:tc>
          <w:tcPr>
            <w:tcW w:w="2939" w:type="dxa"/>
            <w:tcBorders>
              <w:left w:val="single" w:sz="2" w:space="0" w:color="auto"/>
              <w:bottom w:val="single" w:sz="2" w:space="0" w:color="auto"/>
            </w:tcBorders>
            <w:shd w:val="clear" w:color="auto" w:fill="auto"/>
            <w:vAlign w:val="center"/>
          </w:tcPr>
          <w:p w14:paraId="1B5C9A5B"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1. Patrimonio </w:t>
            </w:r>
          </w:p>
        </w:tc>
        <w:tc>
          <w:tcPr>
            <w:tcW w:w="992" w:type="dxa"/>
            <w:tcBorders>
              <w:bottom w:val="single" w:sz="2" w:space="0" w:color="auto"/>
            </w:tcBorders>
            <w:shd w:val="clear" w:color="auto" w:fill="auto"/>
            <w:noWrap/>
            <w:vAlign w:val="center"/>
          </w:tcPr>
          <w:p w14:paraId="4A9A5652"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123.083.338</w:t>
            </w:r>
          </w:p>
        </w:tc>
        <w:tc>
          <w:tcPr>
            <w:tcW w:w="1124" w:type="dxa"/>
            <w:tcBorders>
              <w:bottom w:val="single" w:sz="2" w:space="0" w:color="auto"/>
            </w:tcBorders>
            <w:shd w:val="clear" w:color="auto" w:fill="auto"/>
            <w:noWrap/>
            <w:vAlign w:val="center"/>
          </w:tcPr>
          <w:p w14:paraId="1DEE69A6"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123.083.338</w:t>
            </w:r>
          </w:p>
        </w:tc>
      </w:tr>
      <w:tr w:rsidR="00E5063E" w:rsidRPr="00730AE6" w14:paraId="02230F0D" w14:textId="77777777" w:rsidTr="001B3287">
        <w:trPr>
          <w:trHeight w:val="284"/>
          <w:jc w:val="center"/>
        </w:trPr>
        <w:tc>
          <w:tcPr>
            <w:tcW w:w="2835" w:type="dxa"/>
            <w:tcBorders>
              <w:top w:val="single" w:sz="2" w:space="0" w:color="auto"/>
              <w:bottom w:val="single" w:sz="2" w:space="0" w:color="auto"/>
            </w:tcBorders>
            <w:shd w:val="clear" w:color="auto" w:fill="auto"/>
            <w:vAlign w:val="center"/>
          </w:tcPr>
          <w:p w14:paraId="67A05395"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3. Aplicaciones informáticas </w:t>
            </w:r>
          </w:p>
        </w:tc>
        <w:tc>
          <w:tcPr>
            <w:tcW w:w="1418" w:type="dxa"/>
            <w:tcBorders>
              <w:top w:val="single" w:sz="2" w:space="0" w:color="auto"/>
              <w:bottom w:val="single" w:sz="2" w:space="0" w:color="auto"/>
            </w:tcBorders>
            <w:shd w:val="clear" w:color="auto" w:fill="auto"/>
            <w:noWrap/>
            <w:vAlign w:val="center"/>
          </w:tcPr>
          <w:p w14:paraId="0CB37172"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9.734.364</w:t>
            </w:r>
          </w:p>
        </w:tc>
        <w:tc>
          <w:tcPr>
            <w:tcW w:w="1030" w:type="dxa"/>
            <w:tcBorders>
              <w:top w:val="single" w:sz="2" w:space="0" w:color="auto"/>
              <w:bottom w:val="single" w:sz="2" w:space="0" w:color="auto"/>
              <w:right w:val="single" w:sz="2" w:space="0" w:color="auto"/>
            </w:tcBorders>
            <w:shd w:val="clear" w:color="auto" w:fill="auto"/>
            <w:noWrap/>
            <w:vAlign w:val="center"/>
          </w:tcPr>
          <w:p w14:paraId="5B13CE9F"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9.748.121</w:t>
            </w:r>
          </w:p>
        </w:tc>
        <w:tc>
          <w:tcPr>
            <w:tcW w:w="2939" w:type="dxa"/>
            <w:tcBorders>
              <w:top w:val="single" w:sz="2" w:space="0" w:color="auto"/>
              <w:left w:val="single" w:sz="2" w:space="0" w:color="auto"/>
              <w:bottom w:val="single" w:sz="2" w:space="0" w:color="auto"/>
            </w:tcBorders>
            <w:shd w:val="clear" w:color="auto" w:fill="auto"/>
            <w:vAlign w:val="center"/>
          </w:tcPr>
          <w:p w14:paraId="21EA8A0C"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3. Patrimonio recibido por cesión</w:t>
            </w:r>
          </w:p>
        </w:tc>
        <w:tc>
          <w:tcPr>
            <w:tcW w:w="992" w:type="dxa"/>
            <w:tcBorders>
              <w:top w:val="single" w:sz="2" w:space="0" w:color="auto"/>
              <w:bottom w:val="single" w:sz="2" w:space="0" w:color="auto"/>
            </w:tcBorders>
            <w:shd w:val="clear" w:color="auto" w:fill="auto"/>
            <w:noWrap/>
            <w:vAlign w:val="center"/>
          </w:tcPr>
          <w:p w14:paraId="3DBEB17F"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5.385.399</w:t>
            </w:r>
          </w:p>
        </w:tc>
        <w:tc>
          <w:tcPr>
            <w:tcW w:w="1124" w:type="dxa"/>
            <w:tcBorders>
              <w:top w:val="single" w:sz="2" w:space="0" w:color="auto"/>
              <w:bottom w:val="single" w:sz="2" w:space="0" w:color="auto"/>
            </w:tcBorders>
            <w:shd w:val="clear" w:color="auto" w:fill="auto"/>
            <w:noWrap/>
            <w:vAlign w:val="center"/>
          </w:tcPr>
          <w:p w14:paraId="57AC2562"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5.385.399</w:t>
            </w:r>
          </w:p>
        </w:tc>
      </w:tr>
      <w:tr w:rsidR="00E5063E" w:rsidRPr="00303AB7" w14:paraId="269709B4" w14:textId="77777777" w:rsidTr="001B3287">
        <w:trPr>
          <w:trHeight w:val="284"/>
          <w:jc w:val="center"/>
        </w:trPr>
        <w:tc>
          <w:tcPr>
            <w:tcW w:w="2835" w:type="dxa"/>
            <w:tcBorders>
              <w:top w:val="single" w:sz="2" w:space="0" w:color="auto"/>
            </w:tcBorders>
            <w:shd w:val="clear" w:color="auto" w:fill="auto"/>
            <w:vAlign w:val="center"/>
          </w:tcPr>
          <w:p w14:paraId="16050F29"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6. Otro inmovilizado inmaterial</w:t>
            </w:r>
          </w:p>
        </w:tc>
        <w:tc>
          <w:tcPr>
            <w:tcW w:w="1418" w:type="dxa"/>
            <w:tcBorders>
              <w:top w:val="single" w:sz="2" w:space="0" w:color="auto"/>
            </w:tcBorders>
            <w:shd w:val="clear" w:color="auto" w:fill="auto"/>
            <w:noWrap/>
            <w:vAlign w:val="center"/>
          </w:tcPr>
          <w:p w14:paraId="5B235C88"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179.919</w:t>
            </w:r>
          </w:p>
        </w:tc>
        <w:tc>
          <w:tcPr>
            <w:tcW w:w="1030" w:type="dxa"/>
            <w:tcBorders>
              <w:top w:val="single" w:sz="2" w:space="0" w:color="auto"/>
              <w:right w:val="single" w:sz="2" w:space="0" w:color="auto"/>
            </w:tcBorders>
            <w:shd w:val="clear" w:color="auto" w:fill="auto"/>
            <w:noWrap/>
            <w:vAlign w:val="center"/>
          </w:tcPr>
          <w:p w14:paraId="76A1A691"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179.919</w:t>
            </w:r>
          </w:p>
        </w:tc>
        <w:tc>
          <w:tcPr>
            <w:tcW w:w="2939" w:type="dxa"/>
            <w:tcBorders>
              <w:top w:val="single" w:sz="2" w:space="0" w:color="auto"/>
              <w:left w:val="single" w:sz="2" w:space="0" w:color="auto"/>
            </w:tcBorders>
            <w:shd w:val="clear" w:color="auto" w:fill="auto"/>
            <w:vAlign w:val="center"/>
          </w:tcPr>
          <w:p w14:paraId="32800EB9"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5. Patrim. entregado por cesión</w:t>
            </w:r>
          </w:p>
        </w:tc>
        <w:tc>
          <w:tcPr>
            <w:tcW w:w="992" w:type="dxa"/>
            <w:tcBorders>
              <w:top w:val="single" w:sz="2" w:space="0" w:color="auto"/>
            </w:tcBorders>
            <w:shd w:val="clear" w:color="auto" w:fill="auto"/>
            <w:noWrap/>
            <w:vAlign w:val="center"/>
          </w:tcPr>
          <w:p w14:paraId="75C1A765"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-572.899</w:t>
            </w:r>
          </w:p>
        </w:tc>
        <w:tc>
          <w:tcPr>
            <w:tcW w:w="1124" w:type="dxa"/>
            <w:tcBorders>
              <w:top w:val="single" w:sz="2" w:space="0" w:color="auto"/>
            </w:tcBorders>
            <w:shd w:val="clear" w:color="auto" w:fill="auto"/>
            <w:noWrap/>
            <w:vAlign w:val="center"/>
          </w:tcPr>
          <w:p w14:paraId="213FC5E1"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-572.899</w:t>
            </w:r>
          </w:p>
        </w:tc>
      </w:tr>
      <w:tr w:rsidR="00E5063E" w:rsidRPr="00730AE6" w14:paraId="4DAD6D13" w14:textId="77777777" w:rsidTr="001B3287">
        <w:trPr>
          <w:trHeight w:val="284"/>
          <w:jc w:val="center"/>
        </w:trPr>
        <w:tc>
          <w:tcPr>
            <w:tcW w:w="2835" w:type="dxa"/>
            <w:shd w:val="clear" w:color="auto" w:fill="auto"/>
            <w:vAlign w:val="center"/>
          </w:tcPr>
          <w:p w14:paraId="0B5C0461"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8. Amortizaciones</w:t>
            </w:r>
          </w:p>
        </w:tc>
        <w:tc>
          <w:tcPr>
            <w:tcW w:w="1418" w:type="dxa"/>
            <w:shd w:val="clear" w:color="auto" w:fill="auto"/>
            <w:noWrap/>
            <w:vAlign w:val="center"/>
          </w:tcPr>
          <w:p w14:paraId="6420A360"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-10.340.991</w:t>
            </w:r>
          </w:p>
        </w:tc>
        <w:tc>
          <w:tcPr>
            <w:tcW w:w="1030" w:type="dxa"/>
            <w:tcBorders>
              <w:right w:val="single" w:sz="2" w:space="0" w:color="auto"/>
            </w:tcBorders>
            <w:shd w:val="clear" w:color="auto" w:fill="auto"/>
            <w:noWrap/>
            <w:vAlign w:val="center"/>
          </w:tcPr>
          <w:p w14:paraId="5328852C"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-10.448.549</w:t>
            </w:r>
          </w:p>
        </w:tc>
        <w:tc>
          <w:tcPr>
            <w:tcW w:w="2939" w:type="dxa"/>
            <w:tcBorders>
              <w:left w:val="single" w:sz="2" w:space="0" w:color="auto"/>
            </w:tcBorders>
            <w:shd w:val="clear" w:color="auto" w:fill="auto"/>
            <w:vAlign w:val="center"/>
          </w:tcPr>
          <w:p w14:paraId="5489C705"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w:t>
            </w:r>
          </w:p>
        </w:tc>
        <w:tc>
          <w:tcPr>
            <w:tcW w:w="992" w:type="dxa"/>
            <w:shd w:val="clear" w:color="auto" w:fill="auto"/>
            <w:noWrap/>
            <w:vAlign w:val="center"/>
          </w:tcPr>
          <w:p w14:paraId="44A4E315" w14:textId="77777777" w:rsidR="00E5063E" w:rsidRPr="00730AE6" w:rsidRDefault="00E5063E" w:rsidP="0045518D">
            <w:pPr>
              <w:spacing w:after="0"/>
              <w:ind w:firstLine="0"/>
              <w:jc w:val="right"/>
              <w:rPr>
                <w:rFonts w:ascii="Arial Narrow" w:hAnsi="Arial Narrow" w:cs="Arial"/>
                <w:bCs/>
                <w:color w:val="000000"/>
                <w:sz w:val="16"/>
                <w:szCs w:val="16"/>
                <w:lang w:val="es-ES" w:eastAsia="es-ES"/>
              </w:rPr>
            </w:pPr>
          </w:p>
        </w:tc>
        <w:tc>
          <w:tcPr>
            <w:tcW w:w="1124" w:type="dxa"/>
            <w:shd w:val="clear" w:color="auto" w:fill="auto"/>
            <w:noWrap/>
            <w:vAlign w:val="center"/>
          </w:tcPr>
          <w:p w14:paraId="04A8756C" w14:textId="77777777" w:rsidR="00E5063E" w:rsidRPr="00730AE6" w:rsidRDefault="00E5063E" w:rsidP="0045518D">
            <w:pPr>
              <w:spacing w:after="0"/>
              <w:ind w:firstLine="0"/>
              <w:jc w:val="right"/>
              <w:rPr>
                <w:rFonts w:ascii="Arial Narrow" w:hAnsi="Arial Narrow" w:cs="Arial"/>
                <w:bCs/>
                <w:color w:val="000000"/>
                <w:sz w:val="16"/>
                <w:szCs w:val="16"/>
                <w:lang w:val="es-ES" w:eastAsia="es-ES"/>
              </w:rPr>
            </w:pPr>
          </w:p>
        </w:tc>
      </w:tr>
      <w:tr w:rsidR="00E5063E" w:rsidRPr="00730AE6" w14:paraId="6298D4AB" w14:textId="77777777" w:rsidTr="001B3287">
        <w:trPr>
          <w:trHeight w:val="284"/>
          <w:jc w:val="center"/>
        </w:trPr>
        <w:tc>
          <w:tcPr>
            <w:tcW w:w="2835" w:type="dxa"/>
            <w:shd w:val="clear" w:color="auto" w:fill="auto"/>
            <w:vAlign w:val="center"/>
          </w:tcPr>
          <w:p w14:paraId="113E5EA0" w14:textId="77777777" w:rsidR="00E5063E" w:rsidRPr="00730AE6" w:rsidRDefault="00E5063E" w:rsidP="0045518D">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III. Inmovilizaciones materiales </w:t>
            </w:r>
          </w:p>
        </w:tc>
        <w:tc>
          <w:tcPr>
            <w:tcW w:w="1418" w:type="dxa"/>
            <w:shd w:val="clear" w:color="auto" w:fill="auto"/>
            <w:noWrap/>
            <w:vAlign w:val="center"/>
          </w:tcPr>
          <w:p w14:paraId="20C0E91B"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119.869.197</w:t>
            </w:r>
          </w:p>
        </w:tc>
        <w:tc>
          <w:tcPr>
            <w:tcW w:w="1030" w:type="dxa"/>
            <w:tcBorders>
              <w:right w:val="single" w:sz="2" w:space="0" w:color="auto"/>
            </w:tcBorders>
            <w:shd w:val="clear" w:color="auto" w:fill="auto"/>
            <w:noWrap/>
            <w:vAlign w:val="center"/>
          </w:tcPr>
          <w:p w14:paraId="23BB8781"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120.245.429</w:t>
            </w:r>
          </w:p>
        </w:tc>
        <w:tc>
          <w:tcPr>
            <w:tcW w:w="2939" w:type="dxa"/>
            <w:tcBorders>
              <w:left w:val="single" w:sz="2" w:space="0" w:color="auto"/>
            </w:tcBorders>
            <w:shd w:val="clear" w:color="auto" w:fill="auto"/>
            <w:vAlign w:val="center"/>
          </w:tcPr>
          <w:p w14:paraId="6C4A1968" w14:textId="77777777" w:rsidR="00E5063E" w:rsidRPr="00730AE6" w:rsidRDefault="00E5063E" w:rsidP="0045518D">
            <w:pPr>
              <w:spacing w:after="0"/>
              <w:ind w:firstLine="0"/>
              <w:jc w:val="left"/>
              <w:rPr>
                <w:rFonts w:ascii="Arial Narrow" w:hAnsi="Arial Narrow" w:cs="Arial"/>
                <w:b/>
                <w:sz w:val="18"/>
                <w:szCs w:val="18"/>
                <w:lang w:val="es-ES" w:eastAsia="es-ES"/>
              </w:rPr>
            </w:pPr>
            <w:r w:rsidRPr="00730AE6">
              <w:rPr>
                <w:rFonts w:ascii="Arial Narrow" w:hAnsi="Arial Narrow" w:cs="Arial"/>
                <w:b/>
                <w:sz w:val="18"/>
                <w:szCs w:val="18"/>
                <w:lang w:val="es-ES" w:eastAsia="es-ES"/>
              </w:rPr>
              <w:t> </w:t>
            </w:r>
          </w:p>
        </w:tc>
        <w:tc>
          <w:tcPr>
            <w:tcW w:w="992" w:type="dxa"/>
            <w:shd w:val="clear" w:color="auto" w:fill="auto"/>
            <w:noWrap/>
            <w:vAlign w:val="center"/>
          </w:tcPr>
          <w:p w14:paraId="71BD97CD" w14:textId="77777777" w:rsidR="00E5063E" w:rsidRPr="00730AE6" w:rsidRDefault="00E5063E" w:rsidP="0045518D">
            <w:pPr>
              <w:spacing w:after="0"/>
              <w:ind w:firstLine="0"/>
              <w:jc w:val="right"/>
              <w:rPr>
                <w:rFonts w:ascii="Arial Narrow" w:hAnsi="Arial Narrow" w:cs="Arial"/>
                <w:b/>
                <w:color w:val="000000"/>
                <w:sz w:val="16"/>
                <w:szCs w:val="16"/>
                <w:lang w:val="es-ES" w:eastAsia="es-ES"/>
              </w:rPr>
            </w:pPr>
          </w:p>
        </w:tc>
        <w:tc>
          <w:tcPr>
            <w:tcW w:w="1124" w:type="dxa"/>
            <w:shd w:val="clear" w:color="auto" w:fill="auto"/>
            <w:noWrap/>
            <w:vAlign w:val="center"/>
          </w:tcPr>
          <w:p w14:paraId="11757867" w14:textId="77777777" w:rsidR="00E5063E" w:rsidRPr="00730AE6" w:rsidRDefault="00E5063E" w:rsidP="0045518D">
            <w:pPr>
              <w:spacing w:after="0"/>
              <w:ind w:firstLine="0"/>
              <w:jc w:val="right"/>
              <w:rPr>
                <w:rFonts w:ascii="Arial Narrow" w:hAnsi="Arial Narrow" w:cs="Arial"/>
                <w:b/>
                <w:color w:val="000000"/>
                <w:sz w:val="16"/>
                <w:szCs w:val="16"/>
                <w:lang w:val="es-ES" w:eastAsia="es-ES"/>
              </w:rPr>
            </w:pPr>
          </w:p>
        </w:tc>
      </w:tr>
      <w:tr w:rsidR="00E5063E" w:rsidRPr="00730AE6" w14:paraId="0EB48ABE" w14:textId="77777777" w:rsidTr="001B3287">
        <w:trPr>
          <w:trHeight w:val="284"/>
          <w:jc w:val="center"/>
        </w:trPr>
        <w:tc>
          <w:tcPr>
            <w:tcW w:w="2835" w:type="dxa"/>
            <w:tcBorders>
              <w:bottom w:val="single" w:sz="2" w:space="0" w:color="auto"/>
            </w:tcBorders>
            <w:shd w:val="clear" w:color="auto" w:fill="auto"/>
            <w:vAlign w:val="center"/>
          </w:tcPr>
          <w:p w14:paraId="1C238861"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1. Terrenos y construcciones </w:t>
            </w:r>
          </w:p>
        </w:tc>
        <w:tc>
          <w:tcPr>
            <w:tcW w:w="1418" w:type="dxa"/>
            <w:tcBorders>
              <w:bottom w:val="single" w:sz="2" w:space="0" w:color="auto"/>
            </w:tcBorders>
            <w:shd w:val="clear" w:color="auto" w:fill="auto"/>
            <w:noWrap/>
            <w:vAlign w:val="center"/>
          </w:tcPr>
          <w:p w14:paraId="1A33A611"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173.387.793</w:t>
            </w:r>
          </w:p>
        </w:tc>
        <w:tc>
          <w:tcPr>
            <w:tcW w:w="1030" w:type="dxa"/>
            <w:tcBorders>
              <w:bottom w:val="single" w:sz="2" w:space="0" w:color="auto"/>
              <w:right w:val="single" w:sz="2" w:space="0" w:color="auto"/>
            </w:tcBorders>
            <w:shd w:val="clear" w:color="auto" w:fill="auto"/>
            <w:noWrap/>
            <w:vAlign w:val="center"/>
          </w:tcPr>
          <w:p w14:paraId="4A768FD3"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176.100.981</w:t>
            </w:r>
          </w:p>
        </w:tc>
        <w:tc>
          <w:tcPr>
            <w:tcW w:w="2939" w:type="dxa"/>
            <w:tcBorders>
              <w:left w:val="single" w:sz="2" w:space="0" w:color="auto"/>
              <w:bottom w:val="single" w:sz="2" w:space="0" w:color="auto"/>
            </w:tcBorders>
            <w:shd w:val="clear" w:color="auto" w:fill="auto"/>
            <w:vAlign w:val="center"/>
          </w:tcPr>
          <w:p w14:paraId="41786D97" w14:textId="77777777" w:rsidR="00E5063E" w:rsidRPr="00730AE6" w:rsidRDefault="00E5063E" w:rsidP="0045518D">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III. Rdo. de ejercicio anteriores </w:t>
            </w:r>
          </w:p>
        </w:tc>
        <w:tc>
          <w:tcPr>
            <w:tcW w:w="992" w:type="dxa"/>
            <w:tcBorders>
              <w:bottom w:val="single" w:sz="2" w:space="0" w:color="auto"/>
            </w:tcBorders>
            <w:shd w:val="clear" w:color="auto" w:fill="auto"/>
            <w:noWrap/>
            <w:vAlign w:val="center"/>
          </w:tcPr>
          <w:p w14:paraId="44110ED3"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2.672.910</w:t>
            </w:r>
          </w:p>
        </w:tc>
        <w:tc>
          <w:tcPr>
            <w:tcW w:w="1124" w:type="dxa"/>
            <w:tcBorders>
              <w:bottom w:val="single" w:sz="2" w:space="0" w:color="auto"/>
            </w:tcBorders>
            <w:shd w:val="clear" w:color="auto" w:fill="auto"/>
            <w:noWrap/>
            <w:vAlign w:val="center"/>
          </w:tcPr>
          <w:p w14:paraId="5D728DBE"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8.382.059</w:t>
            </w:r>
          </w:p>
        </w:tc>
      </w:tr>
      <w:tr w:rsidR="00E5063E" w:rsidRPr="00303AB7" w14:paraId="337DB7B1" w14:textId="77777777" w:rsidTr="001B3287">
        <w:trPr>
          <w:trHeight w:val="284"/>
          <w:jc w:val="center"/>
        </w:trPr>
        <w:tc>
          <w:tcPr>
            <w:tcW w:w="2835" w:type="dxa"/>
            <w:tcBorders>
              <w:top w:val="single" w:sz="2" w:space="0" w:color="auto"/>
              <w:bottom w:val="single" w:sz="2" w:space="0" w:color="auto"/>
            </w:tcBorders>
            <w:shd w:val="clear" w:color="auto" w:fill="auto"/>
            <w:vAlign w:val="center"/>
          </w:tcPr>
          <w:p w14:paraId="3F3B50E6"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2. Instalaciones técnicas y maquinaria</w:t>
            </w:r>
          </w:p>
        </w:tc>
        <w:tc>
          <w:tcPr>
            <w:tcW w:w="1418" w:type="dxa"/>
            <w:tcBorders>
              <w:top w:val="single" w:sz="2" w:space="0" w:color="auto"/>
              <w:bottom w:val="single" w:sz="2" w:space="0" w:color="auto"/>
            </w:tcBorders>
            <w:shd w:val="clear" w:color="auto" w:fill="auto"/>
            <w:noWrap/>
            <w:vAlign w:val="center"/>
          </w:tcPr>
          <w:p w14:paraId="619B5208"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54.368.625</w:t>
            </w:r>
          </w:p>
        </w:tc>
        <w:tc>
          <w:tcPr>
            <w:tcW w:w="1030" w:type="dxa"/>
            <w:tcBorders>
              <w:top w:val="single" w:sz="2" w:space="0" w:color="auto"/>
              <w:bottom w:val="single" w:sz="2" w:space="0" w:color="auto"/>
              <w:right w:val="single" w:sz="2" w:space="0" w:color="auto"/>
            </w:tcBorders>
            <w:shd w:val="clear" w:color="auto" w:fill="auto"/>
            <w:noWrap/>
            <w:vAlign w:val="center"/>
          </w:tcPr>
          <w:p w14:paraId="1EA6EBE1"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54.979.339</w:t>
            </w:r>
          </w:p>
        </w:tc>
        <w:tc>
          <w:tcPr>
            <w:tcW w:w="2939" w:type="dxa"/>
            <w:tcBorders>
              <w:top w:val="single" w:sz="2" w:space="0" w:color="auto"/>
              <w:left w:val="single" w:sz="2" w:space="0" w:color="auto"/>
              <w:bottom w:val="single" w:sz="2" w:space="0" w:color="auto"/>
            </w:tcBorders>
            <w:shd w:val="clear" w:color="auto" w:fill="auto"/>
            <w:vAlign w:val="center"/>
          </w:tcPr>
          <w:p w14:paraId="04B3CA98"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1. Rdos. positivos ejercic. anteriores </w:t>
            </w:r>
          </w:p>
        </w:tc>
        <w:tc>
          <w:tcPr>
            <w:tcW w:w="992" w:type="dxa"/>
            <w:tcBorders>
              <w:top w:val="single" w:sz="2" w:space="0" w:color="auto"/>
              <w:bottom w:val="single" w:sz="2" w:space="0" w:color="auto"/>
            </w:tcBorders>
            <w:shd w:val="clear" w:color="auto" w:fill="auto"/>
            <w:noWrap/>
            <w:vAlign w:val="center"/>
          </w:tcPr>
          <w:p w14:paraId="006FD103"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2.672.910</w:t>
            </w:r>
          </w:p>
        </w:tc>
        <w:tc>
          <w:tcPr>
            <w:tcW w:w="1124" w:type="dxa"/>
            <w:tcBorders>
              <w:top w:val="single" w:sz="2" w:space="0" w:color="auto"/>
              <w:bottom w:val="single" w:sz="2" w:space="0" w:color="auto"/>
            </w:tcBorders>
            <w:shd w:val="clear" w:color="auto" w:fill="auto"/>
            <w:noWrap/>
            <w:vAlign w:val="center"/>
          </w:tcPr>
          <w:p w14:paraId="5CB1FE82"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8.382.059</w:t>
            </w:r>
          </w:p>
        </w:tc>
      </w:tr>
      <w:tr w:rsidR="00E5063E" w:rsidRPr="00303AB7" w14:paraId="2863050F" w14:textId="77777777" w:rsidTr="001B3287">
        <w:trPr>
          <w:trHeight w:val="284"/>
          <w:jc w:val="center"/>
        </w:trPr>
        <w:tc>
          <w:tcPr>
            <w:tcW w:w="2835" w:type="dxa"/>
            <w:tcBorders>
              <w:top w:val="single" w:sz="2" w:space="0" w:color="auto"/>
              <w:bottom w:val="single" w:sz="2" w:space="0" w:color="auto"/>
            </w:tcBorders>
            <w:shd w:val="clear" w:color="auto" w:fill="auto"/>
            <w:vAlign w:val="center"/>
          </w:tcPr>
          <w:p w14:paraId="78FCC6E8"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3. Utillaje y mobiliario</w:t>
            </w:r>
          </w:p>
        </w:tc>
        <w:tc>
          <w:tcPr>
            <w:tcW w:w="1418" w:type="dxa"/>
            <w:tcBorders>
              <w:top w:val="single" w:sz="2" w:space="0" w:color="auto"/>
              <w:bottom w:val="single" w:sz="2" w:space="0" w:color="auto"/>
            </w:tcBorders>
            <w:shd w:val="clear" w:color="auto" w:fill="auto"/>
            <w:noWrap/>
            <w:vAlign w:val="center"/>
          </w:tcPr>
          <w:p w14:paraId="1467A8AC"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19.173.940</w:t>
            </w:r>
          </w:p>
        </w:tc>
        <w:tc>
          <w:tcPr>
            <w:tcW w:w="1030" w:type="dxa"/>
            <w:tcBorders>
              <w:top w:val="single" w:sz="2" w:space="0" w:color="auto"/>
              <w:bottom w:val="single" w:sz="2" w:space="0" w:color="auto"/>
              <w:right w:val="single" w:sz="2" w:space="0" w:color="auto"/>
            </w:tcBorders>
            <w:shd w:val="clear" w:color="auto" w:fill="auto"/>
            <w:noWrap/>
            <w:vAlign w:val="center"/>
          </w:tcPr>
          <w:p w14:paraId="67BE81A9"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19.518.200</w:t>
            </w:r>
          </w:p>
        </w:tc>
        <w:tc>
          <w:tcPr>
            <w:tcW w:w="2939" w:type="dxa"/>
            <w:tcBorders>
              <w:top w:val="single" w:sz="2" w:space="0" w:color="auto"/>
              <w:left w:val="single" w:sz="2" w:space="0" w:color="auto"/>
              <w:bottom w:val="single" w:sz="2" w:space="0" w:color="auto"/>
            </w:tcBorders>
            <w:shd w:val="clear" w:color="auto" w:fill="auto"/>
            <w:vAlign w:val="center"/>
          </w:tcPr>
          <w:p w14:paraId="12810C8F"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w:t>
            </w:r>
          </w:p>
        </w:tc>
        <w:tc>
          <w:tcPr>
            <w:tcW w:w="992" w:type="dxa"/>
            <w:tcBorders>
              <w:top w:val="single" w:sz="2" w:space="0" w:color="auto"/>
              <w:bottom w:val="single" w:sz="2" w:space="0" w:color="auto"/>
            </w:tcBorders>
            <w:shd w:val="clear" w:color="auto" w:fill="auto"/>
            <w:noWrap/>
            <w:vAlign w:val="center"/>
          </w:tcPr>
          <w:p w14:paraId="7BCB8D75" w14:textId="77777777" w:rsidR="00E5063E" w:rsidRPr="00303AB7" w:rsidRDefault="00E5063E" w:rsidP="00303AB7">
            <w:pPr>
              <w:spacing w:after="0"/>
              <w:ind w:firstLine="0"/>
              <w:jc w:val="left"/>
              <w:rPr>
                <w:rFonts w:ascii="Arial Narrow" w:hAnsi="Arial Narrow" w:cs="Arial"/>
                <w:sz w:val="18"/>
                <w:szCs w:val="18"/>
                <w:lang w:val="es-ES" w:eastAsia="es-ES"/>
              </w:rPr>
            </w:pPr>
          </w:p>
        </w:tc>
        <w:tc>
          <w:tcPr>
            <w:tcW w:w="1124" w:type="dxa"/>
            <w:tcBorders>
              <w:top w:val="single" w:sz="2" w:space="0" w:color="auto"/>
              <w:bottom w:val="single" w:sz="2" w:space="0" w:color="auto"/>
            </w:tcBorders>
            <w:shd w:val="clear" w:color="auto" w:fill="auto"/>
            <w:noWrap/>
            <w:vAlign w:val="center"/>
          </w:tcPr>
          <w:p w14:paraId="4AFEB498" w14:textId="77777777" w:rsidR="00E5063E" w:rsidRPr="00303AB7" w:rsidRDefault="00E5063E" w:rsidP="00303AB7">
            <w:pPr>
              <w:spacing w:after="0"/>
              <w:ind w:firstLine="0"/>
              <w:jc w:val="left"/>
              <w:rPr>
                <w:rFonts w:ascii="Arial Narrow" w:hAnsi="Arial Narrow" w:cs="Arial"/>
                <w:sz w:val="18"/>
                <w:szCs w:val="18"/>
                <w:lang w:val="es-ES" w:eastAsia="es-ES"/>
              </w:rPr>
            </w:pPr>
          </w:p>
        </w:tc>
      </w:tr>
      <w:tr w:rsidR="00E5063E" w:rsidRPr="00303AB7" w14:paraId="2DC01B82" w14:textId="77777777" w:rsidTr="001B3287">
        <w:trPr>
          <w:trHeight w:val="284"/>
          <w:jc w:val="center"/>
        </w:trPr>
        <w:tc>
          <w:tcPr>
            <w:tcW w:w="2835" w:type="dxa"/>
            <w:tcBorders>
              <w:top w:val="single" w:sz="2" w:space="0" w:color="auto"/>
              <w:bottom w:val="single" w:sz="2" w:space="0" w:color="auto"/>
            </w:tcBorders>
            <w:shd w:val="clear" w:color="auto" w:fill="auto"/>
            <w:vAlign w:val="center"/>
          </w:tcPr>
          <w:p w14:paraId="79C5E21E"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4. Otro inmovilizado </w:t>
            </w:r>
          </w:p>
        </w:tc>
        <w:tc>
          <w:tcPr>
            <w:tcW w:w="1418" w:type="dxa"/>
            <w:tcBorders>
              <w:top w:val="single" w:sz="2" w:space="0" w:color="auto"/>
              <w:bottom w:val="single" w:sz="2" w:space="0" w:color="auto"/>
            </w:tcBorders>
            <w:shd w:val="clear" w:color="auto" w:fill="auto"/>
            <w:noWrap/>
            <w:vAlign w:val="center"/>
          </w:tcPr>
          <w:p w14:paraId="378098A7"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21.489.341</w:t>
            </w:r>
          </w:p>
        </w:tc>
        <w:tc>
          <w:tcPr>
            <w:tcW w:w="1030" w:type="dxa"/>
            <w:tcBorders>
              <w:top w:val="single" w:sz="2" w:space="0" w:color="auto"/>
              <w:bottom w:val="single" w:sz="2" w:space="0" w:color="auto"/>
              <w:right w:val="single" w:sz="2" w:space="0" w:color="auto"/>
            </w:tcBorders>
            <w:shd w:val="clear" w:color="auto" w:fill="auto"/>
            <w:noWrap/>
            <w:vAlign w:val="center"/>
          </w:tcPr>
          <w:p w14:paraId="5B6D0CF7" w14:textId="77777777" w:rsidR="00E5063E" w:rsidRPr="00303AB7" w:rsidRDefault="00E5063E" w:rsidP="001B3287">
            <w:pPr>
              <w:spacing w:after="0"/>
              <w:ind w:firstLine="0"/>
              <w:jc w:val="right"/>
              <w:rPr>
                <w:rFonts w:ascii="Arial Narrow" w:hAnsi="Arial Narrow" w:cs="Arial"/>
                <w:sz w:val="18"/>
                <w:szCs w:val="18"/>
                <w:lang w:val="es-ES" w:eastAsia="es-ES"/>
              </w:rPr>
            </w:pPr>
            <w:r w:rsidRPr="00303AB7">
              <w:rPr>
                <w:rFonts w:ascii="Arial Narrow" w:hAnsi="Arial Narrow" w:cs="Arial"/>
                <w:sz w:val="18"/>
                <w:szCs w:val="18"/>
                <w:lang w:val="es-ES" w:eastAsia="es-ES"/>
              </w:rPr>
              <w:t>21.347.527</w:t>
            </w:r>
          </w:p>
        </w:tc>
        <w:tc>
          <w:tcPr>
            <w:tcW w:w="2939" w:type="dxa"/>
            <w:tcBorders>
              <w:top w:val="single" w:sz="2" w:space="0" w:color="auto"/>
              <w:left w:val="single" w:sz="2" w:space="0" w:color="auto"/>
              <w:bottom w:val="single" w:sz="2" w:space="0" w:color="auto"/>
            </w:tcBorders>
            <w:shd w:val="clear" w:color="auto" w:fill="auto"/>
            <w:vAlign w:val="center"/>
          </w:tcPr>
          <w:p w14:paraId="019758D2"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w:t>
            </w:r>
          </w:p>
        </w:tc>
        <w:tc>
          <w:tcPr>
            <w:tcW w:w="992" w:type="dxa"/>
            <w:tcBorders>
              <w:top w:val="single" w:sz="2" w:space="0" w:color="auto"/>
              <w:bottom w:val="single" w:sz="2" w:space="0" w:color="auto"/>
            </w:tcBorders>
            <w:shd w:val="clear" w:color="auto" w:fill="auto"/>
            <w:noWrap/>
            <w:vAlign w:val="center"/>
          </w:tcPr>
          <w:p w14:paraId="263711C9" w14:textId="77777777" w:rsidR="00E5063E" w:rsidRPr="00303AB7" w:rsidRDefault="00E5063E" w:rsidP="00303AB7">
            <w:pPr>
              <w:spacing w:after="0"/>
              <w:ind w:firstLine="0"/>
              <w:jc w:val="left"/>
              <w:rPr>
                <w:rFonts w:ascii="Arial Narrow" w:hAnsi="Arial Narrow" w:cs="Arial"/>
                <w:sz w:val="18"/>
                <w:szCs w:val="18"/>
                <w:lang w:val="es-ES" w:eastAsia="es-ES"/>
              </w:rPr>
            </w:pPr>
          </w:p>
        </w:tc>
        <w:tc>
          <w:tcPr>
            <w:tcW w:w="1124" w:type="dxa"/>
            <w:tcBorders>
              <w:top w:val="single" w:sz="2" w:space="0" w:color="auto"/>
              <w:bottom w:val="single" w:sz="2" w:space="0" w:color="auto"/>
            </w:tcBorders>
            <w:shd w:val="clear" w:color="auto" w:fill="auto"/>
            <w:noWrap/>
            <w:vAlign w:val="center"/>
          </w:tcPr>
          <w:p w14:paraId="29B206EB" w14:textId="77777777" w:rsidR="00E5063E" w:rsidRPr="00303AB7" w:rsidRDefault="00E5063E" w:rsidP="00303AB7">
            <w:pPr>
              <w:spacing w:after="0"/>
              <w:ind w:firstLine="0"/>
              <w:jc w:val="left"/>
              <w:rPr>
                <w:rFonts w:ascii="Arial Narrow" w:hAnsi="Arial Narrow" w:cs="Arial"/>
                <w:sz w:val="18"/>
                <w:szCs w:val="18"/>
                <w:lang w:val="es-ES" w:eastAsia="es-ES"/>
              </w:rPr>
            </w:pPr>
          </w:p>
        </w:tc>
      </w:tr>
      <w:tr w:rsidR="00E5063E" w:rsidRPr="00730AE6" w14:paraId="3BDA14A9" w14:textId="77777777" w:rsidTr="001B3287">
        <w:trPr>
          <w:trHeight w:val="284"/>
          <w:jc w:val="center"/>
        </w:trPr>
        <w:tc>
          <w:tcPr>
            <w:tcW w:w="2835" w:type="dxa"/>
            <w:tcBorders>
              <w:top w:val="single" w:sz="2" w:space="0" w:color="auto"/>
            </w:tcBorders>
            <w:shd w:val="clear" w:color="auto" w:fill="auto"/>
            <w:vAlign w:val="center"/>
          </w:tcPr>
          <w:p w14:paraId="3DEC19EA"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6. Amortizaciones</w:t>
            </w:r>
          </w:p>
        </w:tc>
        <w:tc>
          <w:tcPr>
            <w:tcW w:w="1418" w:type="dxa"/>
            <w:tcBorders>
              <w:top w:val="single" w:sz="2" w:space="0" w:color="auto"/>
            </w:tcBorders>
            <w:shd w:val="clear" w:color="auto" w:fill="auto"/>
            <w:noWrap/>
            <w:vAlign w:val="center"/>
          </w:tcPr>
          <w:p w14:paraId="25AAF360"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-148.550.501</w:t>
            </w:r>
          </w:p>
        </w:tc>
        <w:tc>
          <w:tcPr>
            <w:tcW w:w="1030" w:type="dxa"/>
            <w:tcBorders>
              <w:top w:val="single" w:sz="2" w:space="0" w:color="auto"/>
              <w:right w:val="single" w:sz="2" w:space="0" w:color="auto"/>
            </w:tcBorders>
            <w:shd w:val="clear" w:color="auto" w:fill="auto"/>
            <w:noWrap/>
            <w:vAlign w:val="center"/>
          </w:tcPr>
          <w:p w14:paraId="2A475F13"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-151.700.617</w:t>
            </w:r>
          </w:p>
        </w:tc>
        <w:tc>
          <w:tcPr>
            <w:tcW w:w="2939" w:type="dxa"/>
            <w:tcBorders>
              <w:top w:val="single" w:sz="2" w:space="0" w:color="auto"/>
              <w:left w:val="single" w:sz="2" w:space="0" w:color="auto"/>
            </w:tcBorders>
            <w:shd w:val="clear" w:color="auto" w:fill="auto"/>
            <w:vAlign w:val="center"/>
          </w:tcPr>
          <w:p w14:paraId="0F173465" w14:textId="77777777" w:rsidR="00E5063E" w:rsidRPr="00730AE6" w:rsidRDefault="00E5063E" w:rsidP="0045518D">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 IV. Resultados del ejercicio</w:t>
            </w:r>
          </w:p>
        </w:tc>
        <w:tc>
          <w:tcPr>
            <w:tcW w:w="992" w:type="dxa"/>
            <w:tcBorders>
              <w:top w:val="single" w:sz="2" w:space="0" w:color="auto"/>
            </w:tcBorders>
            <w:shd w:val="clear" w:color="auto" w:fill="auto"/>
            <w:noWrap/>
            <w:vAlign w:val="center"/>
          </w:tcPr>
          <w:p w14:paraId="0841CE07"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5.709.149</w:t>
            </w:r>
          </w:p>
        </w:tc>
        <w:tc>
          <w:tcPr>
            <w:tcW w:w="1124" w:type="dxa"/>
            <w:tcBorders>
              <w:top w:val="single" w:sz="2" w:space="0" w:color="auto"/>
            </w:tcBorders>
            <w:shd w:val="clear" w:color="auto" w:fill="auto"/>
            <w:noWrap/>
            <w:vAlign w:val="center"/>
          </w:tcPr>
          <w:p w14:paraId="5F899305"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12.051.649</w:t>
            </w:r>
          </w:p>
        </w:tc>
      </w:tr>
      <w:tr w:rsidR="00E5063E" w:rsidRPr="00730AE6" w14:paraId="0E5F6DA9" w14:textId="77777777" w:rsidTr="001B3287">
        <w:trPr>
          <w:trHeight w:val="284"/>
          <w:jc w:val="center"/>
        </w:trPr>
        <w:tc>
          <w:tcPr>
            <w:tcW w:w="2835" w:type="dxa"/>
            <w:shd w:val="clear" w:color="auto" w:fill="auto"/>
            <w:vAlign w:val="center"/>
          </w:tcPr>
          <w:p w14:paraId="38577C2D" w14:textId="77777777" w:rsidR="00E5063E" w:rsidRPr="00730AE6" w:rsidRDefault="00E5063E" w:rsidP="0045518D">
            <w:pPr>
              <w:spacing w:after="0"/>
              <w:ind w:firstLine="0"/>
              <w:jc w:val="left"/>
              <w:rPr>
                <w:rFonts w:ascii="Arial Narrow" w:hAnsi="Arial Narrow" w:cs="Arial"/>
                <w:bCs/>
                <w:sz w:val="18"/>
                <w:szCs w:val="18"/>
                <w:lang w:val="es-ES" w:eastAsia="es-ES"/>
              </w:rPr>
            </w:pPr>
            <w:r w:rsidRPr="00730AE6">
              <w:rPr>
                <w:rFonts w:ascii="Arial Narrow" w:hAnsi="Arial Narrow" w:cs="Arial"/>
                <w:b/>
                <w:bCs/>
                <w:sz w:val="18"/>
                <w:szCs w:val="18"/>
                <w:lang w:val="es-ES" w:eastAsia="es-ES"/>
              </w:rPr>
              <w:t>V. Inversiones financieras permanen</w:t>
            </w:r>
            <w:r w:rsidRPr="00730AE6">
              <w:rPr>
                <w:rFonts w:ascii="Arial Narrow" w:hAnsi="Arial Narrow" w:cs="Arial"/>
                <w:bCs/>
                <w:sz w:val="18"/>
                <w:szCs w:val="18"/>
                <w:lang w:val="es-ES" w:eastAsia="es-ES"/>
              </w:rPr>
              <w:t xml:space="preserve">. </w:t>
            </w:r>
          </w:p>
        </w:tc>
        <w:tc>
          <w:tcPr>
            <w:tcW w:w="1418" w:type="dxa"/>
            <w:shd w:val="clear" w:color="auto" w:fill="auto"/>
            <w:noWrap/>
            <w:vAlign w:val="center"/>
          </w:tcPr>
          <w:p w14:paraId="0F438997"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297.470</w:t>
            </w:r>
          </w:p>
        </w:tc>
        <w:tc>
          <w:tcPr>
            <w:tcW w:w="1030" w:type="dxa"/>
            <w:tcBorders>
              <w:right w:val="single" w:sz="2" w:space="0" w:color="auto"/>
            </w:tcBorders>
            <w:shd w:val="clear" w:color="auto" w:fill="auto"/>
            <w:noWrap/>
            <w:vAlign w:val="center"/>
          </w:tcPr>
          <w:p w14:paraId="2D022506"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702.980</w:t>
            </w:r>
          </w:p>
        </w:tc>
        <w:tc>
          <w:tcPr>
            <w:tcW w:w="2939" w:type="dxa"/>
            <w:tcBorders>
              <w:left w:val="single" w:sz="2" w:space="0" w:color="auto"/>
            </w:tcBorders>
            <w:shd w:val="clear" w:color="auto" w:fill="auto"/>
            <w:vAlign w:val="center"/>
          </w:tcPr>
          <w:p w14:paraId="46530F60" w14:textId="77777777" w:rsidR="00E5063E" w:rsidRPr="00730AE6" w:rsidRDefault="00E5063E" w:rsidP="0045518D">
            <w:pPr>
              <w:spacing w:after="0"/>
              <w:ind w:firstLine="0"/>
              <w:jc w:val="left"/>
              <w:rPr>
                <w:rFonts w:ascii="Arial Narrow" w:hAnsi="Arial Narrow" w:cs="Arial"/>
                <w:b/>
                <w:sz w:val="17"/>
                <w:szCs w:val="17"/>
                <w:lang w:val="es-ES" w:eastAsia="es-ES"/>
              </w:rPr>
            </w:pPr>
            <w:r w:rsidRPr="00730AE6">
              <w:rPr>
                <w:rFonts w:ascii="Arial Narrow" w:hAnsi="Arial Narrow" w:cs="Arial"/>
                <w:b/>
                <w:sz w:val="17"/>
                <w:szCs w:val="17"/>
                <w:lang w:val="es-ES" w:eastAsia="es-ES"/>
              </w:rPr>
              <w:t>B) PROV. RIESGOS Y GASTOS</w:t>
            </w:r>
          </w:p>
        </w:tc>
        <w:tc>
          <w:tcPr>
            <w:tcW w:w="992" w:type="dxa"/>
            <w:shd w:val="clear" w:color="auto" w:fill="auto"/>
            <w:noWrap/>
            <w:vAlign w:val="center"/>
          </w:tcPr>
          <w:p w14:paraId="7B81B88D"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175.810</w:t>
            </w:r>
          </w:p>
        </w:tc>
        <w:tc>
          <w:tcPr>
            <w:tcW w:w="1124" w:type="dxa"/>
            <w:shd w:val="clear" w:color="auto" w:fill="auto"/>
            <w:noWrap/>
            <w:vAlign w:val="center"/>
          </w:tcPr>
          <w:p w14:paraId="3A9201E4"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141.925</w:t>
            </w:r>
          </w:p>
        </w:tc>
      </w:tr>
      <w:tr w:rsidR="00E5063E" w:rsidRPr="00730AE6" w14:paraId="1FD6C05F" w14:textId="77777777" w:rsidTr="001B3287">
        <w:trPr>
          <w:trHeight w:val="284"/>
          <w:jc w:val="center"/>
        </w:trPr>
        <w:tc>
          <w:tcPr>
            <w:tcW w:w="2835" w:type="dxa"/>
            <w:tcBorders>
              <w:bottom w:val="single" w:sz="2" w:space="0" w:color="auto"/>
            </w:tcBorders>
            <w:shd w:val="clear" w:color="auto" w:fill="auto"/>
            <w:vAlign w:val="center"/>
          </w:tcPr>
          <w:p w14:paraId="7DFE9A19"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1. Cartera de valores a largo plazo</w:t>
            </w:r>
          </w:p>
        </w:tc>
        <w:tc>
          <w:tcPr>
            <w:tcW w:w="1418" w:type="dxa"/>
            <w:tcBorders>
              <w:bottom w:val="single" w:sz="2" w:space="0" w:color="auto"/>
            </w:tcBorders>
            <w:shd w:val="clear" w:color="auto" w:fill="auto"/>
            <w:noWrap/>
            <w:vAlign w:val="center"/>
          </w:tcPr>
          <w:p w14:paraId="2B6AA9A5"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291.219</w:t>
            </w:r>
          </w:p>
        </w:tc>
        <w:tc>
          <w:tcPr>
            <w:tcW w:w="1030" w:type="dxa"/>
            <w:tcBorders>
              <w:bottom w:val="single" w:sz="2" w:space="0" w:color="auto"/>
              <w:right w:val="single" w:sz="2" w:space="0" w:color="auto"/>
            </w:tcBorders>
            <w:shd w:val="clear" w:color="auto" w:fill="auto"/>
            <w:noWrap/>
            <w:vAlign w:val="center"/>
          </w:tcPr>
          <w:p w14:paraId="35FADC75"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692.729</w:t>
            </w:r>
          </w:p>
        </w:tc>
        <w:tc>
          <w:tcPr>
            <w:tcW w:w="2939" w:type="dxa"/>
            <w:tcBorders>
              <w:left w:val="single" w:sz="2" w:space="0" w:color="auto"/>
              <w:bottom w:val="single" w:sz="2" w:space="0" w:color="auto"/>
            </w:tcBorders>
            <w:shd w:val="clear" w:color="auto" w:fill="auto"/>
            <w:vAlign w:val="center"/>
          </w:tcPr>
          <w:p w14:paraId="73E85336" w14:textId="77777777" w:rsidR="00E5063E" w:rsidRPr="00730AE6" w:rsidRDefault="00E5063E" w:rsidP="0045518D">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C) ACREEDORES A L/P</w:t>
            </w:r>
          </w:p>
        </w:tc>
        <w:tc>
          <w:tcPr>
            <w:tcW w:w="992" w:type="dxa"/>
            <w:tcBorders>
              <w:bottom w:val="single" w:sz="2" w:space="0" w:color="auto"/>
            </w:tcBorders>
            <w:shd w:val="clear" w:color="auto" w:fill="auto"/>
            <w:noWrap/>
            <w:vAlign w:val="center"/>
          </w:tcPr>
          <w:p w14:paraId="32CD2F3C"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3.598.394</w:t>
            </w:r>
          </w:p>
        </w:tc>
        <w:tc>
          <w:tcPr>
            <w:tcW w:w="1124" w:type="dxa"/>
            <w:tcBorders>
              <w:bottom w:val="single" w:sz="2" w:space="0" w:color="auto"/>
            </w:tcBorders>
            <w:shd w:val="clear" w:color="auto" w:fill="auto"/>
            <w:noWrap/>
            <w:vAlign w:val="center"/>
          </w:tcPr>
          <w:p w14:paraId="0499EAF1"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3.747.599</w:t>
            </w:r>
          </w:p>
        </w:tc>
      </w:tr>
      <w:tr w:rsidR="00E5063E" w:rsidRPr="00730AE6" w14:paraId="61EF7420" w14:textId="77777777" w:rsidTr="001B3287">
        <w:trPr>
          <w:trHeight w:val="284"/>
          <w:jc w:val="center"/>
        </w:trPr>
        <w:tc>
          <w:tcPr>
            <w:tcW w:w="2835" w:type="dxa"/>
            <w:tcBorders>
              <w:top w:val="single" w:sz="2" w:space="0" w:color="auto"/>
            </w:tcBorders>
            <w:shd w:val="clear" w:color="auto" w:fill="auto"/>
            <w:vAlign w:val="center"/>
          </w:tcPr>
          <w:p w14:paraId="0C9EC56C"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3. Fianzas y depósitos constituidos  L/P</w:t>
            </w:r>
          </w:p>
        </w:tc>
        <w:tc>
          <w:tcPr>
            <w:tcW w:w="1418" w:type="dxa"/>
            <w:tcBorders>
              <w:top w:val="single" w:sz="2" w:space="0" w:color="auto"/>
            </w:tcBorders>
            <w:shd w:val="clear" w:color="auto" w:fill="auto"/>
            <w:noWrap/>
            <w:vAlign w:val="center"/>
          </w:tcPr>
          <w:p w14:paraId="42086998"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6.251</w:t>
            </w:r>
          </w:p>
        </w:tc>
        <w:tc>
          <w:tcPr>
            <w:tcW w:w="1030" w:type="dxa"/>
            <w:tcBorders>
              <w:top w:val="single" w:sz="2" w:space="0" w:color="auto"/>
              <w:right w:val="single" w:sz="2" w:space="0" w:color="auto"/>
            </w:tcBorders>
            <w:shd w:val="clear" w:color="auto" w:fill="auto"/>
            <w:noWrap/>
            <w:vAlign w:val="center"/>
          </w:tcPr>
          <w:p w14:paraId="57C7D03F"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10.251</w:t>
            </w:r>
          </w:p>
        </w:tc>
        <w:tc>
          <w:tcPr>
            <w:tcW w:w="2939" w:type="dxa"/>
            <w:tcBorders>
              <w:top w:val="single" w:sz="2" w:space="0" w:color="auto"/>
              <w:left w:val="single" w:sz="2" w:space="0" w:color="auto"/>
            </w:tcBorders>
            <w:shd w:val="clear" w:color="auto" w:fill="auto"/>
            <w:vAlign w:val="center"/>
          </w:tcPr>
          <w:p w14:paraId="278CED89" w14:textId="77777777" w:rsidR="00E5063E" w:rsidRPr="00730AE6" w:rsidRDefault="00E5063E" w:rsidP="0045518D">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 II. Otras deudas a largo plazo </w:t>
            </w:r>
          </w:p>
        </w:tc>
        <w:tc>
          <w:tcPr>
            <w:tcW w:w="992" w:type="dxa"/>
            <w:tcBorders>
              <w:top w:val="single" w:sz="2" w:space="0" w:color="auto"/>
            </w:tcBorders>
            <w:shd w:val="clear" w:color="auto" w:fill="auto"/>
            <w:noWrap/>
            <w:vAlign w:val="center"/>
          </w:tcPr>
          <w:p w14:paraId="648162C8"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3.598.394</w:t>
            </w:r>
          </w:p>
        </w:tc>
        <w:tc>
          <w:tcPr>
            <w:tcW w:w="1124" w:type="dxa"/>
            <w:tcBorders>
              <w:top w:val="single" w:sz="2" w:space="0" w:color="auto"/>
            </w:tcBorders>
            <w:shd w:val="clear" w:color="auto" w:fill="auto"/>
            <w:noWrap/>
            <w:vAlign w:val="center"/>
          </w:tcPr>
          <w:p w14:paraId="52B76D78"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3.747.599</w:t>
            </w:r>
          </w:p>
        </w:tc>
      </w:tr>
      <w:tr w:rsidR="00E5063E" w:rsidRPr="00730AE6" w14:paraId="10424BF8" w14:textId="77777777" w:rsidTr="001B3287">
        <w:trPr>
          <w:trHeight w:val="478"/>
          <w:jc w:val="center"/>
        </w:trPr>
        <w:tc>
          <w:tcPr>
            <w:tcW w:w="2835" w:type="dxa"/>
            <w:shd w:val="clear" w:color="auto" w:fill="auto"/>
            <w:vAlign w:val="center"/>
          </w:tcPr>
          <w:p w14:paraId="3A46E02B" w14:textId="77777777" w:rsidR="00E5063E" w:rsidRPr="00730AE6" w:rsidRDefault="00E5063E" w:rsidP="0045518D">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B) GASTOS A DISTRIBUIR EN VARIOS EJERCICIOS</w:t>
            </w:r>
          </w:p>
        </w:tc>
        <w:tc>
          <w:tcPr>
            <w:tcW w:w="1418" w:type="dxa"/>
            <w:shd w:val="clear" w:color="auto" w:fill="auto"/>
            <w:noWrap/>
            <w:vAlign w:val="center"/>
          </w:tcPr>
          <w:p w14:paraId="4C12A4B7"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0</w:t>
            </w:r>
          </w:p>
        </w:tc>
        <w:tc>
          <w:tcPr>
            <w:tcW w:w="1030" w:type="dxa"/>
            <w:tcBorders>
              <w:right w:val="single" w:sz="2" w:space="0" w:color="auto"/>
            </w:tcBorders>
            <w:shd w:val="clear" w:color="auto" w:fill="auto"/>
            <w:noWrap/>
            <w:vAlign w:val="center"/>
          </w:tcPr>
          <w:p w14:paraId="0245EB2F"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0</w:t>
            </w:r>
          </w:p>
        </w:tc>
        <w:tc>
          <w:tcPr>
            <w:tcW w:w="2939" w:type="dxa"/>
            <w:tcBorders>
              <w:left w:val="single" w:sz="2" w:space="0" w:color="auto"/>
            </w:tcBorders>
            <w:shd w:val="clear" w:color="auto" w:fill="auto"/>
            <w:vAlign w:val="center"/>
          </w:tcPr>
          <w:p w14:paraId="4F5C105D"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2. Otras deudas</w:t>
            </w:r>
          </w:p>
        </w:tc>
        <w:tc>
          <w:tcPr>
            <w:tcW w:w="992" w:type="dxa"/>
            <w:shd w:val="clear" w:color="auto" w:fill="auto"/>
            <w:noWrap/>
            <w:vAlign w:val="center"/>
          </w:tcPr>
          <w:p w14:paraId="19EC92A9"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3.598.394</w:t>
            </w:r>
          </w:p>
        </w:tc>
        <w:tc>
          <w:tcPr>
            <w:tcW w:w="1124" w:type="dxa"/>
            <w:shd w:val="clear" w:color="auto" w:fill="auto"/>
            <w:noWrap/>
            <w:vAlign w:val="center"/>
          </w:tcPr>
          <w:p w14:paraId="23C323D4"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3.747.599</w:t>
            </w:r>
          </w:p>
        </w:tc>
      </w:tr>
      <w:tr w:rsidR="00E5063E" w:rsidRPr="00730AE6" w14:paraId="744AA385" w14:textId="77777777" w:rsidTr="001B3287">
        <w:trPr>
          <w:trHeight w:val="284"/>
          <w:jc w:val="center"/>
        </w:trPr>
        <w:tc>
          <w:tcPr>
            <w:tcW w:w="2835" w:type="dxa"/>
            <w:shd w:val="clear" w:color="auto" w:fill="auto"/>
            <w:vAlign w:val="center"/>
          </w:tcPr>
          <w:p w14:paraId="5A69154D" w14:textId="77777777" w:rsidR="00E5063E" w:rsidRPr="00730AE6" w:rsidRDefault="00E5063E" w:rsidP="0045518D">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C) ACTIVO CIRCULANTE</w:t>
            </w:r>
          </w:p>
        </w:tc>
        <w:tc>
          <w:tcPr>
            <w:tcW w:w="1418" w:type="dxa"/>
            <w:shd w:val="clear" w:color="auto" w:fill="auto"/>
            <w:noWrap/>
            <w:vAlign w:val="center"/>
          </w:tcPr>
          <w:p w14:paraId="0C630B42"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25.432.201</w:t>
            </w:r>
          </w:p>
        </w:tc>
        <w:tc>
          <w:tcPr>
            <w:tcW w:w="1030" w:type="dxa"/>
            <w:tcBorders>
              <w:right w:val="single" w:sz="2" w:space="0" w:color="auto"/>
            </w:tcBorders>
            <w:shd w:val="clear" w:color="auto" w:fill="auto"/>
            <w:noWrap/>
            <w:vAlign w:val="center"/>
          </w:tcPr>
          <w:p w14:paraId="4EB3A61D"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40.463.194</w:t>
            </w:r>
          </w:p>
        </w:tc>
        <w:tc>
          <w:tcPr>
            <w:tcW w:w="2939" w:type="dxa"/>
            <w:tcBorders>
              <w:left w:val="single" w:sz="2" w:space="0" w:color="auto"/>
            </w:tcBorders>
            <w:shd w:val="clear" w:color="auto" w:fill="auto"/>
            <w:vAlign w:val="center"/>
          </w:tcPr>
          <w:p w14:paraId="5CF876C8" w14:textId="77777777" w:rsidR="00E5063E" w:rsidRPr="00730AE6" w:rsidRDefault="00E5063E" w:rsidP="0045518D">
            <w:pPr>
              <w:spacing w:after="0"/>
              <w:ind w:firstLine="0"/>
              <w:jc w:val="left"/>
              <w:rPr>
                <w:rFonts w:ascii="Arial Narrow" w:hAnsi="Arial Narrow" w:cs="Arial"/>
                <w:bCs/>
                <w:sz w:val="18"/>
                <w:szCs w:val="18"/>
                <w:lang w:val="es-ES" w:eastAsia="es-ES"/>
              </w:rPr>
            </w:pPr>
          </w:p>
        </w:tc>
        <w:tc>
          <w:tcPr>
            <w:tcW w:w="992" w:type="dxa"/>
            <w:shd w:val="clear" w:color="auto" w:fill="auto"/>
            <w:noWrap/>
            <w:vAlign w:val="center"/>
          </w:tcPr>
          <w:p w14:paraId="42F1C51A"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24" w:type="dxa"/>
            <w:shd w:val="clear" w:color="auto" w:fill="auto"/>
            <w:noWrap/>
            <w:vAlign w:val="center"/>
          </w:tcPr>
          <w:p w14:paraId="5023463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730AE6" w14:paraId="6EC5ABB3" w14:textId="77777777" w:rsidTr="001B3287">
        <w:trPr>
          <w:trHeight w:val="284"/>
          <w:jc w:val="center"/>
        </w:trPr>
        <w:tc>
          <w:tcPr>
            <w:tcW w:w="2835" w:type="dxa"/>
            <w:shd w:val="clear" w:color="auto" w:fill="auto"/>
            <w:vAlign w:val="center"/>
          </w:tcPr>
          <w:p w14:paraId="6E700DD7" w14:textId="77777777" w:rsidR="00E5063E" w:rsidRPr="00730AE6" w:rsidRDefault="00E5063E" w:rsidP="0045518D">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II. Deudores</w:t>
            </w:r>
          </w:p>
        </w:tc>
        <w:tc>
          <w:tcPr>
            <w:tcW w:w="1418" w:type="dxa"/>
            <w:shd w:val="clear" w:color="auto" w:fill="auto"/>
            <w:noWrap/>
            <w:vAlign w:val="center"/>
          </w:tcPr>
          <w:p w14:paraId="5BCFD9EE"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1.405.273</w:t>
            </w:r>
          </w:p>
        </w:tc>
        <w:tc>
          <w:tcPr>
            <w:tcW w:w="1030" w:type="dxa"/>
            <w:tcBorders>
              <w:right w:val="single" w:sz="2" w:space="0" w:color="auto"/>
            </w:tcBorders>
            <w:shd w:val="clear" w:color="auto" w:fill="auto"/>
            <w:noWrap/>
            <w:vAlign w:val="center"/>
          </w:tcPr>
          <w:p w14:paraId="4FE85DCC"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3.225.058</w:t>
            </w:r>
          </w:p>
        </w:tc>
        <w:tc>
          <w:tcPr>
            <w:tcW w:w="2939" w:type="dxa"/>
            <w:tcBorders>
              <w:left w:val="single" w:sz="2" w:space="0" w:color="auto"/>
            </w:tcBorders>
            <w:shd w:val="clear" w:color="auto" w:fill="auto"/>
            <w:vAlign w:val="center"/>
          </w:tcPr>
          <w:p w14:paraId="206328E3" w14:textId="77777777" w:rsidR="00E5063E" w:rsidRPr="00730AE6" w:rsidRDefault="00E5063E" w:rsidP="0045518D">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 xml:space="preserve"> D) ACREEDORES A C/P</w:t>
            </w:r>
          </w:p>
        </w:tc>
        <w:tc>
          <w:tcPr>
            <w:tcW w:w="992" w:type="dxa"/>
            <w:shd w:val="clear" w:color="auto" w:fill="auto"/>
            <w:noWrap/>
            <w:vAlign w:val="center"/>
          </w:tcPr>
          <w:p w14:paraId="172454C6"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5.757.661</w:t>
            </w:r>
          </w:p>
        </w:tc>
        <w:tc>
          <w:tcPr>
            <w:tcW w:w="1124" w:type="dxa"/>
            <w:shd w:val="clear" w:color="auto" w:fill="auto"/>
            <w:noWrap/>
            <w:vAlign w:val="center"/>
          </w:tcPr>
          <w:p w14:paraId="67D4EE45"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9.328.055</w:t>
            </w:r>
          </w:p>
        </w:tc>
      </w:tr>
      <w:tr w:rsidR="00E5063E" w:rsidRPr="00730AE6" w14:paraId="5F603754" w14:textId="77777777" w:rsidTr="001B3287">
        <w:trPr>
          <w:trHeight w:val="284"/>
          <w:jc w:val="center"/>
        </w:trPr>
        <w:tc>
          <w:tcPr>
            <w:tcW w:w="2835" w:type="dxa"/>
            <w:tcBorders>
              <w:bottom w:val="single" w:sz="6" w:space="0" w:color="auto"/>
            </w:tcBorders>
            <w:shd w:val="clear" w:color="auto" w:fill="auto"/>
            <w:vAlign w:val="center"/>
          </w:tcPr>
          <w:p w14:paraId="3058DBAD"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1. Deudores presupuestarios</w:t>
            </w:r>
          </w:p>
        </w:tc>
        <w:tc>
          <w:tcPr>
            <w:tcW w:w="1418" w:type="dxa"/>
            <w:tcBorders>
              <w:bottom w:val="single" w:sz="6" w:space="0" w:color="auto"/>
            </w:tcBorders>
            <w:shd w:val="clear" w:color="auto" w:fill="auto"/>
            <w:noWrap/>
            <w:vAlign w:val="center"/>
          </w:tcPr>
          <w:p w14:paraId="5BF05A2E"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2.172.591</w:t>
            </w:r>
          </w:p>
        </w:tc>
        <w:tc>
          <w:tcPr>
            <w:tcW w:w="1030" w:type="dxa"/>
            <w:tcBorders>
              <w:bottom w:val="single" w:sz="6" w:space="0" w:color="auto"/>
              <w:right w:val="single" w:sz="2" w:space="0" w:color="auto"/>
            </w:tcBorders>
            <w:shd w:val="clear" w:color="auto" w:fill="auto"/>
            <w:noWrap/>
            <w:vAlign w:val="center"/>
          </w:tcPr>
          <w:p w14:paraId="2EC08ADA"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2.567.123</w:t>
            </w:r>
          </w:p>
        </w:tc>
        <w:tc>
          <w:tcPr>
            <w:tcW w:w="2939" w:type="dxa"/>
            <w:tcBorders>
              <w:left w:val="single" w:sz="2" w:space="0" w:color="auto"/>
              <w:bottom w:val="single" w:sz="6" w:space="0" w:color="auto"/>
            </w:tcBorders>
            <w:shd w:val="clear" w:color="auto" w:fill="auto"/>
            <w:vAlign w:val="center"/>
          </w:tcPr>
          <w:p w14:paraId="2B9B9581" w14:textId="77777777" w:rsidR="00E5063E" w:rsidRPr="00730AE6" w:rsidRDefault="00E5063E" w:rsidP="0045518D">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 III. Acreedores </w:t>
            </w:r>
          </w:p>
        </w:tc>
        <w:tc>
          <w:tcPr>
            <w:tcW w:w="992" w:type="dxa"/>
            <w:tcBorders>
              <w:bottom w:val="single" w:sz="6" w:space="0" w:color="auto"/>
            </w:tcBorders>
            <w:shd w:val="clear" w:color="auto" w:fill="auto"/>
            <w:noWrap/>
            <w:vAlign w:val="center"/>
          </w:tcPr>
          <w:p w14:paraId="0AC33435"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5.748.518</w:t>
            </w:r>
          </w:p>
        </w:tc>
        <w:tc>
          <w:tcPr>
            <w:tcW w:w="1124" w:type="dxa"/>
            <w:tcBorders>
              <w:bottom w:val="single" w:sz="6" w:space="0" w:color="auto"/>
            </w:tcBorders>
            <w:shd w:val="clear" w:color="auto" w:fill="auto"/>
            <w:noWrap/>
            <w:vAlign w:val="center"/>
          </w:tcPr>
          <w:p w14:paraId="7DB68D86"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9.328.055</w:t>
            </w:r>
          </w:p>
        </w:tc>
      </w:tr>
      <w:tr w:rsidR="00E5063E" w:rsidRPr="00730AE6" w14:paraId="3C9A7D66" w14:textId="77777777" w:rsidTr="001B3287">
        <w:trPr>
          <w:trHeight w:val="284"/>
          <w:jc w:val="center"/>
        </w:trPr>
        <w:tc>
          <w:tcPr>
            <w:tcW w:w="2835" w:type="dxa"/>
            <w:tcBorders>
              <w:top w:val="single" w:sz="6" w:space="0" w:color="auto"/>
              <w:bottom w:val="single" w:sz="6" w:space="0" w:color="auto"/>
            </w:tcBorders>
            <w:shd w:val="clear" w:color="auto" w:fill="auto"/>
            <w:vAlign w:val="center"/>
          </w:tcPr>
          <w:p w14:paraId="09376FDB"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2. Deudores no presupuestarios </w:t>
            </w:r>
          </w:p>
        </w:tc>
        <w:tc>
          <w:tcPr>
            <w:tcW w:w="1418" w:type="dxa"/>
            <w:tcBorders>
              <w:top w:val="single" w:sz="6" w:space="0" w:color="auto"/>
              <w:bottom w:val="single" w:sz="6" w:space="0" w:color="auto"/>
            </w:tcBorders>
            <w:shd w:val="clear" w:color="auto" w:fill="auto"/>
            <w:noWrap/>
            <w:vAlign w:val="center"/>
          </w:tcPr>
          <w:p w14:paraId="2ECACBF9"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191.986</w:t>
            </w:r>
          </w:p>
        </w:tc>
        <w:tc>
          <w:tcPr>
            <w:tcW w:w="1030" w:type="dxa"/>
            <w:tcBorders>
              <w:top w:val="single" w:sz="6" w:space="0" w:color="auto"/>
              <w:bottom w:val="single" w:sz="6" w:space="0" w:color="auto"/>
              <w:right w:val="single" w:sz="2" w:space="0" w:color="auto"/>
            </w:tcBorders>
            <w:shd w:val="clear" w:color="auto" w:fill="auto"/>
            <w:noWrap/>
            <w:vAlign w:val="center"/>
          </w:tcPr>
          <w:p w14:paraId="34FFD7C4"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172.818</w:t>
            </w:r>
          </w:p>
        </w:tc>
        <w:tc>
          <w:tcPr>
            <w:tcW w:w="2939" w:type="dxa"/>
            <w:tcBorders>
              <w:top w:val="single" w:sz="6" w:space="0" w:color="auto"/>
              <w:left w:val="single" w:sz="2" w:space="0" w:color="auto"/>
              <w:bottom w:val="single" w:sz="6" w:space="0" w:color="auto"/>
            </w:tcBorders>
            <w:shd w:val="clear" w:color="auto" w:fill="auto"/>
            <w:vAlign w:val="center"/>
          </w:tcPr>
          <w:p w14:paraId="5605388B"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1. Acreedores presupuestarios</w:t>
            </w:r>
          </w:p>
        </w:tc>
        <w:tc>
          <w:tcPr>
            <w:tcW w:w="992" w:type="dxa"/>
            <w:tcBorders>
              <w:top w:val="single" w:sz="6" w:space="0" w:color="auto"/>
              <w:bottom w:val="single" w:sz="6" w:space="0" w:color="auto"/>
            </w:tcBorders>
            <w:shd w:val="clear" w:color="auto" w:fill="auto"/>
            <w:noWrap/>
            <w:vAlign w:val="center"/>
          </w:tcPr>
          <w:p w14:paraId="21570B22"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2.768.373</w:t>
            </w:r>
          </w:p>
        </w:tc>
        <w:tc>
          <w:tcPr>
            <w:tcW w:w="1124" w:type="dxa"/>
            <w:tcBorders>
              <w:top w:val="single" w:sz="6" w:space="0" w:color="auto"/>
              <w:bottom w:val="single" w:sz="6" w:space="0" w:color="auto"/>
            </w:tcBorders>
            <w:shd w:val="clear" w:color="auto" w:fill="auto"/>
            <w:noWrap/>
            <w:vAlign w:val="center"/>
          </w:tcPr>
          <w:p w14:paraId="2352DAA4"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5.685.193</w:t>
            </w:r>
          </w:p>
        </w:tc>
      </w:tr>
      <w:tr w:rsidR="00E5063E" w:rsidRPr="00730AE6" w14:paraId="44849B18" w14:textId="77777777" w:rsidTr="001B3287">
        <w:trPr>
          <w:trHeight w:val="284"/>
          <w:jc w:val="center"/>
        </w:trPr>
        <w:tc>
          <w:tcPr>
            <w:tcW w:w="2835" w:type="dxa"/>
            <w:tcBorders>
              <w:top w:val="single" w:sz="6" w:space="0" w:color="auto"/>
              <w:bottom w:val="single" w:sz="6" w:space="0" w:color="auto"/>
            </w:tcBorders>
            <w:shd w:val="clear" w:color="auto" w:fill="auto"/>
            <w:vAlign w:val="center"/>
          </w:tcPr>
          <w:p w14:paraId="0DC99843"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4. Administraciones públicas</w:t>
            </w:r>
          </w:p>
        </w:tc>
        <w:tc>
          <w:tcPr>
            <w:tcW w:w="1418" w:type="dxa"/>
            <w:tcBorders>
              <w:top w:val="single" w:sz="6" w:space="0" w:color="auto"/>
              <w:bottom w:val="single" w:sz="6" w:space="0" w:color="auto"/>
            </w:tcBorders>
            <w:shd w:val="clear" w:color="auto" w:fill="auto"/>
            <w:noWrap/>
            <w:vAlign w:val="center"/>
          </w:tcPr>
          <w:p w14:paraId="09E2EC87"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623.975</w:t>
            </w:r>
          </w:p>
        </w:tc>
        <w:tc>
          <w:tcPr>
            <w:tcW w:w="1030" w:type="dxa"/>
            <w:tcBorders>
              <w:top w:val="single" w:sz="6" w:space="0" w:color="auto"/>
              <w:bottom w:val="single" w:sz="6" w:space="0" w:color="auto"/>
              <w:right w:val="single" w:sz="2" w:space="0" w:color="auto"/>
            </w:tcBorders>
            <w:shd w:val="clear" w:color="auto" w:fill="auto"/>
            <w:noWrap/>
            <w:vAlign w:val="center"/>
          </w:tcPr>
          <w:p w14:paraId="6198B4A2"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1.106.142</w:t>
            </w:r>
          </w:p>
        </w:tc>
        <w:tc>
          <w:tcPr>
            <w:tcW w:w="2939" w:type="dxa"/>
            <w:tcBorders>
              <w:top w:val="single" w:sz="6" w:space="0" w:color="auto"/>
              <w:left w:val="single" w:sz="2" w:space="0" w:color="auto"/>
              <w:bottom w:val="single" w:sz="6" w:space="0" w:color="auto"/>
            </w:tcBorders>
            <w:shd w:val="clear" w:color="auto" w:fill="auto"/>
            <w:vAlign w:val="center"/>
          </w:tcPr>
          <w:p w14:paraId="3A569088"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2. Acreedores no presupuestarios</w:t>
            </w:r>
          </w:p>
        </w:tc>
        <w:tc>
          <w:tcPr>
            <w:tcW w:w="992" w:type="dxa"/>
            <w:tcBorders>
              <w:top w:val="single" w:sz="6" w:space="0" w:color="auto"/>
              <w:bottom w:val="single" w:sz="6" w:space="0" w:color="auto"/>
            </w:tcBorders>
            <w:shd w:val="clear" w:color="auto" w:fill="auto"/>
            <w:noWrap/>
            <w:vAlign w:val="center"/>
          </w:tcPr>
          <w:p w14:paraId="25F3778B"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164.590</w:t>
            </w:r>
          </w:p>
        </w:tc>
        <w:tc>
          <w:tcPr>
            <w:tcW w:w="1124" w:type="dxa"/>
            <w:tcBorders>
              <w:top w:val="single" w:sz="6" w:space="0" w:color="auto"/>
              <w:bottom w:val="single" w:sz="6" w:space="0" w:color="auto"/>
            </w:tcBorders>
            <w:shd w:val="clear" w:color="auto" w:fill="auto"/>
            <w:noWrap/>
            <w:vAlign w:val="center"/>
          </w:tcPr>
          <w:p w14:paraId="083DC393"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566.842</w:t>
            </w:r>
          </w:p>
        </w:tc>
      </w:tr>
      <w:tr w:rsidR="00E5063E" w:rsidRPr="00730AE6" w14:paraId="6BDCA967" w14:textId="77777777" w:rsidTr="001B3287">
        <w:trPr>
          <w:trHeight w:val="284"/>
          <w:jc w:val="center"/>
        </w:trPr>
        <w:tc>
          <w:tcPr>
            <w:tcW w:w="2835" w:type="dxa"/>
            <w:tcBorders>
              <w:top w:val="single" w:sz="6" w:space="0" w:color="auto"/>
              <w:bottom w:val="single" w:sz="6" w:space="0" w:color="auto"/>
            </w:tcBorders>
            <w:shd w:val="clear" w:color="auto" w:fill="auto"/>
            <w:vAlign w:val="center"/>
          </w:tcPr>
          <w:p w14:paraId="2E3EC681"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5. Otros deudores </w:t>
            </w:r>
          </w:p>
        </w:tc>
        <w:tc>
          <w:tcPr>
            <w:tcW w:w="1418" w:type="dxa"/>
            <w:tcBorders>
              <w:top w:val="single" w:sz="6" w:space="0" w:color="auto"/>
              <w:bottom w:val="single" w:sz="6" w:space="0" w:color="auto"/>
            </w:tcBorders>
            <w:shd w:val="clear" w:color="auto" w:fill="auto"/>
            <w:noWrap/>
            <w:vAlign w:val="center"/>
          </w:tcPr>
          <w:p w14:paraId="39521416"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0</w:t>
            </w:r>
          </w:p>
        </w:tc>
        <w:tc>
          <w:tcPr>
            <w:tcW w:w="1030" w:type="dxa"/>
            <w:tcBorders>
              <w:top w:val="single" w:sz="6" w:space="0" w:color="auto"/>
              <w:bottom w:val="single" w:sz="6" w:space="0" w:color="auto"/>
              <w:right w:val="single" w:sz="2" w:space="0" w:color="auto"/>
            </w:tcBorders>
            <w:shd w:val="clear" w:color="auto" w:fill="auto"/>
            <w:noWrap/>
            <w:vAlign w:val="center"/>
          </w:tcPr>
          <w:p w14:paraId="1CD965F0"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0</w:t>
            </w:r>
          </w:p>
        </w:tc>
        <w:tc>
          <w:tcPr>
            <w:tcW w:w="2939" w:type="dxa"/>
            <w:tcBorders>
              <w:top w:val="single" w:sz="6" w:space="0" w:color="auto"/>
              <w:left w:val="single" w:sz="2" w:space="0" w:color="auto"/>
              <w:bottom w:val="single" w:sz="6" w:space="0" w:color="auto"/>
            </w:tcBorders>
            <w:shd w:val="clear" w:color="auto" w:fill="auto"/>
            <w:vAlign w:val="center"/>
          </w:tcPr>
          <w:p w14:paraId="5B2868C6"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4. Administraciones públicas</w:t>
            </w:r>
          </w:p>
        </w:tc>
        <w:tc>
          <w:tcPr>
            <w:tcW w:w="992" w:type="dxa"/>
            <w:tcBorders>
              <w:top w:val="single" w:sz="6" w:space="0" w:color="auto"/>
              <w:bottom w:val="single" w:sz="6" w:space="0" w:color="auto"/>
            </w:tcBorders>
            <w:shd w:val="clear" w:color="auto" w:fill="auto"/>
            <w:noWrap/>
            <w:vAlign w:val="center"/>
          </w:tcPr>
          <w:p w14:paraId="384863CC"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2.737.079</w:t>
            </w:r>
          </w:p>
        </w:tc>
        <w:tc>
          <w:tcPr>
            <w:tcW w:w="1124" w:type="dxa"/>
            <w:tcBorders>
              <w:top w:val="single" w:sz="6" w:space="0" w:color="auto"/>
              <w:bottom w:val="single" w:sz="6" w:space="0" w:color="auto"/>
            </w:tcBorders>
            <w:shd w:val="clear" w:color="auto" w:fill="auto"/>
            <w:noWrap/>
            <w:vAlign w:val="center"/>
          </w:tcPr>
          <w:p w14:paraId="4C296A37"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2.994.954</w:t>
            </w:r>
          </w:p>
        </w:tc>
      </w:tr>
      <w:tr w:rsidR="00E5063E" w:rsidRPr="00730AE6" w14:paraId="5F099F86" w14:textId="77777777" w:rsidTr="001B3287">
        <w:trPr>
          <w:trHeight w:val="284"/>
          <w:jc w:val="center"/>
        </w:trPr>
        <w:tc>
          <w:tcPr>
            <w:tcW w:w="2835" w:type="dxa"/>
            <w:tcBorders>
              <w:top w:val="single" w:sz="6" w:space="0" w:color="auto"/>
            </w:tcBorders>
            <w:shd w:val="clear" w:color="auto" w:fill="auto"/>
            <w:vAlign w:val="center"/>
          </w:tcPr>
          <w:p w14:paraId="0B5BC411"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6. Provisiones</w:t>
            </w:r>
          </w:p>
        </w:tc>
        <w:tc>
          <w:tcPr>
            <w:tcW w:w="1418" w:type="dxa"/>
            <w:tcBorders>
              <w:top w:val="single" w:sz="6" w:space="0" w:color="auto"/>
            </w:tcBorders>
            <w:shd w:val="clear" w:color="auto" w:fill="auto"/>
            <w:noWrap/>
            <w:vAlign w:val="center"/>
          </w:tcPr>
          <w:p w14:paraId="5A7D662A"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-1.583.279</w:t>
            </w:r>
          </w:p>
        </w:tc>
        <w:tc>
          <w:tcPr>
            <w:tcW w:w="1030" w:type="dxa"/>
            <w:tcBorders>
              <w:top w:val="single" w:sz="6" w:space="0" w:color="auto"/>
              <w:right w:val="single" w:sz="2" w:space="0" w:color="auto"/>
            </w:tcBorders>
            <w:shd w:val="clear" w:color="auto" w:fill="auto"/>
            <w:noWrap/>
            <w:vAlign w:val="center"/>
          </w:tcPr>
          <w:p w14:paraId="17C5369F"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-621.025</w:t>
            </w:r>
          </w:p>
        </w:tc>
        <w:tc>
          <w:tcPr>
            <w:tcW w:w="2939" w:type="dxa"/>
            <w:tcBorders>
              <w:top w:val="single" w:sz="6" w:space="0" w:color="auto"/>
              <w:left w:val="single" w:sz="2" w:space="0" w:color="auto"/>
            </w:tcBorders>
            <w:shd w:val="clear" w:color="auto" w:fill="auto"/>
            <w:vAlign w:val="center"/>
          </w:tcPr>
          <w:p w14:paraId="03CD31AE"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5. Otros acreedores</w:t>
            </w:r>
          </w:p>
        </w:tc>
        <w:tc>
          <w:tcPr>
            <w:tcW w:w="992" w:type="dxa"/>
            <w:tcBorders>
              <w:top w:val="single" w:sz="6" w:space="0" w:color="auto"/>
            </w:tcBorders>
            <w:shd w:val="clear" w:color="auto" w:fill="auto"/>
            <w:noWrap/>
            <w:vAlign w:val="center"/>
          </w:tcPr>
          <w:p w14:paraId="71F7915C"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0</w:t>
            </w:r>
          </w:p>
        </w:tc>
        <w:tc>
          <w:tcPr>
            <w:tcW w:w="1124" w:type="dxa"/>
            <w:tcBorders>
              <w:top w:val="single" w:sz="6" w:space="0" w:color="auto"/>
            </w:tcBorders>
            <w:shd w:val="clear" w:color="auto" w:fill="auto"/>
            <w:noWrap/>
            <w:vAlign w:val="center"/>
          </w:tcPr>
          <w:p w14:paraId="41907C9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0</w:t>
            </w:r>
          </w:p>
        </w:tc>
      </w:tr>
      <w:tr w:rsidR="00E5063E" w:rsidRPr="00730AE6" w14:paraId="156D17FD" w14:textId="77777777" w:rsidTr="001B3287">
        <w:trPr>
          <w:trHeight w:val="284"/>
          <w:jc w:val="center"/>
        </w:trPr>
        <w:tc>
          <w:tcPr>
            <w:tcW w:w="2835" w:type="dxa"/>
            <w:shd w:val="clear" w:color="auto" w:fill="auto"/>
            <w:vAlign w:val="center"/>
          </w:tcPr>
          <w:p w14:paraId="0F39C7A0" w14:textId="77777777" w:rsidR="00E5063E" w:rsidRPr="00730AE6" w:rsidRDefault="00E5063E" w:rsidP="0045518D">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III. Inversiones financieras temporales </w:t>
            </w:r>
          </w:p>
        </w:tc>
        <w:tc>
          <w:tcPr>
            <w:tcW w:w="1418" w:type="dxa"/>
            <w:shd w:val="clear" w:color="auto" w:fill="auto"/>
            <w:noWrap/>
            <w:vAlign w:val="center"/>
          </w:tcPr>
          <w:p w14:paraId="36AC06D7"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0</w:t>
            </w:r>
          </w:p>
        </w:tc>
        <w:tc>
          <w:tcPr>
            <w:tcW w:w="1030" w:type="dxa"/>
            <w:tcBorders>
              <w:right w:val="single" w:sz="2" w:space="0" w:color="auto"/>
            </w:tcBorders>
            <w:shd w:val="clear" w:color="auto" w:fill="auto"/>
            <w:noWrap/>
            <w:vAlign w:val="center"/>
          </w:tcPr>
          <w:p w14:paraId="008F250D"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0</w:t>
            </w:r>
          </w:p>
        </w:tc>
        <w:tc>
          <w:tcPr>
            <w:tcW w:w="2939" w:type="dxa"/>
            <w:tcBorders>
              <w:left w:val="single" w:sz="2" w:space="0" w:color="auto"/>
            </w:tcBorders>
            <w:shd w:val="clear" w:color="auto" w:fill="auto"/>
            <w:vAlign w:val="center"/>
          </w:tcPr>
          <w:p w14:paraId="0E8D0704"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6. Fianzas y depósitos recibidos c/p</w:t>
            </w:r>
          </w:p>
        </w:tc>
        <w:tc>
          <w:tcPr>
            <w:tcW w:w="992" w:type="dxa"/>
            <w:shd w:val="clear" w:color="auto" w:fill="auto"/>
            <w:noWrap/>
            <w:vAlign w:val="center"/>
          </w:tcPr>
          <w:p w14:paraId="5352ED22"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78.476</w:t>
            </w:r>
          </w:p>
        </w:tc>
        <w:tc>
          <w:tcPr>
            <w:tcW w:w="1124" w:type="dxa"/>
            <w:shd w:val="clear" w:color="auto" w:fill="auto"/>
            <w:noWrap/>
            <w:vAlign w:val="center"/>
          </w:tcPr>
          <w:p w14:paraId="2F601E09"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81.067</w:t>
            </w:r>
          </w:p>
        </w:tc>
      </w:tr>
      <w:tr w:rsidR="00E5063E" w:rsidRPr="00730AE6" w14:paraId="6ABA9EB9" w14:textId="77777777" w:rsidTr="001B3287">
        <w:trPr>
          <w:trHeight w:val="284"/>
          <w:jc w:val="center"/>
        </w:trPr>
        <w:tc>
          <w:tcPr>
            <w:tcW w:w="2835" w:type="dxa"/>
            <w:shd w:val="clear" w:color="auto" w:fill="auto"/>
            <w:vAlign w:val="center"/>
          </w:tcPr>
          <w:p w14:paraId="153DFAC9" w14:textId="77777777" w:rsidR="00E5063E" w:rsidRPr="00730AE6" w:rsidRDefault="00E5063E" w:rsidP="0045518D">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1. Cartera de valores a corto plazo </w:t>
            </w:r>
          </w:p>
        </w:tc>
        <w:tc>
          <w:tcPr>
            <w:tcW w:w="1418" w:type="dxa"/>
            <w:shd w:val="clear" w:color="auto" w:fill="auto"/>
            <w:noWrap/>
            <w:vAlign w:val="center"/>
          </w:tcPr>
          <w:p w14:paraId="05CABB81"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0</w:t>
            </w:r>
          </w:p>
        </w:tc>
        <w:tc>
          <w:tcPr>
            <w:tcW w:w="1030" w:type="dxa"/>
            <w:tcBorders>
              <w:right w:val="single" w:sz="2" w:space="0" w:color="auto"/>
            </w:tcBorders>
            <w:shd w:val="clear" w:color="auto" w:fill="auto"/>
            <w:noWrap/>
            <w:vAlign w:val="center"/>
          </w:tcPr>
          <w:p w14:paraId="4D87E61B" w14:textId="77777777" w:rsidR="00E5063E" w:rsidRPr="00726027" w:rsidRDefault="00E5063E" w:rsidP="0045518D">
            <w:pPr>
              <w:spacing w:after="0"/>
              <w:ind w:firstLine="0"/>
              <w:jc w:val="right"/>
              <w:rPr>
                <w:rFonts w:ascii="Arial Narrow" w:hAnsi="Arial Narrow" w:cs="Arial"/>
                <w:color w:val="000000"/>
                <w:sz w:val="16"/>
                <w:szCs w:val="16"/>
                <w:lang w:val="es-ES" w:eastAsia="es-ES"/>
              </w:rPr>
            </w:pPr>
            <w:r w:rsidRPr="00726027">
              <w:rPr>
                <w:rFonts w:ascii="Arial Narrow" w:hAnsi="Arial Narrow" w:cs="Arial"/>
                <w:color w:val="000000"/>
                <w:sz w:val="16"/>
                <w:szCs w:val="16"/>
                <w:lang w:val="es-ES" w:eastAsia="es-ES"/>
              </w:rPr>
              <w:t>0</w:t>
            </w:r>
          </w:p>
        </w:tc>
        <w:tc>
          <w:tcPr>
            <w:tcW w:w="2939" w:type="dxa"/>
            <w:tcBorders>
              <w:left w:val="single" w:sz="2" w:space="0" w:color="auto"/>
            </w:tcBorders>
            <w:shd w:val="clear" w:color="auto" w:fill="auto"/>
            <w:vAlign w:val="center"/>
          </w:tcPr>
          <w:p w14:paraId="71937405" w14:textId="77777777" w:rsidR="00E5063E" w:rsidRPr="00730AE6" w:rsidRDefault="00E5063E" w:rsidP="0045518D">
            <w:pPr>
              <w:spacing w:after="0"/>
              <w:ind w:firstLine="0"/>
              <w:jc w:val="left"/>
              <w:rPr>
                <w:rFonts w:ascii="Arial Narrow" w:hAnsi="Arial Narrow" w:cs="Arial"/>
                <w:b/>
                <w:sz w:val="18"/>
                <w:szCs w:val="18"/>
                <w:lang w:val="es-ES" w:eastAsia="es-ES"/>
              </w:rPr>
            </w:pPr>
            <w:r w:rsidRPr="00730AE6">
              <w:rPr>
                <w:rFonts w:ascii="Arial Narrow" w:hAnsi="Arial Narrow" w:cs="Arial"/>
                <w:b/>
                <w:sz w:val="18"/>
                <w:szCs w:val="18"/>
                <w:lang w:val="es-ES" w:eastAsia="es-ES"/>
              </w:rPr>
              <w:t xml:space="preserve">IV. Ajustes por </w:t>
            </w:r>
            <w:r>
              <w:rPr>
                <w:rFonts w:ascii="Arial Narrow" w:hAnsi="Arial Narrow" w:cs="Arial"/>
                <w:b/>
                <w:sz w:val="18"/>
                <w:szCs w:val="18"/>
                <w:lang w:val="es-ES" w:eastAsia="es-ES"/>
              </w:rPr>
              <w:t>periodificació</w:t>
            </w:r>
            <w:r w:rsidRPr="00730AE6">
              <w:rPr>
                <w:rFonts w:ascii="Arial Narrow" w:hAnsi="Arial Narrow" w:cs="Arial"/>
                <w:b/>
                <w:sz w:val="18"/>
                <w:szCs w:val="18"/>
                <w:lang w:val="es-ES" w:eastAsia="es-ES"/>
              </w:rPr>
              <w:t>n</w:t>
            </w:r>
          </w:p>
        </w:tc>
        <w:tc>
          <w:tcPr>
            <w:tcW w:w="992" w:type="dxa"/>
            <w:shd w:val="clear" w:color="auto" w:fill="auto"/>
            <w:noWrap/>
            <w:vAlign w:val="center"/>
          </w:tcPr>
          <w:p w14:paraId="40D6D855"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9.143</w:t>
            </w:r>
          </w:p>
        </w:tc>
        <w:tc>
          <w:tcPr>
            <w:tcW w:w="1124" w:type="dxa"/>
            <w:shd w:val="clear" w:color="auto" w:fill="auto"/>
            <w:noWrap/>
            <w:vAlign w:val="center"/>
          </w:tcPr>
          <w:p w14:paraId="0D35F9BE"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0</w:t>
            </w:r>
          </w:p>
        </w:tc>
      </w:tr>
      <w:tr w:rsidR="00E5063E" w:rsidRPr="00730AE6" w14:paraId="1D1E3EF5" w14:textId="77777777" w:rsidTr="001B3287">
        <w:trPr>
          <w:trHeight w:val="284"/>
          <w:jc w:val="center"/>
        </w:trPr>
        <w:tc>
          <w:tcPr>
            <w:tcW w:w="2835" w:type="dxa"/>
            <w:shd w:val="clear" w:color="auto" w:fill="auto"/>
            <w:vAlign w:val="center"/>
          </w:tcPr>
          <w:p w14:paraId="146821F6" w14:textId="77777777" w:rsidR="00E5063E" w:rsidRPr="00730AE6" w:rsidRDefault="00E5063E" w:rsidP="0045518D">
            <w:pPr>
              <w:spacing w:after="0"/>
              <w:ind w:firstLine="0"/>
              <w:jc w:val="left"/>
              <w:rPr>
                <w:rFonts w:ascii="Arial Narrow" w:hAnsi="Arial Narrow" w:cs="Arial"/>
                <w:b/>
                <w:sz w:val="18"/>
                <w:szCs w:val="18"/>
                <w:lang w:val="es-ES" w:eastAsia="es-ES"/>
              </w:rPr>
            </w:pPr>
            <w:r>
              <w:rPr>
                <w:rFonts w:ascii="Arial Narrow" w:hAnsi="Arial Narrow" w:cs="Arial"/>
                <w:b/>
                <w:sz w:val="18"/>
                <w:szCs w:val="18"/>
                <w:lang w:val="es-ES" w:eastAsia="es-ES"/>
              </w:rPr>
              <w:t>IV.</w:t>
            </w:r>
            <w:r w:rsidRPr="00730AE6">
              <w:rPr>
                <w:rFonts w:ascii="Arial Narrow" w:hAnsi="Arial Narrow" w:cs="Arial"/>
                <w:b/>
                <w:sz w:val="18"/>
                <w:szCs w:val="18"/>
                <w:lang w:val="es-ES" w:eastAsia="es-ES"/>
              </w:rPr>
              <w:t xml:space="preserve"> Tesorería</w:t>
            </w:r>
          </w:p>
        </w:tc>
        <w:tc>
          <w:tcPr>
            <w:tcW w:w="1418" w:type="dxa"/>
            <w:shd w:val="clear" w:color="auto" w:fill="auto"/>
            <w:noWrap/>
            <w:vAlign w:val="center"/>
          </w:tcPr>
          <w:p w14:paraId="79EB8C6B"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24.026.928</w:t>
            </w:r>
          </w:p>
        </w:tc>
        <w:tc>
          <w:tcPr>
            <w:tcW w:w="1030" w:type="dxa"/>
            <w:tcBorders>
              <w:right w:val="single" w:sz="2" w:space="0" w:color="auto"/>
            </w:tcBorders>
            <w:shd w:val="clear" w:color="auto" w:fill="auto"/>
            <w:noWrap/>
            <w:vAlign w:val="center"/>
          </w:tcPr>
          <w:p w14:paraId="5C76CB99" w14:textId="77777777" w:rsidR="00E5063E" w:rsidRPr="00726027" w:rsidRDefault="00E5063E" w:rsidP="0045518D">
            <w:pPr>
              <w:spacing w:after="0"/>
              <w:ind w:firstLine="0"/>
              <w:jc w:val="right"/>
              <w:rPr>
                <w:rFonts w:ascii="Arial Narrow" w:hAnsi="Arial Narrow" w:cs="Arial"/>
                <w:b/>
                <w:bCs/>
                <w:color w:val="000000"/>
                <w:sz w:val="16"/>
                <w:szCs w:val="16"/>
                <w:lang w:val="es-ES" w:eastAsia="es-ES"/>
              </w:rPr>
            </w:pPr>
            <w:r w:rsidRPr="00726027">
              <w:rPr>
                <w:rFonts w:ascii="Arial Narrow" w:hAnsi="Arial Narrow" w:cs="Arial"/>
                <w:b/>
                <w:bCs/>
                <w:color w:val="000000"/>
                <w:sz w:val="16"/>
                <w:szCs w:val="16"/>
                <w:lang w:val="es-ES" w:eastAsia="es-ES"/>
              </w:rPr>
              <w:t>37.238.136</w:t>
            </w:r>
          </w:p>
        </w:tc>
        <w:tc>
          <w:tcPr>
            <w:tcW w:w="2939" w:type="dxa"/>
            <w:tcBorders>
              <w:left w:val="single" w:sz="2" w:space="0" w:color="auto"/>
            </w:tcBorders>
            <w:shd w:val="clear" w:color="auto" w:fill="auto"/>
            <w:vAlign w:val="center"/>
          </w:tcPr>
          <w:p w14:paraId="546D879E" w14:textId="77777777" w:rsidR="00E5063E" w:rsidRPr="00730AE6" w:rsidRDefault="00E5063E" w:rsidP="0045518D">
            <w:pPr>
              <w:spacing w:after="0"/>
              <w:ind w:firstLine="0"/>
              <w:jc w:val="left"/>
              <w:rPr>
                <w:rFonts w:ascii="Arial Narrow" w:hAnsi="Arial Narrow" w:cs="Arial"/>
                <w:sz w:val="18"/>
                <w:szCs w:val="18"/>
                <w:lang w:val="es-ES" w:eastAsia="es-ES"/>
              </w:rPr>
            </w:pPr>
          </w:p>
        </w:tc>
        <w:tc>
          <w:tcPr>
            <w:tcW w:w="992" w:type="dxa"/>
            <w:shd w:val="clear" w:color="auto" w:fill="auto"/>
            <w:noWrap/>
            <w:vAlign w:val="center"/>
          </w:tcPr>
          <w:p w14:paraId="08F8ACD7"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24" w:type="dxa"/>
            <w:shd w:val="clear" w:color="auto" w:fill="auto"/>
            <w:noWrap/>
            <w:vAlign w:val="center"/>
          </w:tcPr>
          <w:p w14:paraId="470B71EC"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317F02" w14:paraId="6B7D813B" w14:textId="77777777" w:rsidTr="001B3287">
        <w:trPr>
          <w:trHeight w:val="284"/>
          <w:jc w:val="center"/>
        </w:trPr>
        <w:tc>
          <w:tcPr>
            <w:tcW w:w="2835" w:type="dxa"/>
            <w:shd w:val="clear" w:color="auto" w:fill="8DB3E2" w:themeFill="text2" w:themeFillTint="66"/>
            <w:vAlign w:val="center"/>
          </w:tcPr>
          <w:p w14:paraId="2C61F6C6" w14:textId="77777777" w:rsidR="00E5063E" w:rsidRPr="00726027" w:rsidRDefault="00E5063E" w:rsidP="0045518D">
            <w:pPr>
              <w:spacing w:after="0"/>
              <w:ind w:firstLine="0"/>
              <w:jc w:val="left"/>
              <w:rPr>
                <w:rFonts w:ascii="Arial" w:hAnsi="Arial" w:cs="Arial"/>
                <w:sz w:val="16"/>
                <w:szCs w:val="16"/>
                <w:lang w:val="es-ES" w:eastAsia="es-ES"/>
              </w:rPr>
            </w:pPr>
            <w:r w:rsidRPr="00726027">
              <w:rPr>
                <w:rFonts w:ascii="Arial" w:hAnsi="Arial" w:cs="Arial"/>
                <w:sz w:val="16"/>
                <w:szCs w:val="16"/>
                <w:lang w:val="es-ES" w:eastAsia="es-ES"/>
              </w:rPr>
              <w:t>Total General  (A+B+C)</w:t>
            </w:r>
          </w:p>
        </w:tc>
        <w:tc>
          <w:tcPr>
            <w:tcW w:w="1418" w:type="dxa"/>
            <w:shd w:val="clear" w:color="auto" w:fill="8DB3E2" w:themeFill="text2" w:themeFillTint="66"/>
            <w:noWrap/>
            <w:vAlign w:val="center"/>
          </w:tcPr>
          <w:p w14:paraId="4544E57E" w14:textId="77777777" w:rsidR="00E5063E" w:rsidRPr="00726027" w:rsidRDefault="00E5063E" w:rsidP="0045518D">
            <w:pPr>
              <w:spacing w:after="0"/>
              <w:ind w:firstLine="0"/>
              <w:jc w:val="right"/>
              <w:rPr>
                <w:rFonts w:ascii="Arial" w:hAnsi="Arial" w:cs="Arial"/>
                <w:bCs/>
                <w:color w:val="000000"/>
                <w:sz w:val="16"/>
                <w:szCs w:val="16"/>
                <w:lang w:val="es-ES" w:eastAsia="es-ES"/>
              </w:rPr>
            </w:pPr>
            <w:r w:rsidRPr="00726027">
              <w:rPr>
                <w:rFonts w:ascii="Arial" w:hAnsi="Arial" w:cs="Arial"/>
                <w:bCs/>
                <w:color w:val="000000"/>
                <w:sz w:val="16"/>
                <w:szCs w:val="16"/>
                <w:lang w:val="es-ES" w:eastAsia="es-ES"/>
              </w:rPr>
              <w:t>145.809.761</w:t>
            </w:r>
          </w:p>
        </w:tc>
        <w:tc>
          <w:tcPr>
            <w:tcW w:w="1030" w:type="dxa"/>
            <w:tcBorders>
              <w:right w:val="single" w:sz="2" w:space="0" w:color="auto"/>
            </w:tcBorders>
            <w:shd w:val="clear" w:color="auto" w:fill="8DB3E2" w:themeFill="text2" w:themeFillTint="66"/>
            <w:noWrap/>
            <w:vAlign w:val="center"/>
          </w:tcPr>
          <w:p w14:paraId="7F24EB43" w14:textId="77777777" w:rsidR="00E5063E" w:rsidRPr="00726027" w:rsidRDefault="00E5063E" w:rsidP="0045518D">
            <w:pPr>
              <w:spacing w:after="0"/>
              <w:ind w:firstLine="0"/>
              <w:jc w:val="right"/>
              <w:rPr>
                <w:rFonts w:ascii="Arial" w:hAnsi="Arial" w:cs="Arial"/>
                <w:bCs/>
                <w:color w:val="000000"/>
                <w:sz w:val="16"/>
                <w:szCs w:val="16"/>
                <w:lang w:val="es-ES" w:eastAsia="es-ES"/>
              </w:rPr>
            </w:pPr>
            <w:r w:rsidRPr="00726027">
              <w:rPr>
                <w:rFonts w:ascii="Arial" w:hAnsi="Arial" w:cs="Arial"/>
                <w:bCs/>
                <w:color w:val="000000"/>
                <w:sz w:val="16"/>
                <w:szCs w:val="16"/>
                <w:lang w:val="es-ES" w:eastAsia="es-ES"/>
              </w:rPr>
              <w:t>161.547.126</w:t>
            </w:r>
          </w:p>
        </w:tc>
        <w:tc>
          <w:tcPr>
            <w:tcW w:w="2939" w:type="dxa"/>
            <w:tcBorders>
              <w:left w:val="single" w:sz="2" w:space="0" w:color="auto"/>
            </w:tcBorders>
            <w:shd w:val="clear" w:color="auto" w:fill="8DB3E2" w:themeFill="text2" w:themeFillTint="66"/>
            <w:vAlign w:val="center"/>
          </w:tcPr>
          <w:p w14:paraId="46625709" w14:textId="77777777" w:rsidR="00E5063E" w:rsidRPr="00317F02" w:rsidRDefault="00E5063E" w:rsidP="0045518D">
            <w:pPr>
              <w:spacing w:after="0"/>
              <w:ind w:firstLine="0"/>
              <w:jc w:val="left"/>
              <w:rPr>
                <w:rFonts w:ascii="Arial" w:hAnsi="Arial" w:cs="Arial"/>
                <w:sz w:val="16"/>
                <w:szCs w:val="16"/>
                <w:lang w:val="es-ES" w:eastAsia="es-ES"/>
              </w:rPr>
            </w:pPr>
            <w:r w:rsidRPr="00317F02">
              <w:rPr>
                <w:rFonts w:ascii="Arial" w:hAnsi="Arial" w:cs="Arial"/>
                <w:sz w:val="16"/>
                <w:szCs w:val="16"/>
                <w:lang w:val="es-ES" w:eastAsia="es-ES"/>
              </w:rPr>
              <w:t>Total General (A+B+C)</w:t>
            </w:r>
          </w:p>
        </w:tc>
        <w:tc>
          <w:tcPr>
            <w:tcW w:w="992" w:type="dxa"/>
            <w:shd w:val="clear" w:color="auto" w:fill="8DB3E2" w:themeFill="text2" w:themeFillTint="66"/>
            <w:noWrap/>
            <w:vAlign w:val="center"/>
          </w:tcPr>
          <w:p w14:paraId="45B1CB1D" w14:textId="77777777" w:rsidR="00E5063E" w:rsidRPr="00317F02" w:rsidRDefault="00E5063E" w:rsidP="0045518D">
            <w:pPr>
              <w:spacing w:after="0"/>
              <w:ind w:firstLine="0"/>
              <w:jc w:val="right"/>
              <w:rPr>
                <w:rFonts w:ascii="Arial" w:hAnsi="Arial" w:cs="Arial"/>
                <w:bCs/>
                <w:color w:val="000000"/>
                <w:sz w:val="16"/>
                <w:szCs w:val="16"/>
                <w:lang w:val="es-ES" w:eastAsia="es-ES"/>
              </w:rPr>
            </w:pPr>
            <w:r w:rsidRPr="00726027">
              <w:rPr>
                <w:rFonts w:ascii="Arial" w:hAnsi="Arial" w:cs="Arial"/>
                <w:bCs/>
                <w:color w:val="000000"/>
                <w:sz w:val="16"/>
                <w:szCs w:val="16"/>
                <w:lang w:val="es-ES" w:eastAsia="es-ES"/>
              </w:rPr>
              <w:t>145.809.761</w:t>
            </w:r>
          </w:p>
        </w:tc>
        <w:tc>
          <w:tcPr>
            <w:tcW w:w="1124" w:type="dxa"/>
            <w:shd w:val="clear" w:color="auto" w:fill="8DB3E2" w:themeFill="text2" w:themeFillTint="66"/>
            <w:noWrap/>
            <w:vAlign w:val="center"/>
          </w:tcPr>
          <w:p w14:paraId="50C9DF04" w14:textId="77777777" w:rsidR="00E5063E" w:rsidRPr="00317F02" w:rsidRDefault="00E5063E" w:rsidP="0045518D">
            <w:pPr>
              <w:spacing w:after="0"/>
              <w:ind w:firstLine="0"/>
              <w:jc w:val="right"/>
              <w:rPr>
                <w:rFonts w:ascii="Arial" w:hAnsi="Arial" w:cs="Arial"/>
                <w:bCs/>
                <w:color w:val="000000"/>
                <w:sz w:val="16"/>
                <w:szCs w:val="16"/>
                <w:lang w:val="es-ES" w:eastAsia="es-ES"/>
              </w:rPr>
            </w:pPr>
            <w:r w:rsidRPr="00726027">
              <w:rPr>
                <w:rFonts w:ascii="Arial" w:hAnsi="Arial" w:cs="Arial"/>
                <w:bCs/>
                <w:color w:val="000000"/>
                <w:sz w:val="16"/>
                <w:szCs w:val="16"/>
                <w:lang w:val="es-ES" w:eastAsia="es-ES"/>
              </w:rPr>
              <w:t>161.547.126</w:t>
            </w:r>
          </w:p>
        </w:tc>
      </w:tr>
    </w:tbl>
    <w:p w14:paraId="6CD4B2BC" w14:textId="05CED506" w:rsidR="00ED40FE" w:rsidRDefault="68F5B787" w:rsidP="001B3287">
      <w:pPr>
        <w:tabs>
          <w:tab w:val="center" w:pos="2835"/>
          <w:tab w:val="center" w:pos="3969"/>
          <w:tab w:val="center" w:pos="5103"/>
          <w:tab w:val="center" w:pos="6237"/>
          <w:tab w:val="center" w:pos="7371"/>
        </w:tabs>
        <w:spacing w:before="120" w:after="0"/>
        <w:ind w:left="-709" w:firstLine="0"/>
        <w:rPr>
          <w:rFonts w:ascii="Arial Narrow" w:hAnsi="Arial Narrow"/>
          <w:spacing w:val="6"/>
          <w:sz w:val="18"/>
          <w:szCs w:val="18"/>
        </w:rPr>
      </w:pPr>
      <w:r w:rsidRPr="60353C01">
        <w:rPr>
          <w:rFonts w:ascii="Arial Narrow" w:hAnsi="Arial Narrow"/>
          <w:sz w:val="18"/>
          <w:szCs w:val="18"/>
        </w:rPr>
        <w:t>*Ejercicio no auditado</w:t>
      </w:r>
      <w:r w:rsidR="001B3287">
        <w:rPr>
          <w:rFonts w:ascii="Arial Narrow" w:hAnsi="Arial Narrow"/>
          <w:sz w:val="18"/>
          <w:szCs w:val="18"/>
        </w:rPr>
        <w:t>.</w:t>
      </w:r>
    </w:p>
    <w:p w14:paraId="36D9D933" w14:textId="77777777" w:rsidR="00ED40FE" w:rsidRDefault="00ED40FE" w:rsidP="00ED40FE">
      <w:pPr>
        <w:spacing w:after="0"/>
        <w:ind w:firstLine="0"/>
        <w:jc w:val="left"/>
        <w:rPr>
          <w:rFonts w:ascii="Arial Narrow" w:hAnsi="Arial Narrow"/>
          <w:spacing w:val="6"/>
          <w:sz w:val="18"/>
          <w:szCs w:val="18"/>
        </w:rPr>
      </w:pPr>
      <w:r>
        <w:rPr>
          <w:rFonts w:ascii="Arial Narrow" w:hAnsi="Arial Narrow"/>
          <w:spacing w:val="6"/>
          <w:sz w:val="18"/>
          <w:szCs w:val="18"/>
        </w:rPr>
        <w:br w:type="page"/>
      </w:r>
    </w:p>
    <w:p w14:paraId="629937C1" w14:textId="2C09B597" w:rsidR="00ED40FE" w:rsidRDefault="00ED40FE" w:rsidP="005B3390">
      <w:pPr>
        <w:pStyle w:val="texto"/>
        <w:spacing w:after="240"/>
        <w:ind w:firstLine="0"/>
        <w:rPr>
          <w:rFonts w:ascii="Arial" w:hAnsi="Arial" w:cs="Arial"/>
          <w:sz w:val="25"/>
          <w:szCs w:val="25"/>
        </w:rPr>
      </w:pPr>
      <w:bookmarkStart w:id="51" w:name="_Toc399859620"/>
      <w:bookmarkStart w:id="52" w:name="_Toc463350245"/>
      <w:bookmarkStart w:id="53" w:name="_Toc494270379"/>
      <w:bookmarkStart w:id="54" w:name="_Toc525907436"/>
      <w:bookmarkStart w:id="55" w:name="_Toc52267365"/>
      <w:r w:rsidRPr="0055182D">
        <w:rPr>
          <w:rFonts w:ascii="Arial" w:hAnsi="Arial" w:cs="Arial"/>
          <w:sz w:val="25"/>
          <w:szCs w:val="25"/>
        </w:rPr>
        <w:t xml:space="preserve">Cuenta de Resultados </w:t>
      </w:r>
      <w:bookmarkEnd w:id="51"/>
      <w:bookmarkEnd w:id="52"/>
      <w:r w:rsidRPr="0055182D">
        <w:rPr>
          <w:rFonts w:ascii="Arial" w:hAnsi="Arial" w:cs="Arial"/>
          <w:sz w:val="25"/>
          <w:szCs w:val="25"/>
        </w:rPr>
        <w:t>20</w:t>
      </w:r>
      <w:bookmarkEnd w:id="53"/>
      <w:bookmarkEnd w:id="54"/>
      <w:bookmarkEnd w:id="55"/>
      <w:r w:rsidRPr="0055182D">
        <w:rPr>
          <w:rFonts w:ascii="Arial" w:hAnsi="Arial" w:cs="Arial"/>
          <w:sz w:val="25"/>
          <w:szCs w:val="25"/>
        </w:rPr>
        <w:t>2</w:t>
      </w:r>
      <w:r w:rsidR="00F9028A">
        <w:rPr>
          <w:rFonts w:ascii="Arial" w:hAnsi="Arial" w:cs="Arial"/>
          <w:sz w:val="25"/>
          <w:szCs w:val="25"/>
        </w:rPr>
        <w:t>2</w:t>
      </w:r>
    </w:p>
    <w:tbl>
      <w:tblPr>
        <w:tblW w:w="9523"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1036"/>
        <w:gridCol w:w="941"/>
        <w:gridCol w:w="2559"/>
        <w:gridCol w:w="993"/>
        <w:gridCol w:w="1159"/>
      </w:tblGrid>
      <w:tr w:rsidR="00E5063E" w:rsidRPr="00730AE6" w14:paraId="3F30C55D" w14:textId="77777777" w:rsidTr="00DE77E7">
        <w:trPr>
          <w:trHeight w:val="312"/>
          <w:jc w:val="center"/>
        </w:trPr>
        <w:tc>
          <w:tcPr>
            <w:tcW w:w="2835" w:type="dxa"/>
            <w:shd w:val="clear" w:color="auto" w:fill="8DB3E2" w:themeFill="text2" w:themeFillTint="66"/>
            <w:noWrap/>
            <w:vAlign w:val="center"/>
          </w:tcPr>
          <w:p w14:paraId="33452C07" w14:textId="77777777" w:rsidR="00E5063E" w:rsidRPr="00730AE6" w:rsidRDefault="00E5063E" w:rsidP="0045518D">
            <w:pPr>
              <w:spacing w:after="0"/>
              <w:ind w:firstLine="0"/>
              <w:jc w:val="left"/>
              <w:rPr>
                <w:rFonts w:ascii="Arial" w:hAnsi="Arial" w:cs="Arial"/>
                <w:bCs/>
                <w:color w:val="000000"/>
                <w:sz w:val="16"/>
                <w:szCs w:val="16"/>
                <w:lang w:val="es-ES" w:eastAsia="es-ES"/>
              </w:rPr>
            </w:pPr>
            <w:r w:rsidRPr="00730AE6">
              <w:rPr>
                <w:rFonts w:ascii="Arial" w:hAnsi="Arial" w:cs="Arial"/>
                <w:bCs/>
                <w:color w:val="000000"/>
                <w:sz w:val="16"/>
                <w:szCs w:val="16"/>
                <w:lang w:val="es-ES" w:eastAsia="es-ES"/>
              </w:rPr>
              <w:t>DEBE</w:t>
            </w:r>
          </w:p>
        </w:tc>
        <w:tc>
          <w:tcPr>
            <w:tcW w:w="1036" w:type="dxa"/>
            <w:shd w:val="clear" w:color="auto" w:fill="8DB3E2" w:themeFill="text2" w:themeFillTint="66"/>
            <w:noWrap/>
            <w:vAlign w:val="center"/>
          </w:tcPr>
          <w:p w14:paraId="7FB6D963" w14:textId="1600D22B" w:rsidR="00E5063E" w:rsidRPr="00730AE6" w:rsidRDefault="24D0E720" w:rsidP="60353C01">
            <w:pPr>
              <w:spacing w:after="0"/>
              <w:ind w:firstLine="0"/>
              <w:jc w:val="right"/>
              <w:rPr>
                <w:rFonts w:ascii="Arial" w:hAnsi="Arial" w:cs="Arial"/>
                <w:color w:val="000000"/>
                <w:sz w:val="16"/>
                <w:szCs w:val="16"/>
                <w:lang w:val="es-ES" w:eastAsia="es-ES"/>
              </w:rPr>
            </w:pPr>
            <w:r w:rsidRPr="60353C01">
              <w:rPr>
                <w:rFonts w:ascii="Arial" w:hAnsi="Arial" w:cs="Arial"/>
                <w:color w:val="000000" w:themeColor="text1"/>
                <w:sz w:val="16"/>
                <w:szCs w:val="16"/>
                <w:lang w:val="es-ES" w:eastAsia="es-ES"/>
              </w:rPr>
              <w:t>2021</w:t>
            </w:r>
            <w:r w:rsidR="4F6BC88A" w:rsidRPr="60353C01">
              <w:rPr>
                <w:rFonts w:ascii="Arial" w:hAnsi="Arial" w:cs="Arial"/>
                <w:color w:val="000000" w:themeColor="text1"/>
                <w:sz w:val="16"/>
                <w:szCs w:val="16"/>
                <w:lang w:val="es-ES" w:eastAsia="es-ES"/>
              </w:rPr>
              <w:t>*</w:t>
            </w:r>
          </w:p>
        </w:tc>
        <w:tc>
          <w:tcPr>
            <w:tcW w:w="941" w:type="dxa"/>
            <w:tcBorders>
              <w:right w:val="single" w:sz="2" w:space="0" w:color="auto"/>
            </w:tcBorders>
            <w:shd w:val="clear" w:color="auto" w:fill="8DB3E2" w:themeFill="text2" w:themeFillTint="66"/>
            <w:noWrap/>
            <w:vAlign w:val="center"/>
          </w:tcPr>
          <w:p w14:paraId="24BEAACB" w14:textId="77777777" w:rsidR="00E5063E" w:rsidRPr="00730AE6" w:rsidRDefault="00E5063E" w:rsidP="0045518D">
            <w:pPr>
              <w:spacing w:after="0"/>
              <w:ind w:firstLine="0"/>
              <w:jc w:val="right"/>
              <w:rPr>
                <w:rFonts w:ascii="Arial" w:hAnsi="Arial" w:cs="Arial"/>
                <w:bCs/>
                <w:color w:val="000000"/>
                <w:sz w:val="16"/>
                <w:szCs w:val="16"/>
                <w:lang w:val="es-ES" w:eastAsia="es-ES"/>
              </w:rPr>
            </w:pPr>
            <w:r w:rsidRPr="00730AE6">
              <w:rPr>
                <w:rFonts w:ascii="Arial" w:hAnsi="Arial" w:cs="Arial"/>
                <w:bCs/>
                <w:color w:val="000000"/>
                <w:sz w:val="16"/>
                <w:szCs w:val="16"/>
                <w:lang w:val="es-ES" w:eastAsia="es-ES"/>
              </w:rPr>
              <w:t>20</w:t>
            </w:r>
            <w:r>
              <w:rPr>
                <w:rFonts w:ascii="Arial" w:hAnsi="Arial" w:cs="Arial"/>
                <w:bCs/>
                <w:color w:val="000000"/>
                <w:sz w:val="16"/>
                <w:szCs w:val="16"/>
                <w:lang w:val="es-ES" w:eastAsia="es-ES"/>
              </w:rPr>
              <w:t>22</w:t>
            </w:r>
          </w:p>
        </w:tc>
        <w:tc>
          <w:tcPr>
            <w:tcW w:w="2559" w:type="dxa"/>
            <w:tcBorders>
              <w:left w:val="single" w:sz="2" w:space="0" w:color="auto"/>
            </w:tcBorders>
            <w:shd w:val="clear" w:color="auto" w:fill="8DB3E2" w:themeFill="text2" w:themeFillTint="66"/>
            <w:vAlign w:val="center"/>
          </w:tcPr>
          <w:p w14:paraId="41AB0317" w14:textId="77777777" w:rsidR="00E5063E" w:rsidRPr="00730AE6" w:rsidRDefault="00E5063E" w:rsidP="0045518D">
            <w:pPr>
              <w:spacing w:after="0"/>
              <w:ind w:firstLine="0"/>
              <w:jc w:val="left"/>
              <w:rPr>
                <w:rFonts w:ascii="Arial" w:hAnsi="Arial" w:cs="Arial"/>
                <w:bCs/>
                <w:color w:val="000000"/>
                <w:sz w:val="16"/>
                <w:szCs w:val="16"/>
                <w:lang w:val="es-ES" w:eastAsia="es-ES"/>
              </w:rPr>
            </w:pPr>
            <w:r w:rsidRPr="00730AE6">
              <w:rPr>
                <w:rFonts w:ascii="Arial" w:hAnsi="Arial" w:cs="Arial"/>
                <w:bCs/>
                <w:color w:val="000000"/>
                <w:sz w:val="16"/>
                <w:szCs w:val="16"/>
                <w:lang w:val="es-ES" w:eastAsia="es-ES"/>
              </w:rPr>
              <w:t>HABER</w:t>
            </w:r>
          </w:p>
        </w:tc>
        <w:tc>
          <w:tcPr>
            <w:tcW w:w="993" w:type="dxa"/>
            <w:shd w:val="clear" w:color="auto" w:fill="8DB3E2" w:themeFill="text2" w:themeFillTint="66"/>
            <w:noWrap/>
            <w:vAlign w:val="center"/>
          </w:tcPr>
          <w:p w14:paraId="58A25EEC" w14:textId="1726302E" w:rsidR="00E5063E" w:rsidRPr="00730AE6" w:rsidRDefault="24D0E720" w:rsidP="60353C01">
            <w:pPr>
              <w:spacing w:after="0"/>
              <w:ind w:firstLine="0"/>
              <w:jc w:val="right"/>
              <w:rPr>
                <w:rFonts w:ascii="Arial" w:hAnsi="Arial" w:cs="Arial"/>
                <w:color w:val="000000"/>
                <w:sz w:val="16"/>
                <w:szCs w:val="16"/>
                <w:lang w:val="es-ES" w:eastAsia="es-ES"/>
              </w:rPr>
            </w:pPr>
            <w:r w:rsidRPr="60353C01">
              <w:rPr>
                <w:rFonts w:ascii="Arial" w:hAnsi="Arial" w:cs="Arial"/>
                <w:color w:val="000000" w:themeColor="text1"/>
                <w:sz w:val="16"/>
                <w:szCs w:val="16"/>
                <w:lang w:val="es-ES" w:eastAsia="es-ES"/>
              </w:rPr>
              <w:t>2021</w:t>
            </w:r>
            <w:r w:rsidR="35F36C05" w:rsidRPr="60353C01">
              <w:rPr>
                <w:rFonts w:ascii="Arial" w:hAnsi="Arial" w:cs="Arial"/>
                <w:color w:val="000000" w:themeColor="text1"/>
                <w:sz w:val="16"/>
                <w:szCs w:val="16"/>
                <w:lang w:val="es-ES" w:eastAsia="es-ES"/>
              </w:rPr>
              <w:t>*</w:t>
            </w:r>
          </w:p>
        </w:tc>
        <w:tc>
          <w:tcPr>
            <w:tcW w:w="1159" w:type="dxa"/>
            <w:shd w:val="clear" w:color="auto" w:fill="8DB3E2" w:themeFill="text2" w:themeFillTint="66"/>
            <w:noWrap/>
            <w:vAlign w:val="center"/>
          </w:tcPr>
          <w:p w14:paraId="68206E35" w14:textId="77777777" w:rsidR="00E5063E" w:rsidRPr="00730AE6" w:rsidRDefault="00E5063E" w:rsidP="0045518D">
            <w:pPr>
              <w:spacing w:after="0"/>
              <w:ind w:firstLine="0"/>
              <w:jc w:val="right"/>
              <w:rPr>
                <w:rFonts w:ascii="Arial" w:hAnsi="Arial" w:cs="Arial"/>
                <w:bCs/>
                <w:color w:val="000000"/>
                <w:sz w:val="16"/>
                <w:szCs w:val="16"/>
                <w:lang w:val="es-ES" w:eastAsia="es-ES"/>
              </w:rPr>
            </w:pPr>
            <w:r w:rsidRPr="00730AE6">
              <w:rPr>
                <w:rFonts w:ascii="Arial" w:hAnsi="Arial" w:cs="Arial"/>
                <w:bCs/>
                <w:color w:val="000000"/>
                <w:sz w:val="16"/>
                <w:szCs w:val="16"/>
                <w:lang w:val="es-ES" w:eastAsia="es-ES"/>
              </w:rPr>
              <w:t>20</w:t>
            </w:r>
            <w:r>
              <w:rPr>
                <w:rFonts w:ascii="Arial" w:hAnsi="Arial" w:cs="Arial"/>
                <w:bCs/>
                <w:color w:val="000000"/>
                <w:sz w:val="16"/>
                <w:szCs w:val="16"/>
                <w:lang w:val="es-ES" w:eastAsia="es-ES"/>
              </w:rPr>
              <w:t>22</w:t>
            </w:r>
          </w:p>
        </w:tc>
      </w:tr>
      <w:tr w:rsidR="00E5063E" w:rsidRPr="00730AE6" w14:paraId="2F03ECFE" w14:textId="77777777" w:rsidTr="00DE77E7">
        <w:trPr>
          <w:trHeight w:val="312"/>
          <w:jc w:val="center"/>
        </w:trPr>
        <w:tc>
          <w:tcPr>
            <w:tcW w:w="2835" w:type="dxa"/>
            <w:shd w:val="clear" w:color="auto" w:fill="auto"/>
            <w:vAlign w:val="center"/>
          </w:tcPr>
          <w:p w14:paraId="4D106005" w14:textId="77777777" w:rsidR="00E5063E" w:rsidRPr="00730AE6" w:rsidRDefault="00E5063E" w:rsidP="0045518D">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A) GASTOS</w:t>
            </w:r>
          </w:p>
        </w:tc>
        <w:tc>
          <w:tcPr>
            <w:tcW w:w="1036" w:type="dxa"/>
            <w:shd w:val="clear" w:color="auto" w:fill="auto"/>
            <w:noWrap/>
            <w:vAlign w:val="center"/>
          </w:tcPr>
          <w:p w14:paraId="0840747D"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99.234.513 </w:t>
            </w:r>
          </w:p>
        </w:tc>
        <w:tc>
          <w:tcPr>
            <w:tcW w:w="941" w:type="dxa"/>
            <w:tcBorders>
              <w:right w:val="single" w:sz="2" w:space="0" w:color="auto"/>
            </w:tcBorders>
            <w:shd w:val="clear" w:color="auto" w:fill="auto"/>
            <w:noWrap/>
            <w:vAlign w:val="center"/>
          </w:tcPr>
          <w:p w14:paraId="2BC19CA1"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104.967.715 </w:t>
            </w:r>
          </w:p>
        </w:tc>
        <w:tc>
          <w:tcPr>
            <w:tcW w:w="2559" w:type="dxa"/>
            <w:tcBorders>
              <w:left w:val="single" w:sz="2" w:space="0" w:color="auto"/>
            </w:tcBorders>
            <w:shd w:val="clear" w:color="auto" w:fill="auto"/>
            <w:vAlign w:val="center"/>
          </w:tcPr>
          <w:p w14:paraId="3DA28F53" w14:textId="77777777" w:rsidR="00E5063E" w:rsidRPr="00730AE6" w:rsidRDefault="00E5063E" w:rsidP="0045518D">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B) INGRESOS</w:t>
            </w:r>
          </w:p>
        </w:tc>
        <w:tc>
          <w:tcPr>
            <w:tcW w:w="993" w:type="dxa"/>
            <w:shd w:val="clear" w:color="auto" w:fill="auto"/>
            <w:noWrap/>
            <w:vAlign w:val="center"/>
          </w:tcPr>
          <w:p w14:paraId="20613DE5"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104.943.661 </w:t>
            </w:r>
          </w:p>
        </w:tc>
        <w:tc>
          <w:tcPr>
            <w:tcW w:w="1159" w:type="dxa"/>
            <w:shd w:val="clear" w:color="auto" w:fill="auto"/>
            <w:noWrap/>
            <w:vAlign w:val="center"/>
          </w:tcPr>
          <w:p w14:paraId="4D902C65"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117.019.365 </w:t>
            </w:r>
          </w:p>
        </w:tc>
      </w:tr>
      <w:tr w:rsidR="00E5063E" w:rsidRPr="00730AE6" w14:paraId="5A2022CF" w14:textId="77777777" w:rsidTr="00DE77E7">
        <w:trPr>
          <w:trHeight w:val="516"/>
          <w:jc w:val="center"/>
        </w:trPr>
        <w:tc>
          <w:tcPr>
            <w:tcW w:w="2835" w:type="dxa"/>
            <w:shd w:val="clear" w:color="auto" w:fill="auto"/>
            <w:vAlign w:val="center"/>
          </w:tcPr>
          <w:p w14:paraId="44A79EFF" w14:textId="77777777" w:rsidR="00E5063E" w:rsidRPr="00730AE6" w:rsidRDefault="00E5063E" w:rsidP="0045518D">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 Gastos de funcionamiento de los servicios y prestaciones sociales</w:t>
            </w:r>
          </w:p>
        </w:tc>
        <w:tc>
          <w:tcPr>
            <w:tcW w:w="1036" w:type="dxa"/>
            <w:shd w:val="clear" w:color="auto" w:fill="auto"/>
            <w:noWrap/>
            <w:vAlign w:val="center"/>
          </w:tcPr>
          <w:p w14:paraId="6D8B647E"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97.265.284 </w:t>
            </w:r>
          </w:p>
        </w:tc>
        <w:tc>
          <w:tcPr>
            <w:tcW w:w="941" w:type="dxa"/>
            <w:tcBorders>
              <w:right w:val="single" w:sz="2" w:space="0" w:color="auto"/>
            </w:tcBorders>
            <w:shd w:val="clear" w:color="auto" w:fill="auto"/>
            <w:noWrap/>
            <w:vAlign w:val="center"/>
          </w:tcPr>
          <w:p w14:paraId="179B1708"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102.583.725 </w:t>
            </w:r>
          </w:p>
        </w:tc>
        <w:tc>
          <w:tcPr>
            <w:tcW w:w="2559" w:type="dxa"/>
            <w:tcBorders>
              <w:left w:val="single" w:sz="2" w:space="0" w:color="auto"/>
            </w:tcBorders>
            <w:shd w:val="clear" w:color="auto" w:fill="auto"/>
            <w:vAlign w:val="center"/>
          </w:tcPr>
          <w:p w14:paraId="33CF5F0E" w14:textId="77777777" w:rsidR="00E5063E" w:rsidRPr="00730AE6" w:rsidRDefault="00E5063E" w:rsidP="0045518D">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 Prestación de servicios</w:t>
            </w:r>
          </w:p>
        </w:tc>
        <w:tc>
          <w:tcPr>
            <w:tcW w:w="993" w:type="dxa"/>
            <w:shd w:val="clear" w:color="auto" w:fill="auto"/>
            <w:noWrap/>
            <w:vAlign w:val="center"/>
          </w:tcPr>
          <w:p w14:paraId="357E6B10"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12.721.519 </w:t>
            </w:r>
          </w:p>
        </w:tc>
        <w:tc>
          <w:tcPr>
            <w:tcW w:w="1159" w:type="dxa"/>
            <w:shd w:val="clear" w:color="auto" w:fill="auto"/>
            <w:noWrap/>
            <w:vAlign w:val="center"/>
          </w:tcPr>
          <w:p w14:paraId="4DDE0985"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13.096.847 </w:t>
            </w:r>
          </w:p>
        </w:tc>
      </w:tr>
      <w:tr w:rsidR="00E5063E" w:rsidRPr="00730AE6" w14:paraId="5B52D076" w14:textId="77777777" w:rsidTr="00DE77E7">
        <w:trPr>
          <w:trHeight w:val="428"/>
          <w:jc w:val="center"/>
        </w:trPr>
        <w:tc>
          <w:tcPr>
            <w:tcW w:w="2835" w:type="dxa"/>
            <w:shd w:val="clear" w:color="auto" w:fill="auto"/>
            <w:vAlign w:val="center"/>
          </w:tcPr>
          <w:p w14:paraId="1DE443D5"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 Gastos de personal:</w:t>
            </w:r>
          </w:p>
        </w:tc>
        <w:tc>
          <w:tcPr>
            <w:tcW w:w="1036" w:type="dxa"/>
            <w:shd w:val="clear" w:color="auto" w:fill="auto"/>
            <w:noWrap/>
            <w:vAlign w:val="center"/>
          </w:tcPr>
          <w:p w14:paraId="590AF3A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74.400.549 </w:t>
            </w:r>
          </w:p>
        </w:tc>
        <w:tc>
          <w:tcPr>
            <w:tcW w:w="941" w:type="dxa"/>
            <w:tcBorders>
              <w:right w:val="single" w:sz="2" w:space="0" w:color="auto"/>
            </w:tcBorders>
            <w:shd w:val="clear" w:color="auto" w:fill="auto"/>
            <w:noWrap/>
            <w:vAlign w:val="center"/>
          </w:tcPr>
          <w:p w14:paraId="143347FC"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77.754.766 </w:t>
            </w:r>
          </w:p>
        </w:tc>
        <w:tc>
          <w:tcPr>
            <w:tcW w:w="2559" w:type="dxa"/>
            <w:tcBorders>
              <w:left w:val="single" w:sz="2" w:space="0" w:color="auto"/>
            </w:tcBorders>
            <w:shd w:val="clear" w:color="auto" w:fill="auto"/>
            <w:vAlign w:val="center"/>
          </w:tcPr>
          <w:p w14:paraId="0E5D45FF" w14:textId="77777777" w:rsidR="00E5063E" w:rsidRPr="00730AE6" w:rsidRDefault="00E5063E" w:rsidP="0045518D">
            <w:pPr>
              <w:spacing w:after="0"/>
              <w:ind w:firstLine="0"/>
              <w:jc w:val="left"/>
              <w:rPr>
                <w:rFonts w:ascii="Arial Narrow" w:hAnsi="Arial Narrow" w:cs="Arial"/>
                <w:sz w:val="16"/>
                <w:szCs w:val="16"/>
                <w:lang w:val="es-ES" w:eastAsia="es-ES"/>
              </w:rPr>
            </w:pPr>
            <w:r w:rsidRPr="00730AE6">
              <w:rPr>
                <w:rFonts w:ascii="Arial Narrow" w:hAnsi="Arial Narrow" w:cs="Arial"/>
                <w:sz w:val="16"/>
                <w:szCs w:val="16"/>
                <w:lang w:val="es-ES" w:eastAsia="es-ES"/>
              </w:rPr>
              <w:t>a) Tasas por prestación de servicios o realización de actividades</w:t>
            </w:r>
          </w:p>
        </w:tc>
        <w:tc>
          <w:tcPr>
            <w:tcW w:w="993" w:type="dxa"/>
            <w:shd w:val="clear" w:color="auto" w:fill="auto"/>
            <w:noWrap/>
            <w:vAlign w:val="center"/>
          </w:tcPr>
          <w:p w14:paraId="2B530B00"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1.323.416 </w:t>
            </w:r>
          </w:p>
        </w:tc>
        <w:tc>
          <w:tcPr>
            <w:tcW w:w="1159" w:type="dxa"/>
            <w:shd w:val="clear" w:color="auto" w:fill="auto"/>
            <w:noWrap/>
            <w:vAlign w:val="center"/>
          </w:tcPr>
          <w:p w14:paraId="2BD9BDCB"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1.354.280 </w:t>
            </w:r>
          </w:p>
        </w:tc>
      </w:tr>
      <w:tr w:rsidR="00E5063E" w:rsidRPr="00730AE6" w14:paraId="61C07E9F" w14:textId="77777777" w:rsidTr="00DE77E7">
        <w:trPr>
          <w:trHeight w:val="419"/>
          <w:jc w:val="center"/>
        </w:trPr>
        <w:tc>
          <w:tcPr>
            <w:tcW w:w="2835" w:type="dxa"/>
            <w:shd w:val="clear" w:color="auto" w:fill="auto"/>
            <w:vAlign w:val="center"/>
          </w:tcPr>
          <w:p w14:paraId="13143628"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a.1) Sueldos, salarios y asimilados</w:t>
            </w:r>
          </w:p>
        </w:tc>
        <w:tc>
          <w:tcPr>
            <w:tcW w:w="1036" w:type="dxa"/>
            <w:shd w:val="clear" w:color="auto" w:fill="auto"/>
            <w:noWrap/>
            <w:vAlign w:val="center"/>
          </w:tcPr>
          <w:p w14:paraId="096E569B"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62.249.876 </w:t>
            </w:r>
          </w:p>
        </w:tc>
        <w:tc>
          <w:tcPr>
            <w:tcW w:w="941" w:type="dxa"/>
            <w:tcBorders>
              <w:right w:val="single" w:sz="2" w:space="0" w:color="auto"/>
            </w:tcBorders>
            <w:shd w:val="clear" w:color="auto" w:fill="auto"/>
            <w:noWrap/>
            <w:vAlign w:val="center"/>
          </w:tcPr>
          <w:p w14:paraId="68FD2304"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64.976.618 </w:t>
            </w:r>
          </w:p>
        </w:tc>
        <w:tc>
          <w:tcPr>
            <w:tcW w:w="2559" w:type="dxa"/>
            <w:tcBorders>
              <w:left w:val="single" w:sz="2" w:space="0" w:color="auto"/>
            </w:tcBorders>
            <w:shd w:val="clear" w:color="auto" w:fill="auto"/>
            <w:vAlign w:val="center"/>
          </w:tcPr>
          <w:p w14:paraId="52353ED2"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b) Precios públicos por prestación de servicios o realización de actividades</w:t>
            </w:r>
          </w:p>
        </w:tc>
        <w:tc>
          <w:tcPr>
            <w:tcW w:w="993" w:type="dxa"/>
            <w:shd w:val="clear" w:color="auto" w:fill="auto"/>
            <w:noWrap/>
            <w:vAlign w:val="center"/>
          </w:tcPr>
          <w:p w14:paraId="5FB7ED7B"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11.073.683 </w:t>
            </w:r>
          </w:p>
        </w:tc>
        <w:tc>
          <w:tcPr>
            <w:tcW w:w="1159" w:type="dxa"/>
            <w:shd w:val="clear" w:color="auto" w:fill="auto"/>
            <w:noWrap/>
            <w:vAlign w:val="center"/>
          </w:tcPr>
          <w:p w14:paraId="2E1E76C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11.478.884 </w:t>
            </w:r>
          </w:p>
        </w:tc>
      </w:tr>
      <w:tr w:rsidR="00E5063E" w:rsidRPr="00730AE6" w14:paraId="3A16F827" w14:textId="77777777" w:rsidTr="00DE77E7">
        <w:trPr>
          <w:trHeight w:val="409"/>
          <w:jc w:val="center"/>
        </w:trPr>
        <w:tc>
          <w:tcPr>
            <w:tcW w:w="2835" w:type="dxa"/>
            <w:shd w:val="clear" w:color="auto" w:fill="auto"/>
            <w:vAlign w:val="center"/>
          </w:tcPr>
          <w:p w14:paraId="30C68609"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a.2) Cargas sociales</w:t>
            </w:r>
          </w:p>
        </w:tc>
        <w:tc>
          <w:tcPr>
            <w:tcW w:w="1036" w:type="dxa"/>
            <w:shd w:val="clear" w:color="auto" w:fill="auto"/>
            <w:noWrap/>
            <w:vAlign w:val="center"/>
          </w:tcPr>
          <w:p w14:paraId="4B10CCCD"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12.150.672 </w:t>
            </w:r>
          </w:p>
        </w:tc>
        <w:tc>
          <w:tcPr>
            <w:tcW w:w="941" w:type="dxa"/>
            <w:tcBorders>
              <w:right w:val="single" w:sz="2" w:space="0" w:color="auto"/>
            </w:tcBorders>
            <w:shd w:val="clear" w:color="auto" w:fill="auto"/>
            <w:noWrap/>
            <w:vAlign w:val="center"/>
          </w:tcPr>
          <w:p w14:paraId="5E8DC3E4"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12.778.148 </w:t>
            </w:r>
          </w:p>
        </w:tc>
        <w:tc>
          <w:tcPr>
            <w:tcW w:w="2559" w:type="dxa"/>
            <w:tcBorders>
              <w:left w:val="single" w:sz="2" w:space="0" w:color="auto"/>
            </w:tcBorders>
            <w:shd w:val="clear" w:color="auto" w:fill="auto"/>
            <w:vAlign w:val="center"/>
          </w:tcPr>
          <w:p w14:paraId="7FA0DF7C"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Precios públicos utilización privativa o aprovecha.  especial del dominio público</w:t>
            </w:r>
          </w:p>
        </w:tc>
        <w:tc>
          <w:tcPr>
            <w:tcW w:w="993" w:type="dxa"/>
            <w:shd w:val="clear" w:color="auto" w:fill="auto"/>
            <w:noWrap/>
            <w:vAlign w:val="center"/>
          </w:tcPr>
          <w:p w14:paraId="59AA9A32"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324.420 </w:t>
            </w:r>
          </w:p>
        </w:tc>
        <w:tc>
          <w:tcPr>
            <w:tcW w:w="1159" w:type="dxa"/>
            <w:shd w:val="clear" w:color="auto" w:fill="auto"/>
            <w:noWrap/>
            <w:vAlign w:val="center"/>
          </w:tcPr>
          <w:p w14:paraId="00EA5DA3"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263.682 </w:t>
            </w:r>
          </w:p>
        </w:tc>
      </w:tr>
      <w:tr w:rsidR="00E5063E" w:rsidRPr="00730AE6" w14:paraId="3D5E52C5" w14:textId="77777777" w:rsidTr="00DE77E7">
        <w:trPr>
          <w:trHeight w:val="312"/>
          <w:jc w:val="center"/>
        </w:trPr>
        <w:tc>
          <w:tcPr>
            <w:tcW w:w="2835" w:type="dxa"/>
            <w:shd w:val="clear" w:color="auto" w:fill="auto"/>
            <w:vAlign w:val="center"/>
          </w:tcPr>
          <w:p w14:paraId="1E3AC404"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Dotaciones amortizaciones inmovilizado</w:t>
            </w:r>
          </w:p>
        </w:tc>
        <w:tc>
          <w:tcPr>
            <w:tcW w:w="1036" w:type="dxa"/>
            <w:shd w:val="clear" w:color="auto" w:fill="auto"/>
            <w:noWrap/>
            <w:vAlign w:val="center"/>
          </w:tcPr>
          <w:p w14:paraId="4F7E9635"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7.448.036 </w:t>
            </w:r>
          </w:p>
        </w:tc>
        <w:tc>
          <w:tcPr>
            <w:tcW w:w="941" w:type="dxa"/>
            <w:tcBorders>
              <w:right w:val="single" w:sz="2" w:space="0" w:color="auto"/>
            </w:tcBorders>
            <w:shd w:val="clear" w:color="auto" w:fill="auto"/>
            <w:noWrap/>
            <w:vAlign w:val="center"/>
          </w:tcPr>
          <w:p w14:paraId="46555767"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8.939.194 </w:t>
            </w:r>
          </w:p>
        </w:tc>
        <w:tc>
          <w:tcPr>
            <w:tcW w:w="2559" w:type="dxa"/>
            <w:tcBorders>
              <w:left w:val="single" w:sz="2" w:space="0" w:color="auto"/>
            </w:tcBorders>
            <w:shd w:val="clear" w:color="auto" w:fill="auto"/>
            <w:vAlign w:val="center"/>
          </w:tcPr>
          <w:p w14:paraId="5306F6B0" w14:textId="77777777" w:rsidR="00E5063E" w:rsidRPr="00730AE6" w:rsidRDefault="00E5063E" w:rsidP="0045518D">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2. Otros ingresos de gestión ordinaria</w:t>
            </w:r>
          </w:p>
        </w:tc>
        <w:tc>
          <w:tcPr>
            <w:tcW w:w="993" w:type="dxa"/>
            <w:shd w:val="clear" w:color="auto" w:fill="auto"/>
            <w:noWrap/>
            <w:vAlign w:val="center"/>
          </w:tcPr>
          <w:p w14:paraId="4D32A9D5"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3.478.382 </w:t>
            </w:r>
          </w:p>
        </w:tc>
        <w:tc>
          <w:tcPr>
            <w:tcW w:w="1159" w:type="dxa"/>
            <w:shd w:val="clear" w:color="auto" w:fill="auto"/>
            <w:noWrap/>
            <w:vAlign w:val="center"/>
          </w:tcPr>
          <w:p w14:paraId="2BAA3FCD"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3.489.967 </w:t>
            </w:r>
          </w:p>
        </w:tc>
      </w:tr>
      <w:tr w:rsidR="00E5063E" w:rsidRPr="00730AE6" w14:paraId="55A9176B" w14:textId="77777777" w:rsidTr="00DE77E7">
        <w:trPr>
          <w:trHeight w:val="312"/>
          <w:jc w:val="center"/>
        </w:trPr>
        <w:tc>
          <w:tcPr>
            <w:tcW w:w="2835" w:type="dxa"/>
            <w:shd w:val="clear" w:color="auto" w:fill="auto"/>
            <w:vAlign w:val="center"/>
          </w:tcPr>
          <w:p w14:paraId="669A2B5A"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d) Variación de provisiones tráfico</w:t>
            </w:r>
          </w:p>
        </w:tc>
        <w:tc>
          <w:tcPr>
            <w:tcW w:w="1036" w:type="dxa"/>
            <w:shd w:val="clear" w:color="auto" w:fill="auto"/>
            <w:noWrap/>
            <w:vAlign w:val="center"/>
          </w:tcPr>
          <w:p w14:paraId="437E0917"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239.731 </w:t>
            </w:r>
          </w:p>
        </w:tc>
        <w:tc>
          <w:tcPr>
            <w:tcW w:w="941" w:type="dxa"/>
            <w:tcBorders>
              <w:right w:val="single" w:sz="2" w:space="0" w:color="auto"/>
            </w:tcBorders>
            <w:shd w:val="clear" w:color="auto" w:fill="auto"/>
            <w:noWrap/>
            <w:vAlign w:val="center"/>
          </w:tcPr>
          <w:p w14:paraId="552F98B0"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-962.254</w:t>
            </w:r>
          </w:p>
        </w:tc>
        <w:tc>
          <w:tcPr>
            <w:tcW w:w="2559" w:type="dxa"/>
            <w:tcBorders>
              <w:left w:val="single" w:sz="2" w:space="0" w:color="auto"/>
            </w:tcBorders>
            <w:shd w:val="clear" w:color="auto" w:fill="auto"/>
            <w:vAlign w:val="center"/>
          </w:tcPr>
          <w:p w14:paraId="1E016FE8"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 Reintegros</w:t>
            </w:r>
          </w:p>
        </w:tc>
        <w:tc>
          <w:tcPr>
            <w:tcW w:w="993" w:type="dxa"/>
            <w:shd w:val="clear" w:color="auto" w:fill="auto"/>
            <w:noWrap/>
            <w:vAlign w:val="center"/>
          </w:tcPr>
          <w:p w14:paraId="382ED433"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41.756 </w:t>
            </w:r>
          </w:p>
        </w:tc>
        <w:tc>
          <w:tcPr>
            <w:tcW w:w="1159" w:type="dxa"/>
            <w:shd w:val="clear" w:color="auto" w:fill="auto"/>
            <w:noWrap/>
            <w:vAlign w:val="center"/>
          </w:tcPr>
          <w:p w14:paraId="778F75DA"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23.951 </w:t>
            </w:r>
          </w:p>
        </w:tc>
      </w:tr>
      <w:tr w:rsidR="00E5063E" w:rsidRPr="00730AE6" w14:paraId="0070EDA0" w14:textId="77777777" w:rsidTr="00DE77E7">
        <w:trPr>
          <w:trHeight w:val="312"/>
          <w:jc w:val="center"/>
        </w:trPr>
        <w:tc>
          <w:tcPr>
            <w:tcW w:w="2835" w:type="dxa"/>
            <w:shd w:val="clear" w:color="auto" w:fill="auto"/>
            <w:vAlign w:val="center"/>
          </w:tcPr>
          <w:p w14:paraId="52F43B03"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d.1) Variación de provisiones y pérdidas</w:t>
            </w:r>
          </w:p>
          <w:p w14:paraId="7E88C571"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 xml:space="preserve"> de créditos incobrables</w:t>
            </w:r>
          </w:p>
        </w:tc>
        <w:tc>
          <w:tcPr>
            <w:tcW w:w="1036" w:type="dxa"/>
            <w:shd w:val="clear" w:color="auto" w:fill="auto"/>
            <w:noWrap/>
            <w:vAlign w:val="center"/>
          </w:tcPr>
          <w:p w14:paraId="600B7AB5"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239.731 </w:t>
            </w:r>
          </w:p>
        </w:tc>
        <w:tc>
          <w:tcPr>
            <w:tcW w:w="941" w:type="dxa"/>
            <w:tcBorders>
              <w:right w:val="single" w:sz="2" w:space="0" w:color="auto"/>
            </w:tcBorders>
            <w:shd w:val="clear" w:color="auto" w:fill="auto"/>
            <w:noWrap/>
            <w:vAlign w:val="center"/>
          </w:tcPr>
          <w:p w14:paraId="336F58E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-962.254</w:t>
            </w:r>
          </w:p>
        </w:tc>
        <w:tc>
          <w:tcPr>
            <w:tcW w:w="2559" w:type="dxa"/>
            <w:tcBorders>
              <w:left w:val="single" w:sz="2" w:space="0" w:color="auto"/>
            </w:tcBorders>
            <w:shd w:val="clear" w:color="auto" w:fill="auto"/>
            <w:vAlign w:val="center"/>
          </w:tcPr>
          <w:p w14:paraId="51B380DF"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Otros ingresos de gestión</w:t>
            </w:r>
          </w:p>
        </w:tc>
        <w:tc>
          <w:tcPr>
            <w:tcW w:w="993" w:type="dxa"/>
            <w:shd w:val="clear" w:color="auto" w:fill="auto"/>
            <w:noWrap/>
            <w:vAlign w:val="center"/>
          </w:tcPr>
          <w:p w14:paraId="6E63BFC1"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3.434.429 </w:t>
            </w:r>
          </w:p>
        </w:tc>
        <w:tc>
          <w:tcPr>
            <w:tcW w:w="1159" w:type="dxa"/>
            <w:shd w:val="clear" w:color="auto" w:fill="auto"/>
            <w:noWrap/>
            <w:vAlign w:val="center"/>
          </w:tcPr>
          <w:p w14:paraId="03C039AA"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3.462.941 </w:t>
            </w:r>
          </w:p>
        </w:tc>
      </w:tr>
      <w:tr w:rsidR="00E5063E" w:rsidRPr="00730AE6" w14:paraId="3F6937E2" w14:textId="77777777" w:rsidTr="00DE77E7">
        <w:trPr>
          <w:trHeight w:val="312"/>
          <w:jc w:val="center"/>
        </w:trPr>
        <w:tc>
          <w:tcPr>
            <w:tcW w:w="2835" w:type="dxa"/>
            <w:shd w:val="clear" w:color="auto" w:fill="auto"/>
            <w:vAlign w:val="center"/>
          </w:tcPr>
          <w:p w14:paraId="0758D5D1"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e) Otros gastos de gestión</w:t>
            </w:r>
          </w:p>
        </w:tc>
        <w:tc>
          <w:tcPr>
            <w:tcW w:w="1036" w:type="dxa"/>
            <w:shd w:val="clear" w:color="auto" w:fill="auto"/>
            <w:noWrap/>
            <w:vAlign w:val="center"/>
          </w:tcPr>
          <w:p w14:paraId="760F595D"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15.155.213 </w:t>
            </w:r>
          </w:p>
        </w:tc>
        <w:tc>
          <w:tcPr>
            <w:tcW w:w="941" w:type="dxa"/>
            <w:tcBorders>
              <w:right w:val="single" w:sz="2" w:space="0" w:color="auto"/>
            </w:tcBorders>
            <w:shd w:val="clear" w:color="auto" w:fill="auto"/>
            <w:noWrap/>
            <w:vAlign w:val="center"/>
          </w:tcPr>
          <w:p w14:paraId="45E43118"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16.831.072 </w:t>
            </w:r>
          </w:p>
        </w:tc>
        <w:tc>
          <w:tcPr>
            <w:tcW w:w="2559" w:type="dxa"/>
            <w:tcBorders>
              <w:left w:val="single" w:sz="2" w:space="0" w:color="auto"/>
            </w:tcBorders>
            <w:shd w:val="clear" w:color="auto" w:fill="auto"/>
            <w:vAlign w:val="center"/>
          </w:tcPr>
          <w:p w14:paraId="5E3C41F4"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c.1) Ingresos acces</w:t>
            </w:r>
            <w:r>
              <w:rPr>
                <w:rFonts w:ascii="Arial Narrow" w:hAnsi="Arial Narrow" w:cs="Arial"/>
                <w:color w:val="000000"/>
                <w:sz w:val="16"/>
                <w:szCs w:val="16"/>
                <w:lang w:val="es-ES" w:eastAsia="es-ES"/>
              </w:rPr>
              <w:t>orios</w:t>
            </w:r>
            <w:r w:rsidRPr="00730AE6">
              <w:rPr>
                <w:rFonts w:ascii="Arial Narrow" w:hAnsi="Arial Narrow" w:cs="Arial"/>
                <w:color w:val="000000"/>
                <w:sz w:val="16"/>
                <w:szCs w:val="16"/>
                <w:lang w:val="es-ES" w:eastAsia="es-ES"/>
              </w:rPr>
              <w:t xml:space="preserve"> y otros corrientes</w:t>
            </w:r>
          </w:p>
        </w:tc>
        <w:tc>
          <w:tcPr>
            <w:tcW w:w="993" w:type="dxa"/>
            <w:shd w:val="clear" w:color="auto" w:fill="auto"/>
            <w:noWrap/>
            <w:vAlign w:val="center"/>
          </w:tcPr>
          <w:p w14:paraId="48BB1E7C"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3.424.332 </w:t>
            </w:r>
          </w:p>
        </w:tc>
        <w:tc>
          <w:tcPr>
            <w:tcW w:w="1159" w:type="dxa"/>
            <w:shd w:val="clear" w:color="auto" w:fill="auto"/>
            <w:noWrap/>
            <w:vAlign w:val="center"/>
          </w:tcPr>
          <w:p w14:paraId="4D8D43A7"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3.429.056 </w:t>
            </w:r>
          </w:p>
        </w:tc>
      </w:tr>
      <w:tr w:rsidR="00E5063E" w:rsidRPr="00730AE6" w14:paraId="100139D7" w14:textId="77777777" w:rsidTr="00DE77E7">
        <w:trPr>
          <w:trHeight w:val="312"/>
          <w:jc w:val="center"/>
        </w:trPr>
        <w:tc>
          <w:tcPr>
            <w:tcW w:w="2835" w:type="dxa"/>
            <w:shd w:val="clear" w:color="auto" w:fill="auto"/>
            <w:vAlign w:val="center"/>
          </w:tcPr>
          <w:p w14:paraId="4291A740"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e.1) Servicios exteriores</w:t>
            </w:r>
          </w:p>
        </w:tc>
        <w:tc>
          <w:tcPr>
            <w:tcW w:w="1036" w:type="dxa"/>
            <w:shd w:val="clear" w:color="auto" w:fill="auto"/>
            <w:noWrap/>
            <w:vAlign w:val="center"/>
          </w:tcPr>
          <w:p w14:paraId="68CA2D65"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15.140.593 </w:t>
            </w:r>
          </w:p>
        </w:tc>
        <w:tc>
          <w:tcPr>
            <w:tcW w:w="941" w:type="dxa"/>
            <w:tcBorders>
              <w:right w:val="single" w:sz="2" w:space="0" w:color="auto"/>
            </w:tcBorders>
            <w:shd w:val="clear" w:color="auto" w:fill="auto"/>
            <w:noWrap/>
            <w:vAlign w:val="center"/>
          </w:tcPr>
          <w:p w14:paraId="2F3C7228"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16.836.319 </w:t>
            </w:r>
          </w:p>
        </w:tc>
        <w:tc>
          <w:tcPr>
            <w:tcW w:w="2559" w:type="dxa"/>
            <w:tcBorders>
              <w:left w:val="single" w:sz="2" w:space="0" w:color="auto"/>
            </w:tcBorders>
            <w:shd w:val="clear" w:color="auto" w:fill="auto"/>
            <w:vAlign w:val="center"/>
          </w:tcPr>
          <w:p w14:paraId="3CF422AD"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c.2) Exceso provisión riesgos y gastos</w:t>
            </w:r>
          </w:p>
        </w:tc>
        <w:tc>
          <w:tcPr>
            <w:tcW w:w="993" w:type="dxa"/>
            <w:shd w:val="clear" w:color="auto" w:fill="auto"/>
            <w:noWrap/>
            <w:vAlign w:val="center"/>
          </w:tcPr>
          <w:p w14:paraId="7CE31EE3"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10.097 </w:t>
            </w:r>
          </w:p>
        </w:tc>
        <w:tc>
          <w:tcPr>
            <w:tcW w:w="1159" w:type="dxa"/>
            <w:shd w:val="clear" w:color="auto" w:fill="auto"/>
            <w:noWrap/>
            <w:vAlign w:val="center"/>
          </w:tcPr>
          <w:p w14:paraId="3024D4B7"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33.884 </w:t>
            </w:r>
          </w:p>
        </w:tc>
      </w:tr>
      <w:tr w:rsidR="00E5063E" w:rsidRPr="00730AE6" w14:paraId="47C862F1" w14:textId="77777777" w:rsidTr="00DE77E7">
        <w:trPr>
          <w:trHeight w:val="312"/>
          <w:jc w:val="center"/>
        </w:trPr>
        <w:tc>
          <w:tcPr>
            <w:tcW w:w="2835" w:type="dxa"/>
            <w:vMerge w:val="restart"/>
            <w:shd w:val="clear" w:color="auto" w:fill="auto"/>
            <w:vAlign w:val="center"/>
          </w:tcPr>
          <w:p w14:paraId="1A1499EA"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e.2) Tributos</w:t>
            </w:r>
          </w:p>
        </w:tc>
        <w:tc>
          <w:tcPr>
            <w:tcW w:w="1036" w:type="dxa"/>
            <w:vMerge w:val="restart"/>
            <w:shd w:val="clear" w:color="auto" w:fill="auto"/>
            <w:noWrap/>
            <w:vAlign w:val="center"/>
          </w:tcPr>
          <w:p w14:paraId="23617150" w14:textId="77777777" w:rsidR="00E5063E" w:rsidRPr="005C044F" w:rsidRDefault="00E5063E" w:rsidP="0045518D">
            <w:pPr>
              <w:spacing w:after="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3.637 </w:t>
            </w:r>
          </w:p>
        </w:tc>
        <w:tc>
          <w:tcPr>
            <w:tcW w:w="941" w:type="dxa"/>
            <w:vMerge w:val="restart"/>
            <w:tcBorders>
              <w:right w:val="single" w:sz="2" w:space="0" w:color="auto"/>
            </w:tcBorders>
            <w:shd w:val="clear" w:color="auto" w:fill="auto"/>
            <w:noWrap/>
            <w:vAlign w:val="center"/>
          </w:tcPr>
          <w:p w14:paraId="6C44D297"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-5.246</w:t>
            </w:r>
          </w:p>
        </w:tc>
        <w:tc>
          <w:tcPr>
            <w:tcW w:w="2559" w:type="dxa"/>
            <w:tcBorders>
              <w:left w:val="single" w:sz="2" w:space="0" w:color="auto"/>
            </w:tcBorders>
            <w:shd w:val="clear" w:color="auto" w:fill="auto"/>
            <w:vAlign w:val="center"/>
          </w:tcPr>
          <w:p w14:paraId="274FE477"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d) Ingresos de participaciones en capital</w:t>
            </w:r>
          </w:p>
        </w:tc>
        <w:tc>
          <w:tcPr>
            <w:tcW w:w="993" w:type="dxa"/>
            <w:shd w:val="clear" w:color="auto" w:fill="auto"/>
            <w:noWrap/>
            <w:vAlign w:val="center"/>
          </w:tcPr>
          <w:p w14:paraId="3EFC7B94"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2.020</w:t>
            </w:r>
          </w:p>
        </w:tc>
        <w:tc>
          <w:tcPr>
            <w:tcW w:w="1159" w:type="dxa"/>
            <w:shd w:val="clear" w:color="auto" w:fill="auto"/>
            <w:noWrap/>
            <w:vAlign w:val="center"/>
          </w:tcPr>
          <w:p w14:paraId="771DA824"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2.021</w:t>
            </w:r>
          </w:p>
        </w:tc>
      </w:tr>
      <w:tr w:rsidR="00E5063E" w:rsidRPr="00730AE6" w14:paraId="2448B8DD" w14:textId="77777777" w:rsidTr="00DE77E7">
        <w:trPr>
          <w:trHeight w:val="312"/>
          <w:jc w:val="center"/>
        </w:trPr>
        <w:tc>
          <w:tcPr>
            <w:tcW w:w="2835" w:type="dxa"/>
            <w:vMerge/>
            <w:vAlign w:val="center"/>
          </w:tcPr>
          <w:p w14:paraId="6D8886BF"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1036" w:type="dxa"/>
            <w:vMerge/>
            <w:noWrap/>
            <w:vAlign w:val="center"/>
          </w:tcPr>
          <w:p w14:paraId="29A64D5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941" w:type="dxa"/>
            <w:vMerge/>
            <w:tcBorders>
              <w:right w:val="single" w:sz="2" w:space="0" w:color="auto"/>
            </w:tcBorders>
            <w:noWrap/>
            <w:vAlign w:val="center"/>
          </w:tcPr>
          <w:p w14:paraId="6BF2CBEA"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2559" w:type="dxa"/>
            <w:tcBorders>
              <w:left w:val="single" w:sz="2" w:space="0" w:color="auto"/>
            </w:tcBorders>
            <w:shd w:val="clear" w:color="auto" w:fill="auto"/>
            <w:vAlign w:val="center"/>
          </w:tcPr>
          <w:p w14:paraId="5C85B5C2"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g) Diferencias positivas cambio</w:t>
            </w:r>
          </w:p>
        </w:tc>
        <w:tc>
          <w:tcPr>
            <w:tcW w:w="993" w:type="dxa"/>
            <w:shd w:val="clear" w:color="auto" w:fill="auto"/>
            <w:noWrap/>
            <w:vAlign w:val="center"/>
          </w:tcPr>
          <w:p w14:paraId="109AC718"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177</w:t>
            </w:r>
          </w:p>
        </w:tc>
        <w:tc>
          <w:tcPr>
            <w:tcW w:w="1159" w:type="dxa"/>
            <w:shd w:val="clear" w:color="auto" w:fill="auto"/>
            <w:noWrap/>
            <w:vAlign w:val="center"/>
          </w:tcPr>
          <w:p w14:paraId="1CD4A19D"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w:t>
            </w:r>
            <w:r>
              <w:rPr>
                <w:rFonts w:ascii="Arial Narrow" w:hAnsi="Arial Narrow" w:cs="Arial"/>
                <w:color w:val="000000"/>
                <w:sz w:val="16"/>
                <w:szCs w:val="16"/>
                <w:lang w:val="es-ES" w:eastAsia="es-ES"/>
              </w:rPr>
              <w:t>086</w:t>
            </w:r>
          </w:p>
        </w:tc>
      </w:tr>
      <w:tr w:rsidR="00E5063E" w:rsidRPr="00730AE6" w14:paraId="366C1A9B" w14:textId="77777777" w:rsidTr="00DE77E7">
        <w:trPr>
          <w:trHeight w:val="312"/>
          <w:jc w:val="center"/>
        </w:trPr>
        <w:tc>
          <w:tcPr>
            <w:tcW w:w="2835" w:type="dxa"/>
            <w:shd w:val="clear" w:color="auto" w:fill="auto"/>
            <w:vAlign w:val="center"/>
          </w:tcPr>
          <w:p w14:paraId="14E8ABF0"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e.3) Otros gastos de gestión corriente</w:t>
            </w:r>
          </w:p>
        </w:tc>
        <w:tc>
          <w:tcPr>
            <w:tcW w:w="1036" w:type="dxa"/>
            <w:shd w:val="clear" w:color="auto" w:fill="auto"/>
            <w:noWrap/>
            <w:vAlign w:val="center"/>
          </w:tcPr>
          <w:p w14:paraId="3D18CBC3"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10.983 </w:t>
            </w:r>
          </w:p>
        </w:tc>
        <w:tc>
          <w:tcPr>
            <w:tcW w:w="941" w:type="dxa"/>
            <w:tcBorders>
              <w:right w:val="single" w:sz="2" w:space="0" w:color="auto"/>
            </w:tcBorders>
            <w:shd w:val="clear" w:color="auto" w:fill="auto"/>
            <w:noWrap/>
            <w:vAlign w:val="center"/>
          </w:tcPr>
          <w:p w14:paraId="7B4DCCC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0 </w:t>
            </w:r>
          </w:p>
        </w:tc>
        <w:tc>
          <w:tcPr>
            <w:tcW w:w="2559" w:type="dxa"/>
            <w:tcBorders>
              <w:left w:val="single" w:sz="2" w:space="0" w:color="auto"/>
            </w:tcBorders>
            <w:shd w:val="clear" w:color="auto" w:fill="auto"/>
            <w:vAlign w:val="center"/>
          </w:tcPr>
          <w:p w14:paraId="72B6FA49"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b/>
                <w:bCs/>
                <w:color w:val="000000"/>
                <w:sz w:val="16"/>
                <w:szCs w:val="16"/>
                <w:lang w:val="es-ES" w:eastAsia="es-ES"/>
              </w:rPr>
              <w:t>3. Transferencias y subvenciones</w:t>
            </w:r>
          </w:p>
        </w:tc>
        <w:tc>
          <w:tcPr>
            <w:tcW w:w="993" w:type="dxa"/>
            <w:shd w:val="clear" w:color="auto" w:fill="auto"/>
            <w:noWrap/>
            <w:vAlign w:val="center"/>
          </w:tcPr>
          <w:p w14:paraId="70ACC1AC" w14:textId="77777777" w:rsidR="00E5063E" w:rsidRPr="005C044F"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88.739.070 </w:t>
            </w:r>
          </w:p>
        </w:tc>
        <w:tc>
          <w:tcPr>
            <w:tcW w:w="1159" w:type="dxa"/>
            <w:shd w:val="clear" w:color="auto" w:fill="auto"/>
            <w:noWrap/>
            <w:vAlign w:val="center"/>
          </w:tcPr>
          <w:p w14:paraId="2E8EC6C4" w14:textId="77777777" w:rsidR="00E5063E" w:rsidRPr="005C044F"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100.401.288 </w:t>
            </w:r>
          </w:p>
        </w:tc>
      </w:tr>
      <w:tr w:rsidR="00E5063E" w:rsidRPr="00730AE6" w14:paraId="305F5060" w14:textId="77777777" w:rsidTr="00DE77E7">
        <w:trPr>
          <w:trHeight w:val="312"/>
          <w:jc w:val="center"/>
        </w:trPr>
        <w:tc>
          <w:tcPr>
            <w:tcW w:w="2835" w:type="dxa"/>
            <w:shd w:val="clear" w:color="auto" w:fill="auto"/>
            <w:vAlign w:val="center"/>
          </w:tcPr>
          <w:p w14:paraId="6C457822"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f) Gastos financieros y asimilables</w:t>
            </w:r>
          </w:p>
        </w:tc>
        <w:tc>
          <w:tcPr>
            <w:tcW w:w="1036" w:type="dxa"/>
            <w:shd w:val="clear" w:color="auto" w:fill="auto"/>
            <w:noWrap/>
            <w:vAlign w:val="center"/>
          </w:tcPr>
          <w:p w14:paraId="401EA9A9"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15.232 </w:t>
            </w:r>
          </w:p>
        </w:tc>
        <w:tc>
          <w:tcPr>
            <w:tcW w:w="941" w:type="dxa"/>
            <w:tcBorders>
              <w:right w:val="single" w:sz="2" w:space="0" w:color="auto"/>
            </w:tcBorders>
            <w:shd w:val="clear" w:color="auto" w:fill="auto"/>
            <w:noWrap/>
            <w:vAlign w:val="center"/>
          </w:tcPr>
          <w:p w14:paraId="735F953A"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16.689 </w:t>
            </w:r>
          </w:p>
        </w:tc>
        <w:tc>
          <w:tcPr>
            <w:tcW w:w="2559" w:type="dxa"/>
            <w:tcBorders>
              <w:left w:val="single" w:sz="2" w:space="0" w:color="auto"/>
            </w:tcBorders>
            <w:shd w:val="clear" w:color="auto" w:fill="auto"/>
            <w:vAlign w:val="center"/>
          </w:tcPr>
          <w:p w14:paraId="34ECD44C"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 Transferencias corrientes</w:t>
            </w:r>
          </w:p>
        </w:tc>
        <w:tc>
          <w:tcPr>
            <w:tcW w:w="993" w:type="dxa"/>
            <w:shd w:val="clear" w:color="auto" w:fill="auto"/>
            <w:noWrap/>
            <w:vAlign w:val="center"/>
          </w:tcPr>
          <w:p w14:paraId="7C9935C2"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70.381.116 </w:t>
            </w:r>
          </w:p>
        </w:tc>
        <w:tc>
          <w:tcPr>
            <w:tcW w:w="1159" w:type="dxa"/>
            <w:shd w:val="clear" w:color="auto" w:fill="auto"/>
            <w:noWrap/>
            <w:vAlign w:val="center"/>
          </w:tcPr>
          <w:p w14:paraId="1CB03EA0"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74.965.268 </w:t>
            </w:r>
          </w:p>
        </w:tc>
      </w:tr>
      <w:tr w:rsidR="00E5063E" w:rsidRPr="00730AE6" w14:paraId="412F5183" w14:textId="77777777" w:rsidTr="00DE77E7">
        <w:trPr>
          <w:trHeight w:val="312"/>
          <w:jc w:val="center"/>
        </w:trPr>
        <w:tc>
          <w:tcPr>
            <w:tcW w:w="2835" w:type="dxa"/>
            <w:shd w:val="clear" w:color="auto" w:fill="auto"/>
            <w:vAlign w:val="center"/>
          </w:tcPr>
          <w:p w14:paraId="539B3AF5"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f.1) Por deudas</w:t>
            </w:r>
          </w:p>
        </w:tc>
        <w:tc>
          <w:tcPr>
            <w:tcW w:w="1036" w:type="dxa"/>
            <w:shd w:val="clear" w:color="auto" w:fill="auto"/>
            <w:noWrap/>
            <w:vAlign w:val="center"/>
          </w:tcPr>
          <w:p w14:paraId="053198C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15.232 </w:t>
            </w:r>
          </w:p>
        </w:tc>
        <w:tc>
          <w:tcPr>
            <w:tcW w:w="941" w:type="dxa"/>
            <w:tcBorders>
              <w:right w:val="single" w:sz="2" w:space="0" w:color="auto"/>
            </w:tcBorders>
            <w:shd w:val="clear" w:color="auto" w:fill="auto"/>
            <w:noWrap/>
            <w:vAlign w:val="center"/>
          </w:tcPr>
          <w:p w14:paraId="5ABFDB78"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16.689 </w:t>
            </w:r>
          </w:p>
        </w:tc>
        <w:tc>
          <w:tcPr>
            <w:tcW w:w="2559" w:type="dxa"/>
            <w:tcBorders>
              <w:left w:val="single" w:sz="2" w:space="0" w:color="auto"/>
            </w:tcBorders>
            <w:shd w:val="clear" w:color="auto" w:fill="auto"/>
            <w:vAlign w:val="center"/>
          </w:tcPr>
          <w:p w14:paraId="0D53731F" w14:textId="77777777" w:rsidR="00E5063E" w:rsidRPr="00730AE6" w:rsidRDefault="00E5063E" w:rsidP="0045518D">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color w:val="000000"/>
                <w:sz w:val="16"/>
                <w:szCs w:val="16"/>
                <w:lang w:val="es-ES" w:eastAsia="es-ES"/>
              </w:rPr>
              <w:t>b) Subvenciones corrientes</w:t>
            </w:r>
          </w:p>
        </w:tc>
        <w:tc>
          <w:tcPr>
            <w:tcW w:w="993" w:type="dxa"/>
            <w:shd w:val="clear" w:color="auto" w:fill="auto"/>
            <w:noWrap/>
            <w:vAlign w:val="center"/>
          </w:tcPr>
          <w:p w14:paraId="55742EA6"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15.039.237 </w:t>
            </w:r>
          </w:p>
        </w:tc>
        <w:tc>
          <w:tcPr>
            <w:tcW w:w="1159" w:type="dxa"/>
            <w:shd w:val="clear" w:color="auto" w:fill="auto"/>
            <w:noWrap/>
            <w:vAlign w:val="center"/>
          </w:tcPr>
          <w:p w14:paraId="652E6D98"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16.789.249 </w:t>
            </w:r>
          </w:p>
        </w:tc>
      </w:tr>
      <w:tr w:rsidR="00E5063E" w:rsidRPr="00730AE6" w14:paraId="7A64FE90" w14:textId="77777777" w:rsidTr="00DE77E7">
        <w:trPr>
          <w:trHeight w:val="312"/>
          <w:jc w:val="center"/>
        </w:trPr>
        <w:tc>
          <w:tcPr>
            <w:tcW w:w="2835" w:type="dxa"/>
            <w:shd w:val="clear" w:color="auto" w:fill="auto"/>
            <w:vAlign w:val="center"/>
          </w:tcPr>
          <w:p w14:paraId="4F56DAA4"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f.2) Pérdidas de inversiones financieras</w:t>
            </w:r>
          </w:p>
        </w:tc>
        <w:tc>
          <w:tcPr>
            <w:tcW w:w="1036" w:type="dxa"/>
            <w:shd w:val="clear" w:color="auto" w:fill="auto"/>
            <w:noWrap/>
            <w:vAlign w:val="center"/>
          </w:tcPr>
          <w:p w14:paraId="520EAD6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0 </w:t>
            </w:r>
          </w:p>
        </w:tc>
        <w:tc>
          <w:tcPr>
            <w:tcW w:w="941" w:type="dxa"/>
            <w:tcBorders>
              <w:right w:val="single" w:sz="2" w:space="0" w:color="auto"/>
            </w:tcBorders>
            <w:shd w:val="clear" w:color="auto" w:fill="auto"/>
            <w:noWrap/>
            <w:vAlign w:val="center"/>
          </w:tcPr>
          <w:p w14:paraId="1820255D"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0 </w:t>
            </w:r>
          </w:p>
        </w:tc>
        <w:tc>
          <w:tcPr>
            <w:tcW w:w="2559" w:type="dxa"/>
            <w:tcBorders>
              <w:left w:val="single" w:sz="2" w:space="0" w:color="auto"/>
            </w:tcBorders>
            <w:shd w:val="clear" w:color="auto" w:fill="auto"/>
            <w:vAlign w:val="center"/>
          </w:tcPr>
          <w:p w14:paraId="24461071"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Transferencias de capital</w:t>
            </w:r>
          </w:p>
        </w:tc>
        <w:tc>
          <w:tcPr>
            <w:tcW w:w="993" w:type="dxa"/>
            <w:shd w:val="clear" w:color="auto" w:fill="auto"/>
            <w:noWrap/>
            <w:vAlign w:val="center"/>
          </w:tcPr>
          <w:p w14:paraId="2EF1869C"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3.318.717 </w:t>
            </w:r>
          </w:p>
        </w:tc>
        <w:tc>
          <w:tcPr>
            <w:tcW w:w="1159" w:type="dxa"/>
            <w:shd w:val="clear" w:color="auto" w:fill="auto"/>
            <w:noWrap/>
            <w:vAlign w:val="center"/>
          </w:tcPr>
          <w:p w14:paraId="02C5D40F"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8.645.977 </w:t>
            </w:r>
          </w:p>
        </w:tc>
      </w:tr>
      <w:tr w:rsidR="00E5063E" w:rsidRPr="00730AE6" w14:paraId="7B32F72F" w14:textId="77777777" w:rsidTr="00DE77E7">
        <w:trPr>
          <w:trHeight w:val="312"/>
          <w:jc w:val="center"/>
        </w:trPr>
        <w:tc>
          <w:tcPr>
            <w:tcW w:w="2835" w:type="dxa"/>
            <w:shd w:val="clear" w:color="auto" w:fill="auto"/>
            <w:vAlign w:val="center"/>
          </w:tcPr>
          <w:p w14:paraId="0F86E695"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h) Diferencias negativas de cambio</w:t>
            </w:r>
          </w:p>
        </w:tc>
        <w:tc>
          <w:tcPr>
            <w:tcW w:w="1036" w:type="dxa"/>
            <w:shd w:val="clear" w:color="auto" w:fill="auto"/>
            <w:noWrap/>
            <w:vAlign w:val="center"/>
          </w:tcPr>
          <w:p w14:paraId="4548ADE2"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6.524 </w:t>
            </w:r>
          </w:p>
        </w:tc>
        <w:tc>
          <w:tcPr>
            <w:tcW w:w="941" w:type="dxa"/>
            <w:tcBorders>
              <w:right w:val="single" w:sz="2" w:space="0" w:color="auto"/>
            </w:tcBorders>
            <w:shd w:val="clear" w:color="auto" w:fill="auto"/>
            <w:noWrap/>
            <w:vAlign w:val="center"/>
          </w:tcPr>
          <w:p w14:paraId="10438315"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4.257 </w:t>
            </w:r>
          </w:p>
        </w:tc>
        <w:tc>
          <w:tcPr>
            <w:tcW w:w="2559" w:type="dxa"/>
            <w:tcBorders>
              <w:left w:val="single" w:sz="2" w:space="0" w:color="auto"/>
            </w:tcBorders>
            <w:shd w:val="clear" w:color="auto" w:fill="auto"/>
            <w:vAlign w:val="center"/>
          </w:tcPr>
          <w:p w14:paraId="09087727"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d) Subvenciones de capital</w:t>
            </w:r>
          </w:p>
        </w:tc>
        <w:tc>
          <w:tcPr>
            <w:tcW w:w="993" w:type="dxa"/>
            <w:shd w:val="clear" w:color="auto" w:fill="auto"/>
            <w:noWrap/>
            <w:vAlign w:val="center"/>
          </w:tcPr>
          <w:p w14:paraId="24CFC153"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0 </w:t>
            </w:r>
          </w:p>
        </w:tc>
        <w:tc>
          <w:tcPr>
            <w:tcW w:w="1159" w:type="dxa"/>
            <w:shd w:val="clear" w:color="auto" w:fill="auto"/>
            <w:noWrap/>
            <w:vAlign w:val="center"/>
          </w:tcPr>
          <w:p w14:paraId="513862CB"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794 </w:t>
            </w:r>
          </w:p>
        </w:tc>
      </w:tr>
      <w:tr w:rsidR="00E5063E" w:rsidRPr="00730AE6" w14:paraId="246CAFC4" w14:textId="77777777" w:rsidTr="00DE77E7">
        <w:trPr>
          <w:trHeight w:val="312"/>
          <w:jc w:val="center"/>
        </w:trPr>
        <w:tc>
          <w:tcPr>
            <w:tcW w:w="2835" w:type="dxa"/>
            <w:shd w:val="clear" w:color="auto" w:fill="auto"/>
            <w:vAlign w:val="center"/>
          </w:tcPr>
          <w:p w14:paraId="6D41C66D" w14:textId="77777777" w:rsidR="00E5063E" w:rsidRPr="00730AE6" w:rsidRDefault="00E5063E" w:rsidP="0045518D">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2. Transferencias y subvenciones</w:t>
            </w:r>
          </w:p>
        </w:tc>
        <w:tc>
          <w:tcPr>
            <w:tcW w:w="1036" w:type="dxa"/>
            <w:shd w:val="clear" w:color="auto" w:fill="auto"/>
            <w:noWrap/>
            <w:vAlign w:val="center"/>
          </w:tcPr>
          <w:p w14:paraId="0F662349" w14:textId="77777777" w:rsidR="00E5063E" w:rsidRPr="00730AE6"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1.855.818 </w:t>
            </w:r>
          </w:p>
        </w:tc>
        <w:tc>
          <w:tcPr>
            <w:tcW w:w="941" w:type="dxa"/>
            <w:tcBorders>
              <w:right w:val="single" w:sz="2" w:space="0" w:color="auto"/>
            </w:tcBorders>
            <w:shd w:val="clear" w:color="auto" w:fill="auto"/>
            <w:noWrap/>
            <w:vAlign w:val="center"/>
          </w:tcPr>
          <w:p w14:paraId="5C645958" w14:textId="77777777" w:rsidR="00E5063E" w:rsidRPr="005C044F"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2.318.430 </w:t>
            </w:r>
          </w:p>
        </w:tc>
        <w:tc>
          <w:tcPr>
            <w:tcW w:w="2559" w:type="dxa"/>
            <w:tcBorders>
              <w:left w:val="single" w:sz="2" w:space="0" w:color="auto"/>
            </w:tcBorders>
            <w:shd w:val="clear" w:color="auto" w:fill="auto"/>
            <w:vAlign w:val="center"/>
          </w:tcPr>
          <w:p w14:paraId="10C47D28" w14:textId="131277E6" w:rsidR="00E5063E" w:rsidRPr="00730AE6" w:rsidRDefault="00E5063E" w:rsidP="00DE77E7">
            <w:pPr>
              <w:spacing w:after="0"/>
              <w:ind w:firstLine="0"/>
              <w:jc w:val="left"/>
              <w:rPr>
                <w:rFonts w:ascii="Arial Narrow" w:hAnsi="Arial Narrow" w:cs="Arial"/>
                <w:color w:val="000000"/>
                <w:sz w:val="16"/>
                <w:szCs w:val="16"/>
                <w:lang w:val="es-ES" w:eastAsia="es-ES"/>
              </w:rPr>
            </w:pPr>
            <w:r w:rsidRPr="00730AE6">
              <w:rPr>
                <w:rFonts w:ascii="Arial Narrow" w:hAnsi="Arial Narrow" w:cs="Arial"/>
                <w:b/>
                <w:bCs/>
                <w:color w:val="000000"/>
                <w:sz w:val="16"/>
                <w:szCs w:val="16"/>
                <w:lang w:val="es-ES" w:eastAsia="es-ES"/>
              </w:rPr>
              <w:t>4. Ganancias e Ingres</w:t>
            </w:r>
            <w:r w:rsidR="00DE77E7">
              <w:rPr>
                <w:rFonts w:ascii="Arial Narrow" w:hAnsi="Arial Narrow" w:cs="Arial"/>
                <w:b/>
                <w:bCs/>
                <w:color w:val="000000"/>
                <w:sz w:val="16"/>
                <w:szCs w:val="16"/>
                <w:lang w:val="es-ES" w:eastAsia="es-ES"/>
              </w:rPr>
              <w:t>os</w:t>
            </w:r>
            <w:r w:rsidRPr="00730AE6">
              <w:rPr>
                <w:rFonts w:ascii="Arial Narrow" w:hAnsi="Arial Narrow" w:cs="Arial"/>
                <w:b/>
                <w:bCs/>
                <w:color w:val="000000"/>
                <w:sz w:val="16"/>
                <w:szCs w:val="16"/>
                <w:lang w:val="es-ES" w:eastAsia="es-ES"/>
              </w:rPr>
              <w:t xml:space="preserve"> </w:t>
            </w:r>
            <w:r w:rsidR="00DE77E7" w:rsidRPr="00730AE6">
              <w:rPr>
                <w:rFonts w:ascii="Arial Narrow" w:hAnsi="Arial Narrow" w:cs="Arial"/>
                <w:b/>
                <w:bCs/>
                <w:color w:val="000000"/>
                <w:sz w:val="16"/>
                <w:szCs w:val="16"/>
                <w:lang w:val="es-ES" w:eastAsia="es-ES"/>
              </w:rPr>
              <w:t>E</w:t>
            </w:r>
            <w:r w:rsidRPr="00730AE6">
              <w:rPr>
                <w:rFonts w:ascii="Arial Narrow" w:hAnsi="Arial Narrow" w:cs="Arial"/>
                <w:b/>
                <w:bCs/>
                <w:color w:val="000000"/>
                <w:sz w:val="16"/>
                <w:szCs w:val="16"/>
                <w:lang w:val="es-ES" w:eastAsia="es-ES"/>
              </w:rPr>
              <w:t>xtraord</w:t>
            </w:r>
            <w:r w:rsidR="00DE77E7">
              <w:rPr>
                <w:rFonts w:ascii="Arial Narrow" w:hAnsi="Arial Narrow" w:cs="Arial"/>
                <w:b/>
                <w:bCs/>
                <w:color w:val="000000"/>
                <w:sz w:val="16"/>
                <w:szCs w:val="16"/>
                <w:lang w:val="es-ES" w:eastAsia="es-ES"/>
              </w:rPr>
              <w:t>.</w:t>
            </w:r>
          </w:p>
        </w:tc>
        <w:tc>
          <w:tcPr>
            <w:tcW w:w="993" w:type="dxa"/>
            <w:shd w:val="clear" w:color="auto" w:fill="auto"/>
            <w:noWrap/>
            <w:vAlign w:val="center"/>
          </w:tcPr>
          <w:p w14:paraId="5D02287E" w14:textId="77777777" w:rsidR="00E5063E" w:rsidRPr="005C044F"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4.691 </w:t>
            </w:r>
          </w:p>
        </w:tc>
        <w:tc>
          <w:tcPr>
            <w:tcW w:w="1159" w:type="dxa"/>
            <w:shd w:val="clear" w:color="auto" w:fill="auto"/>
            <w:noWrap/>
            <w:vAlign w:val="center"/>
          </w:tcPr>
          <w:p w14:paraId="36D8561F" w14:textId="77777777" w:rsidR="00E5063E" w:rsidRPr="005C044F"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31.262 </w:t>
            </w:r>
          </w:p>
        </w:tc>
      </w:tr>
      <w:tr w:rsidR="00E5063E" w:rsidRPr="00730AE6" w14:paraId="71F15198" w14:textId="77777777" w:rsidTr="00DE77E7">
        <w:trPr>
          <w:trHeight w:val="312"/>
          <w:jc w:val="center"/>
        </w:trPr>
        <w:tc>
          <w:tcPr>
            <w:tcW w:w="2835" w:type="dxa"/>
            <w:shd w:val="clear" w:color="auto" w:fill="auto"/>
            <w:vAlign w:val="center"/>
          </w:tcPr>
          <w:p w14:paraId="789FB722"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 Transferencias corrientes</w:t>
            </w:r>
          </w:p>
        </w:tc>
        <w:tc>
          <w:tcPr>
            <w:tcW w:w="1036" w:type="dxa"/>
            <w:shd w:val="clear" w:color="auto" w:fill="auto"/>
            <w:noWrap/>
            <w:vAlign w:val="center"/>
          </w:tcPr>
          <w:p w14:paraId="224197C1"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62.063 </w:t>
            </w:r>
          </w:p>
        </w:tc>
        <w:tc>
          <w:tcPr>
            <w:tcW w:w="941" w:type="dxa"/>
            <w:tcBorders>
              <w:right w:val="single" w:sz="2" w:space="0" w:color="auto"/>
            </w:tcBorders>
            <w:shd w:val="clear" w:color="auto" w:fill="auto"/>
            <w:noWrap/>
            <w:vAlign w:val="center"/>
          </w:tcPr>
          <w:p w14:paraId="49677917"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98.002 </w:t>
            </w:r>
          </w:p>
        </w:tc>
        <w:tc>
          <w:tcPr>
            <w:tcW w:w="2559" w:type="dxa"/>
            <w:tcBorders>
              <w:left w:val="single" w:sz="2" w:space="0" w:color="auto"/>
            </w:tcBorders>
            <w:shd w:val="clear" w:color="auto" w:fill="auto"/>
            <w:vAlign w:val="center"/>
          </w:tcPr>
          <w:p w14:paraId="219D471E"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 Beneficios procedentes del inmovilizado</w:t>
            </w:r>
          </w:p>
        </w:tc>
        <w:tc>
          <w:tcPr>
            <w:tcW w:w="993" w:type="dxa"/>
            <w:shd w:val="clear" w:color="auto" w:fill="auto"/>
            <w:noWrap/>
            <w:vAlign w:val="center"/>
          </w:tcPr>
          <w:p w14:paraId="29BE029F"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3.850 </w:t>
            </w:r>
          </w:p>
        </w:tc>
        <w:tc>
          <w:tcPr>
            <w:tcW w:w="1159" w:type="dxa"/>
            <w:shd w:val="clear" w:color="auto" w:fill="auto"/>
            <w:noWrap/>
            <w:vAlign w:val="center"/>
          </w:tcPr>
          <w:p w14:paraId="7977547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6.612 </w:t>
            </w:r>
          </w:p>
        </w:tc>
      </w:tr>
      <w:tr w:rsidR="00E5063E" w:rsidRPr="00730AE6" w14:paraId="3B08F8E4" w14:textId="77777777" w:rsidTr="00DE77E7">
        <w:trPr>
          <w:trHeight w:val="227"/>
          <w:jc w:val="center"/>
        </w:trPr>
        <w:tc>
          <w:tcPr>
            <w:tcW w:w="2835" w:type="dxa"/>
            <w:shd w:val="clear" w:color="auto" w:fill="auto"/>
            <w:vAlign w:val="center"/>
          </w:tcPr>
          <w:p w14:paraId="51D41CBE"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b) Subvenciones corrientes</w:t>
            </w:r>
          </w:p>
        </w:tc>
        <w:tc>
          <w:tcPr>
            <w:tcW w:w="1036" w:type="dxa"/>
            <w:shd w:val="clear" w:color="auto" w:fill="auto"/>
            <w:noWrap/>
            <w:vAlign w:val="center"/>
          </w:tcPr>
          <w:p w14:paraId="515F8DD9"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1.793.755 </w:t>
            </w:r>
          </w:p>
        </w:tc>
        <w:tc>
          <w:tcPr>
            <w:tcW w:w="941" w:type="dxa"/>
            <w:tcBorders>
              <w:right w:val="single" w:sz="2" w:space="0" w:color="auto"/>
            </w:tcBorders>
            <w:shd w:val="clear" w:color="auto" w:fill="auto"/>
            <w:noWrap/>
            <w:vAlign w:val="center"/>
          </w:tcPr>
          <w:p w14:paraId="59D19C17"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2.220.427 </w:t>
            </w:r>
          </w:p>
        </w:tc>
        <w:tc>
          <w:tcPr>
            <w:tcW w:w="2559" w:type="dxa"/>
            <w:tcBorders>
              <w:left w:val="single" w:sz="2" w:space="0" w:color="auto"/>
            </w:tcBorders>
            <w:shd w:val="clear" w:color="auto" w:fill="auto"/>
            <w:vAlign w:val="center"/>
          </w:tcPr>
          <w:p w14:paraId="595E0B86" w14:textId="77777777" w:rsidR="00E5063E" w:rsidRPr="00730AE6" w:rsidRDefault="00E5063E" w:rsidP="0045518D">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color w:val="000000"/>
                <w:sz w:val="16"/>
                <w:szCs w:val="16"/>
                <w:lang w:val="es-ES" w:eastAsia="es-ES"/>
              </w:rPr>
              <w:t>c) Ingresos extraordinarios</w:t>
            </w:r>
          </w:p>
        </w:tc>
        <w:tc>
          <w:tcPr>
            <w:tcW w:w="993" w:type="dxa"/>
            <w:shd w:val="clear" w:color="auto" w:fill="auto"/>
            <w:noWrap/>
            <w:vAlign w:val="center"/>
          </w:tcPr>
          <w:p w14:paraId="07ED0679"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841 </w:t>
            </w:r>
          </w:p>
        </w:tc>
        <w:tc>
          <w:tcPr>
            <w:tcW w:w="1159" w:type="dxa"/>
            <w:shd w:val="clear" w:color="auto" w:fill="auto"/>
            <w:noWrap/>
            <w:vAlign w:val="center"/>
          </w:tcPr>
          <w:p w14:paraId="2B1E0DED"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24.651 </w:t>
            </w:r>
          </w:p>
        </w:tc>
      </w:tr>
      <w:tr w:rsidR="00E5063E" w:rsidRPr="00730AE6" w14:paraId="578750DF" w14:textId="77777777" w:rsidTr="00DE77E7">
        <w:trPr>
          <w:trHeight w:val="312"/>
          <w:jc w:val="center"/>
        </w:trPr>
        <w:tc>
          <w:tcPr>
            <w:tcW w:w="2835" w:type="dxa"/>
            <w:shd w:val="clear" w:color="auto" w:fill="auto"/>
            <w:vAlign w:val="center"/>
          </w:tcPr>
          <w:p w14:paraId="62411AB8"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Transferencias de capital</w:t>
            </w:r>
          </w:p>
        </w:tc>
        <w:tc>
          <w:tcPr>
            <w:tcW w:w="1036" w:type="dxa"/>
            <w:shd w:val="clear" w:color="auto" w:fill="auto"/>
            <w:noWrap/>
            <w:vAlign w:val="center"/>
          </w:tcPr>
          <w:p w14:paraId="76AAE127"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0 </w:t>
            </w:r>
          </w:p>
        </w:tc>
        <w:tc>
          <w:tcPr>
            <w:tcW w:w="941" w:type="dxa"/>
            <w:tcBorders>
              <w:right w:val="single" w:sz="2" w:space="0" w:color="auto"/>
            </w:tcBorders>
            <w:shd w:val="clear" w:color="auto" w:fill="auto"/>
            <w:noWrap/>
            <w:vAlign w:val="center"/>
          </w:tcPr>
          <w:p w14:paraId="148C8CFB"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0 </w:t>
            </w:r>
          </w:p>
        </w:tc>
        <w:tc>
          <w:tcPr>
            <w:tcW w:w="2559" w:type="dxa"/>
            <w:tcBorders>
              <w:left w:val="single" w:sz="2" w:space="0" w:color="auto"/>
            </w:tcBorders>
            <w:shd w:val="clear" w:color="auto" w:fill="auto"/>
            <w:vAlign w:val="center"/>
          </w:tcPr>
          <w:p w14:paraId="6F093DBE"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993" w:type="dxa"/>
            <w:shd w:val="clear" w:color="auto" w:fill="auto"/>
            <w:noWrap/>
            <w:vAlign w:val="center"/>
          </w:tcPr>
          <w:p w14:paraId="50928394"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59" w:type="dxa"/>
            <w:shd w:val="clear" w:color="auto" w:fill="auto"/>
            <w:noWrap/>
            <w:vAlign w:val="center"/>
          </w:tcPr>
          <w:p w14:paraId="1FCEB1CA"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730AE6" w14:paraId="0A981827" w14:textId="77777777" w:rsidTr="00DE77E7">
        <w:trPr>
          <w:trHeight w:val="312"/>
          <w:jc w:val="center"/>
        </w:trPr>
        <w:tc>
          <w:tcPr>
            <w:tcW w:w="2835" w:type="dxa"/>
            <w:shd w:val="clear" w:color="auto" w:fill="auto"/>
            <w:vAlign w:val="center"/>
          </w:tcPr>
          <w:p w14:paraId="7D366794"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b/>
                <w:bCs/>
                <w:color w:val="000000"/>
                <w:sz w:val="16"/>
                <w:szCs w:val="16"/>
                <w:lang w:val="es-ES" w:eastAsia="es-ES"/>
              </w:rPr>
              <w:t>3. Pérdidas y gastos extraordinarios</w:t>
            </w:r>
          </w:p>
        </w:tc>
        <w:tc>
          <w:tcPr>
            <w:tcW w:w="1036" w:type="dxa"/>
            <w:shd w:val="clear" w:color="auto" w:fill="auto"/>
            <w:noWrap/>
            <w:vAlign w:val="center"/>
          </w:tcPr>
          <w:p w14:paraId="2B30A08A" w14:textId="77777777" w:rsidR="00E5063E" w:rsidRPr="005C044F"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113.410 </w:t>
            </w:r>
          </w:p>
        </w:tc>
        <w:tc>
          <w:tcPr>
            <w:tcW w:w="941" w:type="dxa"/>
            <w:tcBorders>
              <w:right w:val="single" w:sz="2" w:space="0" w:color="auto"/>
            </w:tcBorders>
            <w:shd w:val="clear" w:color="auto" w:fill="auto"/>
            <w:noWrap/>
            <w:vAlign w:val="center"/>
          </w:tcPr>
          <w:p w14:paraId="038B86B5" w14:textId="77777777" w:rsidR="00E5063E" w:rsidRPr="005C044F" w:rsidRDefault="00E5063E" w:rsidP="0045518D">
            <w:pPr>
              <w:spacing w:after="0"/>
              <w:ind w:firstLine="0"/>
              <w:jc w:val="right"/>
              <w:rPr>
                <w:rFonts w:ascii="Arial Narrow" w:hAnsi="Arial Narrow" w:cs="Arial"/>
                <w:b/>
                <w:bCs/>
                <w:color w:val="000000"/>
                <w:sz w:val="16"/>
                <w:szCs w:val="16"/>
                <w:lang w:val="es-ES" w:eastAsia="es-ES"/>
              </w:rPr>
            </w:pPr>
            <w:r w:rsidRPr="005C044F">
              <w:rPr>
                <w:rFonts w:ascii="Arial Narrow" w:hAnsi="Arial Narrow" w:cs="Arial"/>
                <w:b/>
                <w:bCs/>
                <w:color w:val="000000"/>
                <w:sz w:val="16"/>
                <w:szCs w:val="16"/>
                <w:lang w:val="es-ES" w:eastAsia="es-ES"/>
              </w:rPr>
              <w:t xml:space="preserve">65.560 </w:t>
            </w:r>
          </w:p>
        </w:tc>
        <w:tc>
          <w:tcPr>
            <w:tcW w:w="2559" w:type="dxa"/>
            <w:tcBorders>
              <w:left w:val="single" w:sz="2" w:space="0" w:color="auto"/>
            </w:tcBorders>
            <w:shd w:val="clear" w:color="auto" w:fill="auto"/>
            <w:vAlign w:val="center"/>
          </w:tcPr>
          <w:p w14:paraId="1ABB868D"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993" w:type="dxa"/>
            <w:shd w:val="clear" w:color="auto" w:fill="auto"/>
            <w:noWrap/>
            <w:vAlign w:val="center"/>
          </w:tcPr>
          <w:p w14:paraId="27259CED"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59" w:type="dxa"/>
            <w:shd w:val="clear" w:color="auto" w:fill="auto"/>
            <w:noWrap/>
            <w:vAlign w:val="center"/>
          </w:tcPr>
          <w:p w14:paraId="6901F16F"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730AE6" w14:paraId="04C2665E" w14:textId="77777777" w:rsidTr="00DE77E7">
        <w:trPr>
          <w:trHeight w:val="312"/>
          <w:jc w:val="center"/>
        </w:trPr>
        <w:tc>
          <w:tcPr>
            <w:tcW w:w="2835" w:type="dxa"/>
            <w:shd w:val="clear" w:color="auto" w:fill="auto"/>
            <w:vAlign w:val="center"/>
          </w:tcPr>
          <w:p w14:paraId="07E34811" w14:textId="77777777" w:rsidR="00E5063E" w:rsidRPr="00730AE6" w:rsidRDefault="00E5063E" w:rsidP="0045518D">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color w:val="000000"/>
                <w:sz w:val="16"/>
                <w:szCs w:val="16"/>
                <w:lang w:val="es-ES" w:eastAsia="es-ES"/>
              </w:rPr>
              <w:t>a) Pérdidas procedentes de inmovilizado</w:t>
            </w:r>
          </w:p>
        </w:tc>
        <w:tc>
          <w:tcPr>
            <w:tcW w:w="1036" w:type="dxa"/>
            <w:shd w:val="clear" w:color="auto" w:fill="auto"/>
            <w:noWrap/>
            <w:vAlign w:val="center"/>
          </w:tcPr>
          <w:p w14:paraId="35507AFC"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160 </w:t>
            </w:r>
          </w:p>
        </w:tc>
        <w:tc>
          <w:tcPr>
            <w:tcW w:w="941" w:type="dxa"/>
            <w:tcBorders>
              <w:right w:val="single" w:sz="2" w:space="0" w:color="auto"/>
            </w:tcBorders>
            <w:shd w:val="clear" w:color="auto" w:fill="auto"/>
            <w:noWrap/>
            <w:vAlign w:val="center"/>
          </w:tcPr>
          <w:p w14:paraId="6B8AE1F9"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96 </w:t>
            </w:r>
          </w:p>
        </w:tc>
        <w:tc>
          <w:tcPr>
            <w:tcW w:w="2559" w:type="dxa"/>
            <w:tcBorders>
              <w:left w:val="single" w:sz="2" w:space="0" w:color="auto"/>
            </w:tcBorders>
            <w:shd w:val="clear" w:color="auto" w:fill="auto"/>
            <w:vAlign w:val="center"/>
          </w:tcPr>
          <w:p w14:paraId="4A0BF1C9"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993" w:type="dxa"/>
            <w:shd w:val="clear" w:color="auto" w:fill="auto"/>
            <w:noWrap/>
            <w:vAlign w:val="center"/>
          </w:tcPr>
          <w:p w14:paraId="47478E40" w14:textId="77777777" w:rsidR="00E5063E" w:rsidRPr="00730AE6" w:rsidRDefault="00E5063E" w:rsidP="0045518D">
            <w:pPr>
              <w:spacing w:after="0"/>
              <w:ind w:firstLine="0"/>
              <w:jc w:val="right"/>
              <w:rPr>
                <w:rFonts w:ascii="Arial Narrow" w:hAnsi="Arial Narrow" w:cs="Arial"/>
                <w:bCs/>
                <w:color w:val="000000"/>
                <w:sz w:val="16"/>
                <w:szCs w:val="16"/>
                <w:lang w:val="es-ES" w:eastAsia="es-ES"/>
              </w:rPr>
            </w:pPr>
          </w:p>
        </w:tc>
        <w:tc>
          <w:tcPr>
            <w:tcW w:w="1159" w:type="dxa"/>
            <w:shd w:val="clear" w:color="auto" w:fill="auto"/>
            <w:noWrap/>
            <w:vAlign w:val="center"/>
          </w:tcPr>
          <w:p w14:paraId="1F290C1D" w14:textId="77777777" w:rsidR="00E5063E" w:rsidRPr="00730AE6" w:rsidRDefault="00E5063E" w:rsidP="0045518D">
            <w:pPr>
              <w:spacing w:after="0"/>
              <w:ind w:firstLine="0"/>
              <w:jc w:val="right"/>
              <w:rPr>
                <w:rFonts w:ascii="Arial Narrow" w:hAnsi="Arial Narrow" w:cs="Arial"/>
                <w:bCs/>
                <w:color w:val="000000"/>
                <w:sz w:val="16"/>
                <w:szCs w:val="16"/>
                <w:lang w:val="es-ES" w:eastAsia="es-ES"/>
              </w:rPr>
            </w:pPr>
          </w:p>
        </w:tc>
      </w:tr>
      <w:tr w:rsidR="00E5063E" w:rsidRPr="00730AE6" w14:paraId="4522C658" w14:textId="77777777" w:rsidTr="00DE77E7">
        <w:trPr>
          <w:trHeight w:val="312"/>
          <w:jc w:val="center"/>
        </w:trPr>
        <w:tc>
          <w:tcPr>
            <w:tcW w:w="2835" w:type="dxa"/>
            <w:shd w:val="clear" w:color="auto" w:fill="auto"/>
            <w:vAlign w:val="center"/>
          </w:tcPr>
          <w:p w14:paraId="30DDCF9C"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Gastos extraordinarios</w:t>
            </w:r>
          </w:p>
        </w:tc>
        <w:tc>
          <w:tcPr>
            <w:tcW w:w="1036" w:type="dxa"/>
            <w:shd w:val="clear" w:color="auto" w:fill="auto"/>
            <w:noWrap/>
            <w:vAlign w:val="center"/>
          </w:tcPr>
          <w:p w14:paraId="487254A2"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-393</w:t>
            </w:r>
          </w:p>
        </w:tc>
        <w:tc>
          <w:tcPr>
            <w:tcW w:w="941" w:type="dxa"/>
            <w:tcBorders>
              <w:right w:val="single" w:sz="2" w:space="0" w:color="auto"/>
            </w:tcBorders>
            <w:shd w:val="clear" w:color="auto" w:fill="auto"/>
            <w:noWrap/>
            <w:vAlign w:val="center"/>
          </w:tcPr>
          <w:p w14:paraId="6525B732"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0 </w:t>
            </w:r>
          </w:p>
        </w:tc>
        <w:tc>
          <w:tcPr>
            <w:tcW w:w="2559" w:type="dxa"/>
            <w:tcBorders>
              <w:left w:val="single" w:sz="2" w:space="0" w:color="auto"/>
            </w:tcBorders>
            <w:shd w:val="clear" w:color="auto" w:fill="auto"/>
            <w:vAlign w:val="center"/>
          </w:tcPr>
          <w:p w14:paraId="72F1EC07"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993" w:type="dxa"/>
            <w:shd w:val="clear" w:color="auto" w:fill="auto"/>
            <w:noWrap/>
            <w:vAlign w:val="center"/>
          </w:tcPr>
          <w:p w14:paraId="45F8B3D7"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59" w:type="dxa"/>
            <w:shd w:val="clear" w:color="auto" w:fill="auto"/>
            <w:noWrap/>
            <w:vAlign w:val="center"/>
          </w:tcPr>
          <w:p w14:paraId="71181D23"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730AE6" w14:paraId="2B28B9D0" w14:textId="77777777" w:rsidTr="00DE77E7">
        <w:trPr>
          <w:trHeight w:val="312"/>
          <w:jc w:val="center"/>
        </w:trPr>
        <w:tc>
          <w:tcPr>
            <w:tcW w:w="2835" w:type="dxa"/>
            <w:shd w:val="clear" w:color="auto" w:fill="auto"/>
            <w:vAlign w:val="center"/>
          </w:tcPr>
          <w:p w14:paraId="621FF6E8"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d) Gastos y Pérdidas de otros ejercicios</w:t>
            </w:r>
          </w:p>
        </w:tc>
        <w:tc>
          <w:tcPr>
            <w:tcW w:w="1036" w:type="dxa"/>
            <w:shd w:val="clear" w:color="auto" w:fill="auto"/>
            <w:noWrap/>
            <w:vAlign w:val="center"/>
          </w:tcPr>
          <w:p w14:paraId="7F50136B"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113.644 </w:t>
            </w:r>
          </w:p>
        </w:tc>
        <w:tc>
          <w:tcPr>
            <w:tcW w:w="941" w:type="dxa"/>
            <w:tcBorders>
              <w:right w:val="single" w:sz="2" w:space="0" w:color="auto"/>
            </w:tcBorders>
            <w:shd w:val="clear" w:color="auto" w:fill="auto"/>
            <w:noWrap/>
            <w:vAlign w:val="center"/>
          </w:tcPr>
          <w:p w14:paraId="3E05FAB7" w14:textId="77777777" w:rsidR="00E5063E" w:rsidRPr="005C044F" w:rsidRDefault="00E5063E" w:rsidP="0045518D">
            <w:pPr>
              <w:spacing w:after="0"/>
              <w:ind w:firstLine="0"/>
              <w:jc w:val="right"/>
              <w:rPr>
                <w:rFonts w:ascii="Arial Narrow" w:hAnsi="Arial Narrow" w:cs="Arial"/>
                <w:color w:val="000000"/>
                <w:sz w:val="16"/>
                <w:szCs w:val="16"/>
                <w:lang w:val="es-ES" w:eastAsia="es-ES"/>
              </w:rPr>
            </w:pPr>
            <w:r w:rsidRPr="005C044F">
              <w:rPr>
                <w:rFonts w:ascii="Arial Narrow" w:hAnsi="Arial Narrow" w:cs="Arial"/>
                <w:color w:val="000000"/>
                <w:sz w:val="16"/>
                <w:szCs w:val="16"/>
                <w:lang w:val="es-ES" w:eastAsia="es-ES"/>
              </w:rPr>
              <w:t xml:space="preserve">65.464 </w:t>
            </w:r>
          </w:p>
        </w:tc>
        <w:tc>
          <w:tcPr>
            <w:tcW w:w="2559" w:type="dxa"/>
            <w:tcBorders>
              <w:left w:val="single" w:sz="2" w:space="0" w:color="auto"/>
            </w:tcBorders>
            <w:shd w:val="clear" w:color="auto" w:fill="auto"/>
            <w:vAlign w:val="center"/>
          </w:tcPr>
          <w:p w14:paraId="0670084A"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993" w:type="dxa"/>
            <w:shd w:val="clear" w:color="auto" w:fill="auto"/>
            <w:noWrap/>
            <w:vAlign w:val="center"/>
          </w:tcPr>
          <w:p w14:paraId="12FAAF24"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59" w:type="dxa"/>
            <w:shd w:val="clear" w:color="auto" w:fill="auto"/>
            <w:noWrap/>
            <w:vAlign w:val="center"/>
          </w:tcPr>
          <w:p w14:paraId="361DAAA8"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6955A6" w14:paraId="23096D40" w14:textId="77777777" w:rsidTr="00DE77E7">
        <w:trPr>
          <w:trHeight w:val="312"/>
          <w:jc w:val="center"/>
        </w:trPr>
        <w:tc>
          <w:tcPr>
            <w:tcW w:w="2835" w:type="dxa"/>
            <w:shd w:val="clear" w:color="auto" w:fill="8DB3E2" w:themeFill="text2" w:themeFillTint="66"/>
            <w:vAlign w:val="center"/>
          </w:tcPr>
          <w:p w14:paraId="546D1EAD" w14:textId="77777777" w:rsidR="00E5063E" w:rsidRPr="006955A6" w:rsidRDefault="00E5063E" w:rsidP="0045518D">
            <w:pPr>
              <w:spacing w:after="0"/>
              <w:ind w:firstLine="0"/>
              <w:jc w:val="left"/>
              <w:rPr>
                <w:rFonts w:ascii="Arial" w:hAnsi="Arial" w:cs="Arial"/>
                <w:bCs/>
                <w:color w:val="000000"/>
                <w:sz w:val="16"/>
                <w:szCs w:val="16"/>
                <w:lang w:val="es-ES" w:eastAsia="es-ES"/>
              </w:rPr>
            </w:pPr>
            <w:r w:rsidRPr="006955A6">
              <w:rPr>
                <w:rFonts w:ascii="Arial" w:hAnsi="Arial" w:cs="Arial"/>
                <w:bCs/>
                <w:color w:val="000000"/>
                <w:sz w:val="16"/>
                <w:szCs w:val="16"/>
                <w:lang w:val="es-ES" w:eastAsia="es-ES"/>
              </w:rPr>
              <w:t>AHORRO</w:t>
            </w:r>
          </w:p>
        </w:tc>
        <w:tc>
          <w:tcPr>
            <w:tcW w:w="1036" w:type="dxa"/>
            <w:shd w:val="clear" w:color="auto" w:fill="8DB3E2" w:themeFill="text2" w:themeFillTint="66"/>
            <w:noWrap/>
            <w:vAlign w:val="center"/>
          </w:tcPr>
          <w:p w14:paraId="793EC2F0" w14:textId="77777777" w:rsidR="00E5063E" w:rsidRPr="006955A6" w:rsidRDefault="00E5063E" w:rsidP="0045518D">
            <w:pPr>
              <w:spacing w:after="0"/>
              <w:ind w:firstLine="0"/>
              <w:jc w:val="right"/>
              <w:rPr>
                <w:rFonts w:ascii="Arial" w:hAnsi="Arial" w:cs="Arial"/>
                <w:bCs/>
                <w:color w:val="000000"/>
                <w:sz w:val="16"/>
                <w:szCs w:val="16"/>
                <w:lang w:val="es-ES" w:eastAsia="es-ES"/>
              </w:rPr>
            </w:pPr>
            <w:r w:rsidRPr="005C044F">
              <w:rPr>
                <w:rFonts w:ascii="Arial" w:hAnsi="Arial" w:cs="Arial"/>
                <w:bCs/>
                <w:color w:val="000000"/>
                <w:sz w:val="16"/>
                <w:szCs w:val="16"/>
                <w:lang w:val="es-ES" w:eastAsia="es-ES"/>
              </w:rPr>
              <w:t xml:space="preserve">5.709.149 </w:t>
            </w:r>
          </w:p>
        </w:tc>
        <w:tc>
          <w:tcPr>
            <w:tcW w:w="941" w:type="dxa"/>
            <w:tcBorders>
              <w:right w:val="single" w:sz="2" w:space="0" w:color="auto"/>
            </w:tcBorders>
            <w:shd w:val="clear" w:color="auto" w:fill="8DB3E2" w:themeFill="text2" w:themeFillTint="66"/>
            <w:noWrap/>
            <w:vAlign w:val="center"/>
          </w:tcPr>
          <w:p w14:paraId="77C96732" w14:textId="77777777" w:rsidR="00E5063E" w:rsidRPr="006955A6" w:rsidRDefault="00E5063E" w:rsidP="0045518D">
            <w:pPr>
              <w:spacing w:after="0"/>
              <w:ind w:firstLine="0"/>
              <w:jc w:val="right"/>
              <w:rPr>
                <w:rFonts w:ascii="Arial" w:hAnsi="Arial" w:cs="Arial"/>
                <w:bCs/>
                <w:color w:val="000000"/>
                <w:sz w:val="16"/>
                <w:szCs w:val="16"/>
                <w:lang w:val="es-ES" w:eastAsia="es-ES"/>
              </w:rPr>
            </w:pPr>
            <w:r w:rsidRPr="005C044F">
              <w:rPr>
                <w:rFonts w:ascii="Arial" w:hAnsi="Arial" w:cs="Arial"/>
                <w:bCs/>
                <w:color w:val="000000"/>
                <w:sz w:val="16"/>
                <w:szCs w:val="16"/>
                <w:lang w:val="es-ES" w:eastAsia="es-ES"/>
              </w:rPr>
              <w:t xml:space="preserve">12.051.649 </w:t>
            </w:r>
          </w:p>
        </w:tc>
        <w:tc>
          <w:tcPr>
            <w:tcW w:w="2559" w:type="dxa"/>
            <w:tcBorders>
              <w:left w:val="single" w:sz="2" w:space="0" w:color="auto"/>
            </w:tcBorders>
            <w:shd w:val="clear" w:color="auto" w:fill="8DB3E2" w:themeFill="text2" w:themeFillTint="66"/>
            <w:vAlign w:val="center"/>
          </w:tcPr>
          <w:p w14:paraId="0488ECAB" w14:textId="77777777" w:rsidR="00E5063E" w:rsidRPr="006955A6" w:rsidRDefault="00E5063E" w:rsidP="0045518D">
            <w:pPr>
              <w:spacing w:after="0"/>
              <w:ind w:firstLine="0"/>
              <w:jc w:val="left"/>
              <w:rPr>
                <w:rFonts w:ascii="Arial" w:hAnsi="Arial" w:cs="Arial"/>
                <w:bCs/>
                <w:color w:val="000000"/>
                <w:sz w:val="16"/>
                <w:szCs w:val="16"/>
                <w:lang w:val="es-ES" w:eastAsia="es-ES"/>
              </w:rPr>
            </w:pPr>
            <w:r w:rsidRPr="006955A6">
              <w:rPr>
                <w:rFonts w:ascii="Arial" w:hAnsi="Arial" w:cs="Arial"/>
                <w:bCs/>
                <w:color w:val="000000"/>
                <w:sz w:val="16"/>
                <w:szCs w:val="16"/>
                <w:lang w:val="es-ES" w:eastAsia="es-ES"/>
              </w:rPr>
              <w:t>DESAHORRO</w:t>
            </w:r>
          </w:p>
        </w:tc>
        <w:tc>
          <w:tcPr>
            <w:tcW w:w="993" w:type="dxa"/>
            <w:shd w:val="clear" w:color="auto" w:fill="8DB3E2" w:themeFill="text2" w:themeFillTint="66"/>
            <w:noWrap/>
            <w:vAlign w:val="center"/>
          </w:tcPr>
          <w:p w14:paraId="13EC0735" w14:textId="77777777" w:rsidR="00E5063E" w:rsidRPr="006955A6" w:rsidRDefault="00E5063E" w:rsidP="0045518D">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0</w:t>
            </w:r>
          </w:p>
        </w:tc>
        <w:tc>
          <w:tcPr>
            <w:tcW w:w="1159" w:type="dxa"/>
            <w:shd w:val="clear" w:color="auto" w:fill="8DB3E2" w:themeFill="text2" w:themeFillTint="66"/>
            <w:noWrap/>
            <w:vAlign w:val="center"/>
          </w:tcPr>
          <w:p w14:paraId="60DD40BD" w14:textId="77777777" w:rsidR="00E5063E" w:rsidRPr="006955A6" w:rsidRDefault="00E5063E" w:rsidP="0045518D">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0</w:t>
            </w:r>
          </w:p>
        </w:tc>
      </w:tr>
    </w:tbl>
    <w:p w14:paraId="575B110F" w14:textId="201C3456" w:rsidR="00ED40FE" w:rsidRPr="00DE77E7" w:rsidRDefault="02481AA4" w:rsidP="00DE77E7">
      <w:pPr>
        <w:tabs>
          <w:tab w:val="center" w:pos="2835"/>
          <w:tab w:val="center" w:pos="3969"/>
          <w:tab w:val="center" w:pos="5103"/>
          <w:tab w:val="center" w:pos="6237"/>
          <w:tab w:val="center" w:pos="7371"/>
        </w:tabs>
        <w:spacing w:before="120" w:after="0"/>
        <w:ind w:left="-284" w:firstLine="0"/>
        <w:rPr>
          <w:rFonts w:ascii="Arial Narrow" w:hAnsi="Arial Narrow"/>
          <w:sz w:val="18"/>
          <w:szCs w:val="18"/>
        </w:rPr>
      </w:pPr>
      <w:r w:rsidRPr="00DE77E7">
        <w:rPr>
          <w:rFonts w:ascii="Arial Narrow" w:hAnsi="Arial Narrow"/>
          <w:sz w:val="18"/>
          <w:szCs w:val="18"/>
        </w:rPr>
        <w:t>*Ejercicio no auditado</w:t>
      </w:r>
      <w:r w:rsidR="0048417F">
        <w:rPr>
          <w:rFonts w:ascii="Arial Narrow" w:hAnsi="Arial Narrow"/>
          <w:sz w:val="18"/>
          <w:szCs w:val="18"/>
        </w:rPr>
        <w:t>.</w:t>
      </w:r>
    </w:p>
    <w:p w14:paraId="5BAA5C77" w14:textId="77777777" w:rsidR="00ED40FE" w:rsidRPr="00C47EE9" w:rsidRDefault="00ED40FE" w:rsidP="00ED40FE">
      <w:pPr>
        <w:keepNext/>
        <w:spacing w:after="240"/>
        <w:ind w:firstLine="0"/>
        <w:rPr>
          <w:rFonts w:ascii="Arial (W1)" w:hAnsi="Arial (W1)"/>
          <w:color w:val="000000"/>
          <w:spacing w:val="-4"/>
          <w:kern w:val="28"/>
          <w:sz w:val="25"/>
          <w:szCs w:val="25"/>
        </w:rPr>
      </w:pPr>
      <w:r w:rsidRPr="00BB7557">
        <w:rPr>
          <w:rFonts w:ascii="Arial" w:hAnsi="Arial"/>
          <w:b/>
          <w:bCs/>
          <w:color w:val="000000"/>
          <w:kern w:val="28"/>
          <w:sz w:val="16"/>
          <w:szCs w:val="16"/>
        </w:rPr>
        <w:t xml:space="preserve"> </w:t>
      </w:r>
      <w:r w:rsidRPr="60353C01">
        <w:rPr>
          <w:rFonts w:ascii="Arial (W1)" w:hAnsi="Arial (W1)"/>
          <w:b/>
          <w:bCs/>
          <w:color w:val="000000"/>
          <w:spacing w:val="-4"/>
          <w:kern w:val="28"/>
          <w:sz w:val="25"/>
          <w:szCs w:val="25"/>
        </w:rPr>
        <w:br w:type="page"/>
      </w:r>
    </w:p>
    <w:p w14:paraId="31AA3047" w14:textId="77777777" w:rsidR="00ED40FE" w:rsidRDefault="00ED40FE" w:rsidP="00ED40FE">
      <w:pPr>
        <w:pStyle w:val="atitulo1"/>
      </w:pPr>
      <w:bookmarkStart w:id="56" w:name="_Toc149811942"/>
      <w:bookmarkStart w:id="57" w:name="_Toc463350248"/>
      <w:bookmarkStart w:id="58" w:name="_Toc494270382"/>
      <w:bookmarkStart w:id="59" w:name="_Toc525907438"/>
      <w:r>
        <w:t xml:space="preserve">Apéndice 2. </w:t>
      </w:r>
      <w:r w:rsidR="00A57BB0">
        <w:t>La Universidad Pública de Navarra</w:t>
      </w:r>
      <w:bookmarkEnd w:id="56"/>
    </w:p>
    <w:p w14:paraId="690ACE9C" w14:textId="150FCFAC" w:rsidR="00A57BB0" w:rsidRPr="00132299" w:rsidRDefault="00A57BB0" w:rsidP="008E7163">
      <w:pPr>
        <w:pStyle w:val="texto"/>
        <w:spacing w:after="240"/>
        <w:rPr>
          <w:szCs w:val="26"/>
        </w:rPr>
      </w:pPr>
      <w:r w:rsidRPr="604F2502">
        <w:rPr>
          <w:szCs w:val="26"/>
        </w:rPr>
        <w:t>La UPNA es una institución de derecho público</w:t>
      </w:r>
      <w:r>
        <w:rPr>
          <w:szCs w:val="26"/>
        </w:rPr>
        <w:t xml:space="preserve">, creada </w:t>
      </w:r>
      <w:r w:rsidR="00FF55F7">
        <w:rPr>
          <w:szCs w:val="26"/>
        </w:rPr>
        <w:t>por la Ley Foral 8/1987 de 21 de abril</w:t>
      </w:r>
      <w:r w:rsidRPr="604F2502">
        <w:rPr>
          <w:szCs w:val="26"/>
        </w:rPr>
        <w:t>, dotada de personalidad jurídica propia, que tiene encomendado el servicio público de la educación superior, mediante la docencia, el estudio y la investigación.</w:t>
      </w:r>
    </w:p>
    <w:p w14:paraId="56669437" w14:textId="77777777" w:rsidR="0003540E" w:rsidRPr="003B5569" w:rsidRDefault="0003540E" w:rsidP="00DE77E7">
      <w:pPr>
        <w:pStyle w:val="texto"/>
        <w:spacing w:after="240"/>
        <w:ind w:firstLine="0"/>
        <w:rPr>
          <w:rFonts w:ascii="Arial" w:hAnsi="Arial" w:cs="Arial"/>
          <w:i/>
        </w:rPr>
      </w:pPr>
      <w:r w:rsidRPr="003B5569">
        <w:rPr>
          <w:rFonts w:ascii="Arial" w:hAnsi="Arial" w:cs="Arial"/>
          <w:i/>
        </w:rPr>
        <w:t>Órganos de gobierno y administración</w:t>
      </w:r>
    </w:p>
    <w:p w14:paraId="3850F72B" w14:textId="760062ED" w:rsidR="0003540E" w:rsidRDefault="00647B7F" w:rsidP="0003540E">
      <w:pPr>
        <w:pStyle w:val="texto"/>
        <w:rPr>
          <w:szCs w:val="26"/>
        </w:rPr>
      </w:pPr>
      <w:r>
        <w:rPr>
          <w:szCs w:val="26"/>
        </w:rPr>
        <w:t>Los órganos de gobierno</w:t>
      </w:r>
      <w:r w:rsidR="0003540E" w:rsidRPr="003B5569">
        <w:rPr>
          <w:szCs w:val="26"/>
        </w:rPr>
        <w:t xml:space="preserve"> y administración de la UPNA </w:t>
      </w:r>
      <w:r>
        <w:rPr>
          <w:szCs w:val="26"/>
        </w:rPr>
        <w:t>son</w:t>
      </w:r>
      <w:r w:rsidR="0003540E" w:rsidRPr="003B5569">
        <w:rPr>
          <w:szCs w:val="26"/>
        </w:rPr>
        <w:t xml:space="preserve"> </w:t>
      </w:r>
      <w:r>
        <w:rPr>
          <w:szCs w:val="26"/>
        </w:rPr>
        <w:t>los siguientes</w:t>
      </w:r>
      <w:r w:rsidR="0003540E">
        <w:rPr>
          <w:szCs w:val="26"/>
        </w:rPr>
        <w:t>:</w:t>
      </w:r>
    </w:p>
    <w:p w14:paraId="5FB08A67" w14:textId="6249299C" w:rsidR="0003540E" w:rsidRDefault="0003540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288EBE8D">
        <w:rPr>
          <w:rFonts w:cs="Arial"/>
        </w:rPr>
        <w:t>Órganos colegiados:</w:t>
      </w:r>
    </w:p>
    <w:p w14:paraId="2BCE2CA0" w14:textId="76B105AA" w:rsidR="0003540E" w:rsidRDefault="0003540E" w:rsidP="00F8703B">
      <w:pPr>
        <w:pStyle w:val="texto"/>
        <w:numPr>
          <w:ilvl w:val="0"/>
          <w:numId w:val="9"/>
        </w:numPr>
        <w:tabs>
          <w:tab w:val="clear" w:pos="2835"/>
          <w:tab w:val="clear" w:pos="3969"/>
          <w:tab w:val="clear" w:pos="5103"/>
          <w:tab w:val="clear" w:pos="6237"/>
          <w:tab w:val="clear" w:pos="7371"/>
          <w:tab w:val="left" w:pos="480"/>
          <w:tab w:val="num" w:pos="720"/>
          <w:tab w:val="num" w:pos="1320"/>
          <w:tab w:val="num" w:pos="2062"/>
          <w:tab w:val="num" w:pos="4472"/>
        </w:tabs>
        <w:ind w:left="709" w:hanging="283"/>
        <w:rPr>
          <w:rFonts w:cs="Arial"/>
        </w:rPr>
      </w:pPr>
      <w:r>
        <w:rPr>
          <w:rFonts w:cs="Arial"/>
        </w:rPr>
        <w:t>De ámbito general: Consejo Social, Consejo de Gobierno y Claustro Universitario.</w:t>
      </w:r>
    </w:p>
    <w:p w14:paraId="00333563" w14:textId="7E631B69" w:rsidR="0003540E" w:rsidRPr="00E83238" w:rsidRDefault="0003540E" w:rsidP="00F8703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 w:val="num" w:pos="2062"/>
          <w:tab w:val="num" w:pos="4472"/>
        </w:tabs>
        <w:ind w:left="709" w:hanging="283"/>
        <w:rPr>
          <w:rFonts w:cs="Arial"/>
        </w:rPr>
      </w:pPr>
      <w:r>
        <w:rPr>
          <w:rFonts w:cs="Arial"/>
        </w:rPr>
        <w:t>De ámbito particular: Junta de Centro y Consejo de Departamento.</w:t>
      </w:r>
    </w:p>
    <w:p w14:paraId="12BA79B9" w14:textId="2C5A3818" w:rsidR="0003540E" w:rsidRDefault="0003540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rsidRPr="288EBE8D">
        <w:rPr>
          <w:rFonts w:cs="Arial"/>
        </w:rPr>
        <w:t>Órganos unipersonales</w:t>
      </w:r>
      <w:r w:rsidR="00E160CF" w:rsidRPr="288EBE8D">
        <w:rPr>
          <w:rFonts w:cs="Arial"/>
        </w:rPr>
        <w:t>:</w:t>
      </w:r>
    </w:p>
    <w:p w14:paraId="1C26AC84" w14:textId="1FEF3A11" w:rsidR="00E160CF" w:rsidRDefault="00E160CF" w:rsidP="00F8703B">
      <w:pPr>
        <w:pStyle w:val="texto"/>
        <w:numPr>
          <w:ilvl w:val="0"/>
          <w:numId w:val="10"/>
        </w:numPr>
        <w:tabs>
          <w:tab w:val="clear" w:pos="2835"/>
          <w:tab w:val="clear" w:pos="3969"/>
          <w:tab w:val="clear" w:pos="5103"/>
          <w:tab w:val="clear" w:pos="6237"/>
          <w:tab w:val="clear" w:pos="7371"/>
          <w:tab w:val="left" w:pos="480"/>
          <w:tab w:val="num" w:pos="600"/>
          <w:tab w:val="num" w:pos="720"/>
          <w:tab w:val="num" w:pos="1320"/>
          <w:tab w:val="num" w:pos="2062"/>
          <w:tab w:val="num" w:pos="4472"/>
        </w:tabs>
        <w:ind w:left="709" w:hanging="283"/>
        <w:rPr>
          <w:rFonts w:cs="Arial"/>
        </w:rPr>
      </w:pPr>
      <w:r>
        <w:rPr>
          <w:rFonts w:cs="Arial"/>
        </w:rPr>
        <w:t>De carácter general: rector, vicerrectores, secretario general, gerente y defensora de la comunidad.</w:t>
      </w:r>
    </w:p>
    <w:p w14:paraId="37935F84" w14:textId="7E8B6BE8" w:rsidR="00E160CF" w:rsidRPr="00E83238" w:rsidRDefault="00E160CF" w:rsidP="00F8703B">
      <w:pPr>
        <w:pStyle w:val="texto"/>
        <w:numPr>
          <w:ilvl w:val="0"/>
          <w:numId w:val="10"/>
        </w:numPr>
        <w:tabs>
          <w:tab w:val="clear" w:pos="2835"/>
          <w:tab w:val="clear" w:pos="3969"/>
          <w:tab w:val="clear" w:pos="5103"/>
          <w:tab w:val="clear" w:pos="6237"/>
          <w:tab w:val="clear" w:pos="7371"/>
          <w:tab w:val="left" w:pos="480"/>
          <w:tab w:val="num" w:pos="600"/>
          <w:tab w:val="num" w:pos="720"/>
          <w:tab w:val="num" w:pos="1320"/>
          <w:tab w:val="num" w:pos="2062"/>
          <w:tab w:val="num" w:pos="4472"/>
        </w:tabs>
        <w:spacing w:after="240"/>
        <w:ind w:left="709" w:hanging="284"/>
        <w:rPr>
          <w:rFonts w:cs="Arial"/>
        </w:rPr>
      </w:pPr>
      <w:r>
        <w:rPr>
          <w:rFonts w:cs="Arial"/>
        </w:rPr>
        <w:t>De carácter particular: decano o director de escuela y director de departamento.</w:t>
      </w:r>
    </w:p>
    <w:p w14:paraId="5EA52710" w14:textId="3C3A71DF" w:rsidR="00A57BB0" w:rsidRPr="003B5569" w:rsidRDefault="00A57BB0" w:rsidP="00DE77E7">
      <w:pPr>
        <w:pStyle w:val="texto"/>
        <w:spacing w:after="240"/>
        <w:ind w:firstLine="0"/>
        <w:rPr>
          <w:rFonts w:ascii="Arial" w:hAnsi="Arial" w:cs="Arial"/>
          <w:i/>
        </w:rPr>
      </w:pPr>
      <w:r w:rsidRPr="003B5569">
        <w:rPr>
          <w:rFonts w:ascii="Arial" w:hAnsi="Arial" w:cs="Arial"/>
          <w:i/>
        </w:rPr>
        <w:t xml:space="preserve">Estructura organizativa </w:t>
      </w:r>
    </w:p>
    <w:p w14:paraId="00D87C57" w14:textId="77777777" w:rsidR="00A57BB0" w:rsidRPr="00132299" w:rsidRDefault="00A57BB0" w:rsidP="008E7163">
      <w:pPr>
        <w:pStyle w:val="texto"/>
        <w:rPr>
          <w:szCs w:val="26"/>
        </w:rPr>
      </w:pPr>
      <w:bookmarkStart w:id="60" w:name="_Toc253057723"/>
      <w:bookmarkStart w:id="61" w:name="_Toc290377611"/>
      <w:r w:rsidRPr="00132299">
        <w:rPr>
          <w:szCs w:val="26"/>
        </w:rPr>
        <w:t xml:space="preserve">La </w:t>
      </w:r>
      <w:r>
        <w:rPr>
          <w:szCs w:val="26"/>
        </w:rPr>
        <w:t>UPNA</w:t>
      </w:r>
      <w:r w:rsidRPr="00132299">
        <w:rPr>
          <w:szCs w:val="26"/>
        </w:rPr>
        <w:t xml:space="preserve"> cuenta con dos </w:t>
      </w:r>
      <w:r>
        <w:rPr>
          <w:szCs w:val="26"/>
        </w:rPr>
        <w:t>c</w:t>
      </w:r>
      <w:r w:rsidRPr="00132299">
        <w:rPr>
          <w:szCs w:val="26"/>
        </w:rPr>
        <w:t>ampus, situados en Pamplona y en Tudela, este último inaugurado en el curso 2008-09.</w:t>
      </w:r>
    </w:p>
    <w:p w14:paraId="0C26BBD3" w14:textId="27AFCEE3" w:rsidR="00A57BB0" w:rsidRPr="00132299" w:rsidRDefault="00A57BB0" w:rsidP="008E7163">
      <w:pPr>
        <w:pStyle w:val="texto"/>
        <w:rPr>
          <w:szCs w:val="26"/>
        </w:rPr>
      </w:pPr>
      <w:r w:rsidRPr="00132299">
        <w:rPr>
          <w:szCs w:val="26"/>
        </w:rPr>
        <w:t xml:space="preserve">La estructura organizativa de la </w:t>
      </w:r>
      <w:r>
        <w:rPr>
          <w:szCs w:val="26"/>
        </w:rPr>
        <w:t xml:space="preserve">UPNA </w:t>
      </w:r>
      <w:r w:rsidRPr="00132299">
        <w:rPr>
          <w:szCs w:val="26"/>
        </w:rPr>
        <w:t>consta de:</w:t>
      </w:r>
    </w:p>
    <w:p w14:paraId="45003331" w14:textId="77777777" w:rsidR="00A57BB0" w:rsidRPr="008E7163"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Style w:val="normaltextrun"/>
          <w:szCs w:val="26"/>
        </w:rPr>
      </w:pPr>
      <w:r w:rsidRPr="008E7163">
        <w:rPr>
          <w:rStyle w:val="normaltextrun"/>
          <w:szCs w:val="26"/>
        </w:rPr>
        <w:t>Cuatro facultades: Facultad de Ciencias Económicas y Empresariales, Facultad de Ciencias Humanas, Sociales y de la Educación, Facultad de Ciencias Jurídicas y Facultad de Ciencias de la Salud.</w:t>
      </w:r>
    </w:p>
    <w:p w14:paraId="33B8C438" w14:textId="77777777" w:rsidR="00A57BB0" w:rsidRPr="008E7163"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Style w:val="normaltextrun"/>
          <w:szCs w:val="26"/>
        </w:rPr>
      </w:pPr>
      <w:r w:rsidRPr="008E7163">
        <w:rPr>
          <w:rStyle w:val="normaltextrun"/>
          <w:szCs w:val="26"/>
        </w:rPr>
        <w:t>Dos escuelas técnicas superiores: Escuela Técnica Superior de Ingeniería Agronómica y Biociencias y Escuela Técnica Superior de Ingeniería Industrial, Informática y Telecomunicación.</w:t>
      </w:r>
    </w:p>
    <w:p w14:paraId="2E86D2C6" w14:textId="35D4CECB" w:rsidR="008E7163" w:rsidRPr="008E7163" w:rsidRDefault="008E7163"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Style w:val="normaltextrun"/>
          <w:szCs w:val="26"/>
        </w:rPr>
      </w:pPr>
      <w:r>
        <w:rPr>
          <w:rStyle w:val="normaltextrun"/>
          <w:szCs w:val="26"/>
        </w:rPr>
        <w:t>11 d</w:t>
      </w:r>
      <w:r w:rsidR="00A57BB0" w:rsidRPr="008E7163">
        <w:rPr>
          <w:rStyle w:val="normaltextrun"/>
          <w:szCs w:val="26"/>
        </w:rPr>
        <w:t xml:space="preserve">epartamentos: </w:t>
      </w:r>
      <w:r w:rsidRPr="008E7163">
        <w:rPr>
          <w:rStyle w:val="normaltextrun"/>
          <w:szCs w:val="26"/>
        </w:rPr>
        <w:t>Agronomía, Biotecnología y Alimentación; Ciencias; Ciencias de la Salud; Ciencias Humanas y de la Educación; Derecho; Economía; Estadística, Informática y Matemáticas; Gestión de Empresas; Ingeniería; Ingeniería Eléctrica, Electrónica y de Comunicación; y Sociología y Trabajo Social.</w:t>
      </w:r>
    </w:p>
    <w:p w14:paraId="560811D0" w14:textId="77777777" w:rsidR="00A57BB0" w:rsidRPr="008E7163"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288EBE8D">
        <w:rPr>
          <w:szCs w:val="26"/>
        </w:rPr>
        <w:t>Siete institutos de investigación: El Instituto de Investigación Mutilva (denominado con anterioridad Instituto de Agrobiotecnología), el Institute of SmartCities (ISC), el Institute for Advanced Materials (INAMAT), el Institute for Advanced Research in Business in Economics (INARBE), el Institute on Innovation &amp; Sustainable Development in Food Chain (ISFOOD), el Institute for Advanced Social Research (ICOMMUNITAS) y el Institute for Multidisciplinary Research in Applied Biology (IMAB).</w:t>
      </w:r>
    </w:p>
    <w:p w14:paraId="0EA02930" w14:textId="5C4266EC" w:rsidR="00A57BB0" w:rsidRPr="008E7163"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008E7163">
        <w:rPr>
          <w:szCs w:val="26"/>
        </w:rPr>
        <w:t>Un centro I+D Electrónica y Comunicación:</w:t>
      </w:r>
      <w:r w:rsidR="00234E82">
        <w:rPr>
          <w:szCs w:val="26"/>
        </w:rPr>
        <w:t xml:space="preserve"> </w:t>
      </w:r>
      <w:r w:rsidRPr="008E7163">
        <w:rPr>
          <w:szCs w:val="26"/>
        </w:rPr>
        <w:t xml:space="preserve">Jerónimo de Ayanz. </w:t>
      </w:r>
    </w:p>
    <w:p w14:paraId="3158DB00" w14:textId="77777777" w:rsidR="00A57BB0" w:rsidRPr="008E7163"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Style w:val="normaltextrun"/>
          <w:szCs w:val="26"/>
        </w:rPr>
      </w:pPr>
      <w:r w:rsidRPr="008E7163">
        <w:rPr>
          <w:rStyle w:val="normaltextrun"/>
          <w:szCs w:val="26"/>
        </w:rPr>
        <w:t>Una escuela de doctorado.</w:t>
      </w:r>
    </w:p>
    <w:p w14:paraId="7A23572B" w14:textId="232E8404" w:rsidR="00234E82" w:rsidRPr="00234E82"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00234E82">
        <w:rPr>
          <w:szCs w:val="26"/>
        </w:rPr>
        <w:t>1</w:t>
      </w:r>
      <w:r w:rsidR="00234E82" w:rsidRPr="00234E82">
        <w:rPr>
          <w:szCs w:val="26"/>
        </w:rPr>
        <w:t>8</w:t>
      </w:r>
      <w:r w:rsidRPr="00234E82">
        <w:rPr>
          <w:szCs w:val="26"/>
        </w:rPr>
        <w:t xml:space="preserve"> </w:t>
      </w:r>
      <w:r w:rsidR="00F26547">
        <w:rPr>
          <w:szCs w:val="26"/>
        </w:rPr>
        <w:t>c</w:t>
      </w:r>
      <w:r w:rsidRPr="00234E82">
        <w:rPr>
          <w:szCs w:val="26"/>
        </w:rPr>
        <w:t>átedras (activas en 202</w:t>
      </w:r>
      <w:r w:rsidR="008E7163" w:rsidRPr="00234E82">
        <w:rPr>
          <w:szCs w:val="26"/>
        </w:rPr>
        <w:t>2</w:t>
      </w:r>
      <w:r w:rsidRPr="00234E82">
        <w:rPr>
          <w:szCs w:val="26"/>
        </w:rPr>
        <w:t xml:space="preserve">): </w:t>
      </w:r>
      <w:r w:rsidR="00234E82" w:rsidRPr="00234E82">
        <w:rPr>
          <w:szCs w:val="26"/>
        </w:rPr>
        <w:t xml:space="preserve"> “Cátedra de Energías Renovables”, “Cátedra Unesco de Ciudadanía, Convivencia Y Pluralismo”, “Cátedra del Patrimonio Inmaterial de Navarra”, “Cátedra de grupo AN”, “Cátedra Parlamento Navarra de Opinión Pública e Innovación Social” , “Cátedra Industria 4.0 Colegio de graduados e Ingenieros Técnicos Industriales de Navarra”, “Cátedra de Divulgación del Conocimiento y Cultura Científica”, “Cátedra de Empresa Familiar”, “Cátedra Ingeniería y Empresa” , “Cátedra de la Mujer, Ciencia y Tecnología”, “Cátedra Bardenas Reales, Ciencia y Patrimonio”, ”Cátedra Fundación IKASI-Fundación Caja Navarra” , “Cátedra Biología Sintética -CNTA” “Cátedra de Logística”, “Cátedra NILSA de Sostenibilidad Local”, “Cátedra de Estudios de Género y Feministas”, ”Cátedra de Transferencia e Innovación</w:t>
      </w:r>
      <w:r w:rsidR="00234E82">
        <w:rPr>
          <w:szCs w:val="26"/>
        </w:rPr>
        <w:t xml:space="preserve"> </w:t>
      </w:r>
      <w:r w:rsidR="00234E82" w:rsidRPr="00234E82">
        <w:rPr>
          <w:szCs w:val="26"/>
        </w:rPr>
        <w:t>Agroalimentaria” y “Cátedra de Economía Social y Cooperativismo”</w:t>
      </w:r>
      <w:r w:rsidR="00234E82">
        <w:rPr>
          <w:szCs w:val="26"/>
        </w:rPr>
        <w:t>.</w:t>
      </w:r>
    </w:p>
    <w:p w14:paraId="0FE926AD" w14:textId="77777777" w:rsidR="00A57BB0"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Pr>
          <w:szCs w:val="26"/>
        </w:rPr>
        <w:t>Un</w:t>
      </w:r>
      <w:r w:rsidRPr="003B5569">
        <w:rPr>
          <w:szCs w:val="26"/>
        </w:rPr>
        <w:t xml:space="preserve"> Centro Superior de Innovación Educativa. </w:t>
      </w:r>
    </w:p>
    <w:p w14:paraId="7E7D6B66" w14:textId="77777777" w:rsidR="00A57BB0" w:rsidRPr="003B5569"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003B5569">
        <w:rPr>
          <w:szCs w:val="26"/>
        </w:rPr>
        <w:t>Centro público mixto de Investigación Biomédica (Gobierno de Navarra/UPNA)</w:t>
      </w:r>
      <w:r>
        <w:rPr>
          <w:szCs w:val="26"/>
        </w:rPr>
        <w:t xml:space="preserve"> denominado Navarrabiomed-UPNA.</w:t>
      </w:r>
    </w:p>
    <w:p w14:paraId="0379A46E" w14:textId="70BD2F76" w:rsidR="00A57BB0" w:rsidRPr="003B5569" w:rsidRDefault="00A57BB0" w:rsidP="00DE77E7">
      <w:pPr>
        <w:pStyle w:val="texto"/>
        <w:spacing w:before="240" w:after="240"/>
        <w:ind w:firstLine="0"/>
        <w:rPr>
          <w:rFonts w:ascii="Arial" w:hAnsi="Arial" w:cs="Arial"/>
          <w:i/>
        </w:rPr>
      </w:pPr>
      <w:r w:rsidRPr="003B5569">
        <w:rPr>
          <w:rFonts w:ascii="Arial" w:hAnsi="Arial" w:cs="Arial"/>
          <w:i/>
        </w:rPr>
        <w:t>Entidades vinculadas</w:t>
      </w:r>
    </w:p>
    <w:p w14:paraId="4807B481" w14:textId="7633661A" w:rsidR="00E160CF" w:rsidRDefault="00E160CF" w:rsidP="00E160CF">
      <w:pPr>
        <w:pStyle w:val="texto"/>
        <w:spacing w:after="120"/>
        <w:rPr>
          <w:szCs w:val="26"/>
          <w:lang w:val="es-ES" w:eastAsia="es-ES"/>
        </w:rPr>
      </w:pPr>
      <w:r>
        <w:rPr>
          <w:szCs w:val="26"/>
          <w:lang w:val="es-ES" w:eastAsia="es-ES"/>
        </w:rPr>
        <w:t>La Fundación Universidad-Sociedad</w:t>
      </w:r>
      <w:r w:rsidR="00647B7F">
        <w:rPr>
          <w:szCs w:val="26"/>
          <w:lang w:val="es-ES" w:eastAsia="es-ES"/>
        </w:rPr>
        <w:t xml:space="preserve"> (fundación en adelante)</w:t>
      </w:r>
      <w:r>
        <w:rPr>
          <w:szCs w:val="26"/>
          <w:lang w:val="es-ES" w:eastAsia="es-ES"/>
        </w:rPr>
        <w:t xml:space="preserve"> fue cre</w:t>
      </w:r>
      <w:r w:rsidR="001035F6">
        <w:rPr>
          <w:szCs w:val="26"/>
          <w:lang w:val="es-ES" w:eastAsia="es-ES"/>
        </w:rPr>
        <w:t xml:space="preserve">ada por Acuerdo de la Junta de </w:t>
      </w:r>
      <w:r>
        <w:rPr>
          <w:szCs w:val="26"/>
          <w:lang w:val="es-ES" w:eastAsia="es-ES"/>
        </w:rPr>
        <w:t>Gobierno de 20 de diciembre de 1996, con una aportación</w:t>
      </w:r>
      <w:r w:rsidR="00A929B2">
        <w:rPr>
          <w:szCs w:val="26"/>
          <w:lang w:val="es-ES" w:eastAsia="es-ES"/>
        </w:rPr>
        <w:t xml:space="preserve"> inicial</w:t>
      </w:r>
      <w:r>
        <w:rPr>
          <w:szCs w:val="26"/>
          <w:lang w:val="es-ES" w:eastAsia="es-ES"/>
        </w:rPr>
        <w:t xml:space="preserve"> de 24.040 euros, con el objeto fundacional de fomentar el diálogo y canalizar la cooperación entre la UPNA y la sociedad navarra.</w:t>
      </w:r>
      <w:r w:rsidR="005C288D">
        <w:rPr>
          <w:szCs w:val="26"/>
          <w:lang w:val="es-ES" w:eastAsia="es-ES"/>
        </w:rPr>
        <w:t xml:space="preserve"> En 2022 la UPNA realizó una aportación de 0,40 millones para paliar posibles desequilibrios presupuestarios en 2023.</w:t>
      </w:r>
    </w:p>
    <w:p w14:paraId="1C3EAE57" w14:textId="77777777" w:rsidR="00E160CF" w:rsidRDefault="00E160CF" w:rsidP="00E160CF">
      <w:pPr>
        <w:pStyle w:val="texto"/>
        <w:spacing w:after="120"/>
        <w:rPr>
          <w:szCs w:val="26"/>
          <w:lang w:val="es-ES" w:eastAsia="es-ES"/>
        </w:rPr>
      </w:pPr>
      <w:r>
        <w:rPr>
          <w:szCs w:val="26"/>
          <w:lang w:val="es-ES" w:eastAsia="es-ES"/>
        </w:rPr>
        <w:t>Los órganos de gobierno, dirección y administración de la fundación son la Junta del Patronato, la Junta Rectora y la directora gerente.</w:t>
      </w:r>
    </w:p>
    <w:p w14:paraId="7BEA2501" w14:textId="6C84ADCB" w:rsidR="00C779DA" w:rsidRDefault="00E160CF" w:rsidP="2C058F64">
      <w:pPr>
        <w:pStyle w:val="texto"/>
        <w:spacing w:after="240"/>
        <w:rPr>
          <w:lang w:val="es-ES" w:eastAsia="es-ES"/>
        </w:rPr>
      </w:pPr>
      <w:r w:rsidRPr="60353C01">
        <w:rPr>
          <w:lang w:val="es-ES" w:eastAsia="es-ES"/>
        </w:rPr>
        <w:t xml:space="preserve">La UPNA </w:t>
      </w:r>
      <w:r w:rsidR="2889FF19" w:rsidRPr="60353C01">
        <w:rPr>
          <w:lang w:val="es-ES" w:eastAsia="es-ES"/>
        </w:rPr>
        <w:t xml:space="preserve">participa </w:t>
      </w:r>
      <w:r w:rsidR="00647B7F" w:rsidRPr="60353C01">
        <w:rPr>
          <w:lang w:val="es-ES" w:eastAsia="es-ES"/>
        </w:rPr>
        <w:t>también e</w:t>
      </w:r>
      <w:r w:rsidR="00C779DA" w:rsidRPr="60353C01">
        <w:rPr>
          <w:lang w:val="es-ES" w:eastAsia="es-ES"/>
        </w:rPr>
        <w:t>n la relación de entidades que se detallan en e</w:t>
      </w:r>
      <w:r w:rsidR="00A929B2" w:rsidRPr="60353C01">
        <w:rPr>
          <w:lang w:val="es-ES" w:eastAsia="es-ES"/>
        </w:rPr>
        <w:t>l cuadro de la página siguiente según informa en su memoria.</w:t>
      </w:r>
    </w:p>
    <w:p w14:paraId="23D6512A" w14:textId="77777777" w:rsidR="00C779DA" w:rsidRDefault="00C779DA">
      <w:pPr>
        <w:spacing w:after="0"/>
        <w:ind w:firstLine="0"/>
        <w:jc w:val="left"/>
        <w:rPr>
          <w:spacing w:val="6"/>
          <w:sz w:val="26"/>
          <w:szCs w:val="26"/>
          <w:lang w:val="es-ES" w:eastAsia="es-ES"/>
        </w:rPr>
      </w:pPr>
      <w:r>
        <w:rPr>
          <w:szCs w:val="26"/>
          <w:lang w:val="es-ES" w:eastAsia="es-ES"/>
        </w:rPr>
        <w:br w:type="page"/>
      </w:r>
    </w:p>
    <w:tbl>
      <w:tblPr>
        <w:tblW w:w="8709" w:type="dxa"/>
        <w:jc w:val="center"/>
        <w:tblLayout w:type="fixed"/>
        <w:tblLook w:val="01E0" w:firstRow="1" w:lastRow="1" w:firstColumn="1" w:lastColumn="1" w:noHBand="0" w:noVBand="0"/>
      </w:tblPr>
      <w:tblGrid>
        <w:gridCol w:w="5104"/>
        <w:gridCol w:w="2157"/>
        <w:gridCol w:w="1448"/>
      </w:tblGrid>
      <w:tr w:rsidR="000B5D44" w:rsidRPr="000B5D44" w14:paraId="40A2DD05" w14:textId="77777777" w:rsidTr="60353C01">
        <w:trPr>
          <w:trHeight w:val="255"/>
          <w:jc w:val="center"/>
        </w:trPr>
        <w:tc>
          <w:tcPr>
            <w:tcW w:w="5104" w:type="dxa"/>
            <w:tcBorders>
              <w:top w:val="single" w:sz="4" w:space="0" w:color="auto"/>
              <w:bottom w:val="single" w:sz="4" w:space="0" w:color="auto"/>
            </w:tcBorders>
            <w:shd w:val="clear" w:color="auto" w:fill="8DB3E2" w:themeFill="text2" w:themeFillTint="66"/>
            <w:vAlign w:val="center"/>
          </w:tcPr>
          <w:p w14:paraId="4108F24B" w14:textId="77777777" w:rsidR="00E160CF" w:rsidRPr="000B5D44" w:rsidRDefault="00E160CF" w:rsidP="000B5D44">
            <w:pPr>
              <w:pStyle w:val="cuatexto"/>
              <w:tabs>
                <w:tab w:val="clear" w:pos="2835"/>
              </w:tabs>
              <w:ind w:right="-6"/>
              <w:jc w:val="left"/>
              <w:rPr>
                <w:rFonts w:ascii="Arial" w:hAnsi="Arial" w:cs="Arial"/>
                <w:sz w:val="18"/>
                <w:szCs w:val="18"/>
              </w:rPr>
            </w:pPr>
            <w:r w:rsidRPr="000B5D44">
              <w:rPr>
                <w:rFonts w:ascii="Arial" w:hAnsi="Arial" w:cs="Arial"/>
                <w:sz w:val="18"/>
                <w:szCs w:val="18"/>
              </w:rPr>
              <w:t>Entidad</w:t>
            </w:r>
          </w:p>
        </w:tc>
        <w:tc>
          <w:tcPr>
            <w:tcW w:w="2157" w:type="dxa"/>
            <w:tcBorders>
              <w:top w:val="single" w:sz="4" w:space="0" w:color="auto"/>
              <w:bottom w:val="single" w:sz="4" w:space="0" w:color="auto"/>
            </w:tcBorders>
            <w:shd w:val="clear" w:color="auto" w:fill="8DB3E2" w:themeFill="text2" w:themeFillTint="66"/>
            <w:vAlign w:val="center"/>
          </w:tcPr>
          <w:p w14:paraId="0F43FBB2" w14:textId="77777777" w:rsidR="00E160CF" w:rsidRPr="000B5D44" w:rsidRDefault="00E160CF" w:rsidP="000B5D44">
            <w:pPr>
              <w:pStyle w:val="cuatexto"/>
              <w:tabs>
                <w:tab w:val="clear" w:pos="2835"/>
              </w:tabs>
              <w:ind w:right="-6"/>
              <w:jc w:val="right"/>
              <w:rPr>
                <w:rFonts w:ascii="Arial" w:hAnsi="Arial" w:cs="Arial"/>
                <w:sz w:val="18"/>
                <w:szCs w:val="18"/>
              </w:rPr>
            </w:pPr>
            <w:r w:rsidRPr="60353C01">
              <w:rPr>
                <w:rFonts w:ascii="Arial" w:hAnsi="Arial" w:cs="Arial"/>
                <w:sz w:val="18"/>
                <w:szCs w:val="18"/>
              </w:rPr>
              <w:t>Año de la inversión</w:t>
            </w:r>
          </w:p>
        </w:tc>
        <w:tc>
          <w:tcPr>
            <w:tcW w:w="1448" w:type="dxa"/>
            <w:tcBorders>
              <w:top w:val="single" w:sz="4" w:space="0" w:color="auto"/>
              <w:bottom w:val="single" w:sz="4" w:space="0" w:color="auto"/>
            </w:tcBorders>
            <w:shd w:val="clear" w:color="auto" w:fill="8DB3E2" w:themeFill="text2" w:themeFillTint="66"/>
            <w:vAlign w:val="center"/>
          </w:tcPr>
          <w:p w14:paraId="3E1B83FA" w14:textId="77777777" w:rsidR="00E160CF" w:rsidRPr="000B5D44" w:rsidRDefault="00E160CF" w:rsidP="000B5D44">
            <w:pPr>
              <w:pStyle w:val="cuatexto"/>
              <w:tabs>
                <w:tab w:val="clear" w:pos="2835"/>
              </w:tabs>
              <w:ind w:right="-6"/>
              <w:jc w:val="right"/>
              <w:rPr>
                <w:rFonts w:ascii="Arial" w:hAnsi="Arial" w:cs="Arial"/>
                <w:sz w:val="18"/>
                <w:szCs w:val="18"/>
              </w:rPr>
            </w:pPr>
            <w:r w:rsidRPr="000B5D44">
              <w:rPr>
                <w:rFonts w:ascii="Arial" w:hAnsi="Arial" w:cs="Arial"/>
                <w:sz w:val="18"/>
                <w:szCs w:val="18"/>
              </w:rPr>
              <w:t>Importe</w:t>
            </w:r>
          </w:p>
        </w:tc>
      </w:tr>
      <w:tr w:rsidR="003825F1" w:rsidRPr="00E5063E" w14:paraId="052E966C"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0B716BC0" w14:textId="77777777" w:rsidR="00E160CF" w:rsidRPr="00E5063E" w:rsidRDefault="00E160CF" w:rsidP="000B5D44">
            <w:pPr>
              <w:pStyle w:val="cuatexto"/>
              <w:tabs>
                <w:tab w:val="clear" w:pos="2835"/>
              </w:tabs>
              <w:ind w:right="-6"/>
              <w:jc w:val="left"/>
              <w:rPr>
                <w:szCs w:val="20"/>
                <w:lang w:val="en-US"/>
              </w:rPr>
            </w:pPr>
            <w:r w:rsidRPr="00E5063E">
              <w:rPr>
                <w:szCs w:val="20"/>
                <w:lang w:val="en-US"/>
              </w:rPr>
              <w:t>Start Up Capital Navarra, SA</w:t>
            </w:r>
          </w:p>
        </w:tc>
        <w:tc>
          <w:tcPr>
            <w:tcW w:w="2157" w:type="dxa"/>
            <w:tcBorders>
              <w:top w:val="single" w:sz="2" w:space="0" w:color="auto"/>
              <w:bottom w:val="single" w:sz="2" w:space="0" w:color="auto"/>
            </w:tcBorders>
            <w:shd w:val="clear" w:color="auto" w:fill="auto"/>
            <w:vAlign w:val="center"/>
          </w:tcPr>
          <w:p w14:paraId="193F61D2" w14:textId="77777777" w:rsidR="00E160CF" w:rsidRPr="00E5063E" w:rsidRDefault="00E160CF" w:rsidP="000B5D44">
            <w:pPr>
              <w:pStyle w:val="cuatexto"/>
              <w:tabs>
                <w:tab w:val="clear" w:pos="2835"/>
              </w:tabs>
              <w:ind w:right="-1"/>
              <w:jc w:val="right"/>
              <w:rPr>
                <w:szCs w:val="20"/>
              </w:rPr>
            </w:pPr>
            <w:r w:rsidRPr="00E5063E">
              <w:rPr>
                <w:szCs w:val="20"/>
              </w:rPr>
              <w:t>200 y 2017</w:t>
            </w:r>
          </w:p>
        </w:tc>
        <w:tc>
          <w:tcPr>
            <w:tcW w:w="1448" w:type="dxa"/>
            <w:tcBorders>
              <w:top w:val="single" w:sz="2" w:space="0" w:color="auto"/>
              <w:bottom w:val="single" w:sz="2" w:space="0" w:color="auto"/>
            </w:tcBorders>
            <w:shd w:val="clear" w:color="auto" w:fill="auto"/>
            <w:vAlign w:val="center"/>
          </w:tcPr>
          <w:p w14:paraId="2F986A31" w14:textId="77777777" w:rsidR="00E160CF" w:rsidRPr="00E5063E" w:rsidRDefault="00E160CF" w:rsidP="000B5D44">
            <w:pPr>
              <w:pStyle w:val="cuatexto"/>
              <w:tabs>
                <w:tab w:val="clear" w:pos="2835"/>
              </w:tabs>
              <w:ind w:right="-1"/>
              <w:jc w:val="right"/>
              <w:rPr>
                <w:szCs w:val="20"/>
              </w:rPr>
            </w:pPr>
            <w:r w:rsidRPr="00E5063E">
              <w:rPr>
                <w:szCs w:val="20"/>
              </w:rPr>
              <w:t>34.594</w:t>
            </w:r>
          </w:p>
        </w:tc>
      </w:tr>
      <w:tr w:rsidR="003825F1" w:rsidRPr="00E5063E" w14:paraId="3333D9AE"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674D5EAF" w14:textId="77777777" w:rsidR="00E160CF" w:rsidRPr="00E5063E" w:rsidRDefault="00E160CF" w:rsidP="000B5D44">
            <w:pPr>
              <w:pStyle w:val="cuatexto"/>
              <w:tabs>
                <w:tab w:val="clear" w:pos="2835"/>
              </w:tabs>
              <w:ind w:right="-6"/>
              <w:jc w:val="left"/>
              <w:rPr>
                <w:szCs w:val="20"/>
              </w:rPr>
            </w:pPr>
            <w:r w:rsidRPr="00E5063E">
              <w:rPr>
                <w:szCs w:val="20"/>
              </w:rPr>
              <w:t>Portal Universia, SA</w:t>
            </w:r>
          </w:p>
        </w:tc>
        <w:tc>
          <w:tcPr>
            <w:tcW w:w="2157" w:type="dxa"/>
            <w:tcBorders>
              <w:top w:val="single" w:sz="2" w:space="0" w:color="auto"/>
              <w:bottom w:val="single" w:sz="2" w:space="0" w:color="auto"/>
            </w:tcBorders>
            <w:shd w:val="clear" w:color="auto" w:fill="auto"/>
            <w:vAlign w:val="center"/>
          </w:tcPr>
          <w:p w14:paraId="1E365B49" w14:textId="77777777" w:rsidR="00E160CF" w:rsidRPr="00E5063E" w:rsidRDefault="00E160CF" w:rsidP="000B5D44">
            <w:pPr>
              <w:pStyle w:val="cuatexto"/>
              <w:tabs>
                <w:tab w:val="clear" w:pos="2835"/>
              </w:tabs>
              <w:ind w:right="-1"/>
              <w:jc w:val="right"/>
              <w:rPr>
                <w:szCs w:val="20"/>
              </w:rPr>
            </w:pPr>
            <w:r w:rsidRPr="00E5063E">
              <w:rPr>
                <w:szCs w:val="20"/>
              </w:rPr>
              <w:t>2001</w:t>
            </w:r>
          </w:p>
        </w:tc>
        <w:tc>
          <w:tcPr>
            <w:tcW w:w="1448" w:type="dxa"/>
            <w:tcBorders>
              <w:top w:val="single" w:sz="2" w:space="0" w:color="auto"/>
              <w:bottom w:val="single" w:sz="2" w:space="0" w:color="auto"/>
            </w:tcBorders>
            <w:shd w:val="clear" w:color="auto" w:fill="auto"/>
            <w:vAlign w:val="center"/>
          </w:tcPr>
          <w:p w14:paraId="2658AEBA" w14:textId="77777777" w:rsidR="00E160CF" w:rsidRPr="00E5063E" w:rsidRDefault="00E160CF" w:rsidP="000B5D44">
            <w:pPr>
              <w:pStyle w:val="cuatexto"/>
              <w:tabs>
                <w:tab w:val="clear" w:pos="2835"/>
              </w:tabs>
              <w:ind w:right="-1"/>
              <w:jc w:val="right"/>
              <w:rPr>
                <w:szCs w:val="20"/>
              </w:rPr>
            </w:pPr>
            <w:r w:rsidRPr="00E5063E">
              <w:rPr>
                <w:szCs w:val="20"/>
              </w:rPr>
              <w:t>13.465</w:t>
            </w:r>
          </w:p>
        </w:tc>
      </w:tr>
      <w:tr w:rsidR="003825F1" w:rsidRPr="00E5063E" w14:paraId="4A7A0969"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6732C652" w14:textId="77777777" w:rsidR="00E160CF" w:rsidRPr="00E5063E" w:rsidRDefault="00E160CF" w:rsidP="000B5D44">
            <w:pPr>
              <w:pStyle w:val="cuatexto"/>
              <w:tabs>
                <w:tab w:val="clear" w:pos="2835"/>
              </w:tabs>
              <w:ind w:right="-6"/>
              <w:jc w:val="left"/>
              <w:rPr>
                <w:szCs w:val="20"/>
              </w:rPr>
            </w:pPr>
            <w:r w:rsidRPr="00E5063E">
              <w:rPr>
                <w:szCs w:val="20"/>
              </w:rPr>
              <w:t>Sigma Gestión Universitaria, AIE</w:t>
            </w:r>
          </w:p>
        </w:tc>
        <w:tc>
          <w:tcPr>
            <w:tcW w:w="2157" w:type="dxa"/>
            <w:tcBorders>
              <w:top w:val="single" w:sz="2" w:space="0" w:color="auto"/>
              <w:bottom w:val="single" w:sz="2" w:space="0" w:color="auto"/>
            </w:tcBorders>
            <w:shd w:val="clear" w:color="auto" w:fill="auto"/>
            <w:vAlign w:val="center"/>
          </w:tcPr>
          <w:p w14:paraId="21EF1706" w14:textId="77777777" w:rsidR="00E160CF" w:rsidRPr="00E5063E" w:rsidRDefault="00E160CF" w:rsidP="000B5D44">
            <w:pPr>
              <w:pStyle w:val="cuatexto"/>
              <w:tabs>
                <w:tab w:val="clear" w:pos="2835"/>
              </w:tabs>
              <w:ind w:right="-1"/>
              <w:jc w:val="right"/>
              <w:rPr>
                <w:szCs w:val="20"/>
              </w:rPr>
            </w:pPr>
            <w:r w:rsidRPr="00E5063E">
              <w:rPr>
                <w:szCs w:val="20"/>
              </w:rPr>
              <w:t>1996 y 2002</w:t>
            </w:r>
          </w:p>
        </w:tc>
        <w:tc>
          <w:tcPr>
            <w:tcW w:w="1448" w:type="dxa"/>
            <w:tcBorders>
              <w:top w:val="single" w:sz="2" w:space="0" w:color="auto"/>
              <w:bottom w:val="single" w:sz="2" w:space="0" w:color="auto"/>
            </w:tcBorders>
            <w:shd w:val="clear" w:color="auto" w:fill="auto"/>
            <w:vAlign w:val="center"/>
          </w:tcPr>
          <w:p w14:paraId="6C5315D9" w14:textId="77777777" w:rsidR="00E160CF" w:rsidRPr="00E5063E" w:rsidRDefault="00E160CF" w:rsidP="000B5D44">
            <w:pPr>
              <w:pStyle w:val="cuatexto"/>
              <w:tabs>
                <w:tab w:val="clear" w:pos="2835"/>
              </w:tabs>
              <w:ind w:right="-1"/>
              <w:jc w:val="right"/>
              <w:rPr>
                <w:szCs w:val="20"/>
              </w:rPr>
            </w:pPr>
            <w:r w:rsidRPr="00E5063E">
              <w:rPr>
                <w:szCs w:val="20"/>
              </w:rPr>
              <w:t>200.137</w:t>
            </w:r>
          </w:p>
        </w:tc>
      </w:tr>
      <w:tr w:rsidR="003825F1" w:rsidRPr="00E5063E" w14:paraId="5045EC5E"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46C7EA6B" w14:textId="77777777" w:rsidR="00E160CF" w:rsidRPr="00E5063E" w:rsidRDefault="00E160CF" w:rsidP="000B5D44">
            <w:pPr>
              <w:pStyle w:val="cuatexto"/>
              <w:tabs>
                <w:tab w:val="clear" w:pos="2835"/>
              </w:tabs>
              <w:ind w:right="-6"/>
              <w:jc w:val="left"/>
              <w:rPr>
                <w:szCs w:val="20"/>
              </w:rPr>
            </w:pPr>
            <w:r w:rsidRPr="00E5063E">
              <w:rPr>
                <w:szCs w:val="20"/>
              </w:rPr>
              <w:t>Fundación Amado Alonso</w:t>
            </w:r>
          </w:p>
        </w:tc>
        <w:tc>
          <w:tcPr>
            <w:tcW w:w="2157" w:type="dxa"/>
            <w:tcBorders>
              <w:top w:val="single" w:sz="2" w:space="0" w:color="auto"/>
              <w:bottom w:val="single" w:sz="2" w:space="0" w:color="auto"/>
            </w:tcBorders>
            <w:shd w:val="clear" w:color="auto" w:fill="auto"/>
            <w:vAlign w:val="center"/>
          </w:tcPr>
          <w:p w14:paraId="7E78EC93" w14:textId="77777777" w:rsidR="00E160CF" w:rsidRPr="00E5063E" w:rsidRDefault="00E160CF" w:rsidP="000B5D44">
            <w:pPr>
              <w:pStyle w:val="cuatexto"/>
              <w:tabs>
                <w:tab w:val="clear" w:pos="2835"/>
              </w:tabs>
              <w:ind w:right="-1"/>
              <w:jc w:val="right"/>
              <w:rPr>
                <w:szCs w:val="20"/>
              </w:rPr>
            </w:pPr>
            <w:r w:rsidRPr="00E5063E">
              <w:rPr>
                <w:szCs w:val="20"/>
              </w:rPr>
              <w:t>2001</w:t>
            </w:r>
          </w:p>
        </w:tc>
        <w:tc>
          <w:tcPr>
            <w:tcW w:w="1448" w:type="dxa"/>
            <w:tcBorders>
              <w:top w:val="single" w:sz="2" w:space="0" w:color="auto"/>
              <w:bottom w:val="single" w:sz="2" w:space="0" w:color="auto"/>
            </w:tcBorders>
            <w:shd w:val="clear" w:color="auto" w:fill="auto"/>
            <w:vAlign w:val="center"/>
          </w:tcPr>
          <w:p w14:paraId="0018BE37" w14:textId="77777777" w:rsidR="00E160CF" w:rsidRPr="00E5063E" w:rsidRDefault="00E160CF" w:rsidP="000B5D44">
            <w:pPr>
              <w:pStyle w:val="cuatexto"/>
              <w:tabs>
                <w:tab w:val="clear" w:pos="2835"/>
              </w:tabs>
              <w:ind w:right="-1"/>
              <w:jc w:val="right"/>
              <w:rPr>
                <w:szCs w:val="20"/>
              </w:rPr>
            </w:pPr>
            <w:r w:rsidRPr="00E5063E">
              <w:rPr>
                <w:szCs w:val="20"/>
              </w:rPr>
              <w:t>1.202</w:t>
            </w:r>
          </w:p>
        </w:tc>
      </w:tr>
      <w:tr w:rsidR="003825F1" w:rsidRPr="00E5063E" w14:paraId="02362DB6"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2589A852" w14:textId="77777777" w:rsidR="00E160CF" w:rsidRPr="00E5063E" w:rsidRDefault="00E160CF" w:rsidP="000B5D44">
            <w:pPr>
              <w:pStyle w:val="cuatexto"/>
              <w:tabs>
                <w:tab w:val="clear" w:pos="2835"/>
              </w:tabs>
              <w:ind w:right="-6"/>
              <w:jc w:val="left"/>
              <w:rPr>
                <w:szCs w:val="20"/>
              </w:rPr>
            </w:pPr>
            <w:r w:rsidRPr="00E5063E">
              <w:rPr>
                <w:szCs w:val="20"/>
              </w:rPr>
              <w:t>Consorcio Campus Iberus</w:t>
            </w:r>
          </w:p>
        </w:tc>
        <w:tc>
          <w:tcPr>
            <w:tcW w:w="2157" w:type="dxa"/>
            <w:tcBorders>
              <w:top w:val="single" w:sz="2" w:space="0" w:color="auto"/>
              <w:bottom w:val="single" w:sz="2" w:space="0" w:color="auto"/>
            </w:tcBorders>
            <w:shd w:val="clear" w:color="auto" w:fill="auto"/>
            <w:vAlign w:val="center"/>
          </w:tcPr>
          <w:p w14:paraId="2D0B0E8F" w14:textId="77777777" w:rsidR="00E160CF" w:rsidRPr="00E5063E" w:rsidRDefault="00E160CF" w:rsidP="000B5D44">
            <w:pPr>
              <w:pStyle w:val="cuatexto"/>
              <w:tabs>
                <w:tab w:val="clear" w:pos="2835"/>
              </w:tabs>
              <w:ind w:right="-1"/>
              <w:jc w:val="right"/>
              <w:rPr>
                <w:szCs w:val="20"/>
              </w:rPr>
            </w:pPr>
            <w:r w:rsidRPr="00E5063E">
              <w:rPr>
                <w:szCs w:val="20"/>
              </w:rPr>
              <w:t>2012</w:t>
            </w:r>
          </w:p>
        </w:tc>
        <w:tc>
          <w:tcPr>
            <w:tcW w:w="1448" w:type="dxa"/>
            <w:tcBorders>
              <w:top w:val="single" w:sz="2" w:space="0" w:color="auto"/>
              <w:bottom w:val="single" w:sz="2" w:space="0" w:color="auto"/>
            </w:tcBorders>
            <w:shd w:val="clear" w:color="auto" w:fill="auto"/>
            <w:vAlign w:val="center"/>
          </w:tcPr>
          <w:p w14:paraId="1C3A4357" w14:textId="77777777" w:rsidR="00E160CF" w:rsidRPr="00E5063E" w:rsidRDefault="00E160CF" w:rsidP="000B5D44">
            <w:pPr>
              <w:pStyle w:val="cuatexto"/>
              <w:tabs>
                <w:tab w:val="clear" w:pos="2835"/>
              </w:tabs>
              <w:ind w:right="-1"/>
              <w:jc w:val="right"/>
              <w:rPr>
                <w:szCs w:val="20"/>
              </w:rPr>
            </w:pPr>
            <w:r w:rsidRPr="00E5063E">
              <w:rPr>
                <w:szCs w:val="20"/>
              </w:rPr>
              <w:t>3.000</w:t>
            </w:r>
          </w:p>
        </w:tc>
      </w:tr>
      <w:tr w:rsidR="003825F1" w:rsidRPr="00E5063E" w14:paraId="14015757"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73844F12" w14:textId="77777777" w:rsidR="00E160CF" w:rsidRPr="00E5063E" w:rsidRDefault="00E160CF" w:rsidP="000B5D44">
            <w:pPr>
              <w:pStyle w:val="cuatexto"/>
              <w:tabs>
                <w:tab w:val="clear" w:pos="2835"/>
              </w:tabs>
              <w:ind w:right="-6"/>
              <w:jc w:val="left"/>
              <w:rPr>
                <w:szCs w:val="20"/>
              </w:rPr>
            </w:pPr>
            <w:r w:rsidRPr="00E5063E">
              <w:rPr>
                <w:szCs w:val="20"/>
              </w:rPr>
              <w:t>Nadetech Innovations SA</w:t>
            </w:r>
          </w:p>
        </w:tc>
        <w:tc>
          <w:tcPr>
            <w:tcW w:w="2157" w:type="dxa"/>
            <w:tcBorders>
              <w:top w:val="single" w:sz="2" w:space="0" w:color="auto"/>
              <w:bottom w:val="single" w:sz="2" w:space="0" w:color="auto"/>
            </w:tcBorders>
            <w:shd w:val="clear" w:color="auto" w:fill="auto"/>
            <w:vAlign w:val="center"/>
          </w:tcPr>
          <w:p w14:paraId="35DA48F9" w14:textId="77777777" w:rsidR="00E160CF" w:rsidRPr="00E5063E" w:rsidRDefault="00E160CF" w:rsidP="000B5D44">
            <w:pPr>
              <w:pStyle w:val="cuatexto"/>
              <w:tabs>
                <w:tab w:val="clear" w:pos="2835"/>
              </w:tabs>
              <w:ind w:right="-1"/>
              <w:jc w:val="right"/>
              <w:rPr>
                <w:szCs w:val="20"/>
              </w:rPr>
            </w:pPr>
            <w:r w:rsidRPr="00E5063E">
              <w:rPr>
                <w:szCs w:val="20"/>
              </w:rPr>
              <w:t>2015</w:t>
            </w:r>
          </w:p>
        </w:tc>
        <w:tc>
          <w:tcPr>
            <w:tcW w:w="1448" w:type="dxa"/>
            <w:tcBorders>
              <w:top w:val="single" w:sz="2" w:space="0" w:color="auto"/>
              <w:bottom w:val="single" w:sz="2" w:space="0" w:color="auto"/>
            </w:tcBorders>
            <w:shd w:val="clear" w:color="auto" w:fill="auto"/>
            <w:vAlign w:val="center"/>
          </w:tcPr>
          <w:p w14:paraId="122E445D" w14:textId="77777777" w:rsidR="00E160CF" w:rsidRPr="00E5063E" w:rsidRDefault="00E160CF" w:rsidP="000B5D44">
            <w:pPr>
              <w:pStyle w:val="cuatexto"/>
              <w:tabs>
                <w:tab w:val="clear" w:pos="2835"/>
              </w:tabs>
              <w:ind w:right="-1"/>
              <w:jc w:val="right"/>
              <w:rPr>
                <w:szCs w:val="20"/>
              </w:rPr>
            </w:pPr>
            <w:r w:rsidRPr="00E5063E">
              <w:rPr>
                <w:szCs w:val="20"/>
              </w:rPr>
              <w:t>8.000</w:t>
            </w:r>
          </w:p>
        </w:tc>
      </w:tr>
      <w:tr w:rsidR="003825F1" w:rsidRPr="00E5063E" w14:paraId="580958C4"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128056E3" w14:textId="77777777" w:rsidR="00E160CF" w:rsidRPr="00E5063E" w:rsidRDefault="00E160CF" w:rsidP="000B5D44">
            <w:pPr>
              <w:pStyle w:val="cuatexto"/>
              <w:tabs>
                <w:tab w:val="clear" w:pos="2835"/>
              </w:tabs>
              <w:ind w:right="-6"/>
              <w:jc w:val="left"/>
              <w:rPr>
                <w:szCs w:val="20"/>
                <w:lang w:val="en-US"/>
              </w:rPr>
            </w:pPr>
            <w:r w:rsidRPr="00E5063E">
              <w:rPr>
                <w:szCs w:val="20"/>
                <w:lang w:val="en-US"/>
              </w:rPr>
              <w:t>Naudit High Performance Computing and Networking, SL</w:t>
            </w:r>
          </w:p>
        </w:tc>
        <w:tc>
          <w:tcPr>
            <w:tcW w:w="2157" w:type="dxa"/>
            <w:tcBorders>
              <w:top w:val="single" w:sz="2" w:space="0" w:color="auto"/>
              <w:bottom w:val="single" w:sz="2" w:space="0" w:color="auto"/>
            </w:tcBorders>
            <w:shd w:val="clear" w:color="auto" w:fill="auto"/>
            <w:vAlign w:val="center"/>
          </w:tcPr>
          <w:p w14:paraId="6091F15E"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2015</w:t>
            </w:r>
          </w:p>
        </w:tc>
        <w:tc>
          <w:tcPr>
            <w:tcW w:w="1448" w:type="dxa"/>
            <w:tcBorders>
              <w:top w:val="single" w:sz="2" w:space="0" w:color="auto"/>
              <w:bottom w:val="single" w:sz="2" w:space="0" w:color="auto"/>
            </w:tcBorders>
            <w:shd w:val="clear" w:color="auto" w:fill="auto"/>
            <w:vAlign w:val="center"/>
          </w:tcPr>
          <w:p w14:paraId="59E5981C"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1.782</w:t>
            </w:r>
          </w:p>
        </w:tc>
      </w:tr>
      <w:tr w:rsidR="003825F1" w:rsidRPr="00E5063E" w14:paraId="3030D32D"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799F34EF" w14:textId="77777777" w:rsidR="00E160CF" w:rsidRPr="00E5063E" w:rsidRDefault="00E160CF" w:rsidP="000B5D44">
            <w:pPr>
              <w:pStyle w:val="cuatexto"/>
              <w:tabs>
                <w:tab w:val="clear" w:pos="2835"/>
              </w:tabs>
              <w:ind w:right="-6"/>
              <w:jc w:val="left"/>
              <w:rPr>
                <w:szCs w:val="20"/>
                <w:lang w:val="en-US"/>
              </w:rPr>
            </w:pPr>
            <w:r w:rsidRPr="00E5063E">
              <w:rPr>
                <w:szCs w:val="20"/>
                <w:lang w:val="en-US"/>
              </w:rPr>
              <w:t>Movalsys SL</w:t>
            </w:r>
          </w:p>
        </w:tc>
        <w:tc>
          <w:tcPr>
            <w:tcW w:w="2157" w:type="dxa"/>
            <w:tcBorders>
              <w:top w:val="single" w:sz="2" w:space="0" w:color="auto"/>
              <w:bottom w:val="single" w:sz="2" w:space="0" w:color="auto"/>
            </w:tcBorders>
            <w:shd w:val="clear" w:color="auto" w:fill="auto"/>
            <w:vAlign w:val="center"/>
          </w:tcPr>
          <w:p w14:paraId="6BBEBDF1"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2016</w:t>
            </w:r>
          </w:p>
        </w:tc>
        <w:tc>
          <w:tcPr>
            <w:tcW w:w="1448" w:type="dxa"/>
            <w:tcBorders>
              <w:top w:val="single" w:sz="2" w:space="0" w:color="auto"/>
              <w:bottom w:val="single" w:sz="2" w:space="0" w:color="auto"/>
            </w:tcBorders>
            <w:shd w:val="clear" w:color="auto" w:fill="auto"/>
            <w:vAlign w:val="center"/>
          </w:tcPr>
          <w:p w14:paraId="0F89AFFA"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1.150</w:t>
            </w:r>
          </w:p>
        </w:tc>
      </w:tr>
      <w:tr w:rsidR="003825F1" w:rsidRPr="00E5063E" w14:paraId="133E157F"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5C223884" w14:textId="77777777" w:rsidR="00E160CF" w:rsidRPr="00E5063E" w:rsidRDefault="00E160CF" w:rsidP="000B5D44">
            <w:pPr>
              <w:pStyle w:val="cuatexto"/>
              <w:tabs>
                <w:tab w:val="clear" w:pos="2835"/>
              </w:tabs>
              <w:ind w:right="-6"/>
              <w:jc w:val="left"/>
              <w:rPr>
                <w:szCs w:val="20"/>
                <w:lang w:val="en-US"/>
              </w:rPr>
            </w:pPr>
            <w:r w:rsidRPr="00E5063E">
              <w:rPr>
                <w:szCs w:val="20"/>
                <w:lang w:val="en-US"/>
              </w:rPr>
              <w:t>Eversens, SL</w:t>
            </w:r>
          </w:p>
        </w:tc>
        <w:tc>
          <w:tcPr>
            <w:tcW w:w="2157" w:type="dxa"/>
            <w:tcBorders>
              <w:top w:val="single" w:sz="2" w:space="0" w:color="auto"/>
              <w:bottom w:val="single" w:sz="2" w:space="0" w:color="auto"/>
            </w:tcBorders>
            <w:shd w:val="clear" w:color="auto" w:fill="auto"/>
            <w:vAlign w:val="center"/>
          </w:tcPr>
          <w:p w14:paraId="27DF119F"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2017</w:t>
            </w:r>
          </w:p>
        </w:tc>
        <w:tc>
          <w:tcPr>
            <w:tcW w:w="1448" w:type="dxa"/>
            <w:tcBorders>
              <w:top w:val="single" w:sz="2" w:space="0" w:color="auto"/>
              <w:bottom w:val="single" w:sz="2" w:space="0" w:color="auto"/>
            </w:tcBorders>
            <w:shd w:val="clear" w:color="auto" w:fill="auto"/>
            <w:vAlign w:val="center"/>
          </w:tcPr>
          <w:p w14:paraId="33B3C94B"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417</w:t>
            </w:r>
          </w:p>
        </w:tc>
      </w:tr>
      <w:tr w:rsidR="003825F1" w:rsidRPr="00E5063E" w14:paraId="29CC0E30"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4FCB550B" w14:textId="77777777" w:rsidR="00E160CF" w:rsidRPr="00E5063E" w:rsidRDefault="00E160CF" w:rsidP="000B5D44">
            <w:pPr>
              <w:pStyle w:val="cuatexto"/>
              <w:tabs>
                <w:tab w:val="clear" w:pos="2835"/>
              </w:tabs>
              <w:ind w:right="-6"/>
              <w:jc w:val="left"/>
              <w:rPr>
                <w:szCs w:val="20"/>
                <w:lang w:val="en-US"/>
              </w:rPr>
            </w:pPr>
            <w:r w:rsidRPr="00E5063E">
              <w:rPr>
                <w:szCs w:val="20"/>
                <w:lang w:val="en-US"/>
              </w:rPr>
              <w:t>Bioinsentics SL</w:t>
            </w:r>
          </w:p>
        </w:tc>
        <w:tc>
          <w:tcPr>
            <w:tcW w:w="2157" w:type="dxa"/>
            <w:tcBorders>
              <w:top w:val="single" w:sz="2" w:space="0" w:color="auto"/>
              <w:bottom w:val="single" w:sz="2" w:space="0" w:color="auto"/>
            </w:tcBorders>
            <w:shd w:val="clear" w:color="auto" w:fill="auto"/>
            <w:vAlign w:val="center"/>
          </w:tcPr>
          <w:p w14:paraId="468A71C5"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2017</w:t>
            </w:r>
          </w:p>
        </w:tc>
        <w:tc>
          <w:tcPr>
            <w:tcW w:w="1448" w:type="dxa"/>
            <w:tcBorders>
              <w:top w:val="single" w:sz="2" w:space="0" w:color="auto"/>
              <w:bottom w:val="single" w:sz="2" w:space="0" w:color="auto"/>
            </w:tcBorders>
            <w:shd w:val="clear" w:color="auto" w:fill="auto"/>
            <w:vAlign w:val="center"/>
          </w:tcPr>
          <w:p w14:paraId="483B6630"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1.000</w:t>
            </w:r>
          </w:p>
        </w:tc>
      </w:tr>
      <w:tr w:rsidR="003825F1" w:rsidRPr="00E5063E" w14:paraId="7D84000C"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14491D9C" w14:textId="77777777" w:rsidR="00E160CF" w:rsidRPr="00E5063E" w:rsidRDefault="00E160CF" w:rsidP="000B5D44">
            <w:pPr>
              <w:pStyle w:val="cuatexto"/>
              <w:tabs>
                <w:tab w:val="clear" w:pos="2835"/>
              </w:tabs>
              <w:ind w:right="-6"/>
              <w:jc w:val="left"/>
              <w:rPr>
                <w:szCs w:val="20"/>
                <w:lang w:val="en-US"/>
              </w:rPr>
            </w:pPr>
            <w:r w:rsidRPr="00E5063E">
              <w:rPr>
                <w:szCs w:val="20"/>
                <w:lang w:val="en-US"/>
              </w:rPr>
              <w:t>Pyroistech S.L.</w:t>
            </w:r>
          </w:p>
        </w:tc>
        <w:tc>
          <w:tcPr>
            <w:tcW w:w="2157" w:type="dxa"/>
            <w:tcBorders>
              <w:top w:val="single" w:sz="2" w:space="0" w:color="auto"/>
              <w:bottom w:val="single" w:sz="2" w:space="0" w:color="auto"/>
            </w:tcBorders>
            <w:shd w:val="clear" w:color="auto" w:fill="auto"/>
            <w:vAlign w:val="center"/>
          </w:tcPr>
          <w:p w14:paraId="540198CD"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2019</w:t>
            </w:r>
          </w:p>
        </w:tc>
        <w:tc>
          <w:tcPr>
            <w:tcW w:w="1448" w:type="dxa"/>
            <w:tcBorders>
              <w:top w:val="single" w:sz="2" w:space="0" w:color="auto"/>
              <w:bottom w:val="single" w:sz="2" w:space="0" w:color="auto"/>
            </w:tcBorders>
            <w:shd w:val="clear" w:color="auto" w:fill="auto"/>
            <w:vAlign w:val="center"/>
          </w:tcPr>
          <w:p w14:paraId="5C4FD3FA"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320</w:t>
            </w:r>
          </w:p>
        </w:tc>
      </w:tr>
      <w:tr w:rsidR="003825F1" w:rsidRPr="00E5063E" w14:paraId="16418BC8"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4C02D195" w14:textId="77777777" w:rsidR="00E160CF" w:rsidRPr="00E5063E" w:rsidRDefault="00E160CF" w:rsidP="000B5D44">
            <w:pPr>
              <w:pStyle w:val="cuatexto"/>
              <w:tabs>
                <w:tab w:val="clear" w:pos="2835"/>
              </w:tabs>
              <w:ind w:right="-6"/>
              <w:jc w:val="left"/>
              <w:rPr>
                <w:szCs w:val="20"/>
                <w:lang w:val="en-US"/>
              </w:rPr>
            </w:pPr>
            <w:r w:rsidRPr="00E5063E">
              <w:rPr>
                <w:szCs w:val="20"/>
                <w:lang w:val="en-US"/>
              </w:rPr>
              <w:t>Neuraptic S.L.</w:t>
            </w:r>
          </w:p>
        </w:tc>
        <w:tc>
          <w:tcPr>
            <w:tcW w:w="2157" w:type="dxa"/>
            <w:tcBorders>
              <w:top w:val="single" w:sz="2" w:space="0" w:color="auto"/>
              <w:bottom w:val="single" w:sz="2" w:space="0" w:color="auto"/>
            </w:tcBorders>
            <w:shd w:val="clear" w:color="auto" w:fill="auto"/>
            <w:vAlign w:val="center"/>
          </w:tcPr>
          <w:p w14:paraId="232F1979"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2020</w:t>
            </w:r>
          </w:p>
        </w:tc>
        <w:tc>
          <w:tcPr>
            <w:tcW w:w="1448" w:type="dxa"/>
            <w:tcBorders>
              <w:top w:val="single" w:sz="2" w:space="0" w:color="auto"/>
              <w:bottom w:val="single" w:sz="2" w:space="0" w:color="auto"/>
            </w:tcBorders>
            <w:shd w:val="clear" w:color="auto" w:fill="auto"/>
            <w:vAlign w:val="center"/>
          </w:tcPr>
          <w:p w14:paraId="60F0F05A"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2.102</w:t>
            </w:r>
          </w:p>
        </w:tc>
      </w:tr>
      <w:tr w:rsidR="003825F1" w:rsidRPr="00E5063E" w14:paraId="6692073E"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6B9C3E63" w14:textId="77777777" w:rsidR="00E160CF" w:rsidRPr="00E5063E" w:rsidRDefault="00E160CF" w:rsidP="000B5D44">
            <w:pPr>
              <w:pStyle w:val="cuatexto"/>
              <w:tabs>
                <w:tab w:val="clear" w:pos="2835"/>
              </w:tabs>
              <w:ind w:right="-6"/>
              <w:jc w:val="left"/>
              <w:rPr>
                <w:szCs w:val="20"/>
                <w:lang w:val="en-US"/>
              </w:rPr>
            </w:pPr>
            <w:r w:rsidRPr="00E5063E">
              <w:rPr>
                <w:szCs w:val="20"/>
                <w:lang w:val="en-US"/>
              </w:rPr>
              <w:t>Eversens S.L.</w:t>
            </w:r>
          </w:p>
        </w:tc>
        <w:tc>
          <w:tcPr>
            <w:tcW w:w="2157" w:type="dxa"/>
            <w:tcBorders>
              <w:top w:val="single" w:sz="2" w:space="0" w:color="auto"/>
              <w:bottom w:val="single" w:sz="2" w:space="0" w:color="auto"/>
            </w:tcBorders>
            <w:shd w:val="clear" w:color="auto" w:fill="auto"/>
            <w:vAlign w:val="center"/>
          </w:tcPr>
          <w:p w14:paraId="641247C9"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2021</w:t>
            </w:r>
          </w:p>
        </w:tc>
        <w:tc>
          <w:tcPr>
            <w:tcW w:w="1448" w:type="dxa"/>
            <w:tcBorders>
              <w:top w:val="single" w:sz="2" w:space="0" w:color="auto"/>
              <w:bottom w:val="single" w:sz="2" w:space="0" w:color="auto"/>
            </w:tcBorders>
            <w:shd w:val="clear" w:color="auto" w:fill="auto"/>
            <w:vAlign w:val="center"/>
          </w:tcPr>
          <w:p w14:paraId="2C58D28C"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9</w:t>
            </w:r>
          </w:p>
        </w:tc>
      </w:tr>
      <w:tr w:rsidR="003825F1" w:rsidRPr="00E5063E" w14:paraId="05321158"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0B2CD32F" w14:textId="77777777" w:rsidR="00E160CF" w:rsidRPr="00E5063E" w:rsidRDefault="00E160CF" w:rsidP="000B5D44">
            <w:pPr>
              <w:pStyle w:val="cuatexto"/>
              <w:tabs>
                <w:tab w:val="clear" w:pos="2835"/>
              </w:tabs>
              <w:ind w:right="-6"/>
              <w:jc w:val="left"/>
              <w:rPr>
                <w:szCs w:val="20"/>
                <w:lang w:val="en-US"/>
              </w:rPr>
            </w:pPr>
            <w:r w:rsidRPr="00E5063E">
              <w:rPr>
                <w:szCs w:val="20"/>
                <w:lang w:val="en-US"/>
              </w:rPr>
              <w:t>Genbioma Aplicaciones S.L.</w:t>
            </w:r>
          </w:p>
        </w:tc>
        <w:tc>
          <w:tcPr>
            <w:tcW w:w="2157" w:type="dxa"/>
            <w:tcBorders>
              <w:top w:val="single" w:sz="2" w:space="0" w:color="auto"/>
              <w:bottom w:val="single" w:sz="2" w:space="0" w:color="auto"/>
            </w:tcBorders>
            <w:shd w:val="clear" w:color="auto" w:fill="auto"/>
            <w:vAlign w:val="center"/>
          </w:tcPr>
          <w:p w14:paraId="51AE56A3"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2022</w:t>
            </w:r>
          </w:p>
        </w:tc>
        <w:tc>
          <w:tcPr>
            <w:tcW w:w="1448" w:type="dxa"/>
            <w:tcBorders>
              <w:top w:val="single" w:sz="2" w:space="0" w:color="auto"/>
              <w:bottom w:val="single" w:sz="2" w:space="0" w:color="auto"/>
            </w:tcBorders>
            <w:shd w:val="clear" w:color="auto" w:fill="auto"/>
            <w:vAlign w:val="center"/>
          </w:tcPr>
          <w:p w14:paraId="283E9DA2"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152</w:t>
            </w:r>
          </w:p>
        </w:tc>
      </w:tr>
      <w:tr w:rsidR="003825F1" w:rsidRPr="00E5063E" w14:paraId="497D2447"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6CD00700" w14:textId="77777777" w:rsidR="00E160CF" w:rsidRPr="00E5063E" w:rsidRDefault="00E160CF" w:rsidP="000B5D44">
            <w:pPr>
              <w:pStyle w:val="cuatexto"/>
              <w:tabs>
                <w:tab w:val="clear" w:pos="2835"/>
              </w:tabs>
              <w:ind w:right="-6"/>
              <w:jc w:val="left"/>
              <w:rPr>
                <w:szCs w:val="20"/>
                <w:lang w:val="es-ES"/>
              </w:rPr>
            </w:pPr>
            <w:r w:rsidRPr="00E5063E">
              <w:rPr>
                <w:szCs w:val="20"/>
                <w:lang w:val="es-ES"/>
              </w:rPr>
              <w:t>Menditech Sensores de Fibra Óptica S.L.</w:t>
            </w:r>
          </w:p>
        </w:tc>
        <w:tc>
          <w:tcPr>
            <w:tcW w:w="2157" w:type="dxa"/>
            <w:tcBorders>
              <w:top w:val="single" w:sz="2" w:space="0" w:color="auto"/>
              <w:bottom w:val="single" w:sz="2" w:space="0" w:color="auto"/>
            </w:tcBorders>
            <w:shd w:val="clear" w:color="auto" w:fill="auto"/>
            <w:vAlign w:val="center"/>
          </w:tcPr>
          <w:p w14:paraId="03A98763"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2022</w:t>
            </w:r>
          </w:p>
        </w:tc>
        <w:tc>
          <w:tcPr>
            <w:tcW w:w="1448" w:type="dxa"/>
            <w:tcBorders>
              <w:top w:val="single" w:sz="2" w:space="0" w:color="auto"/>
              <w:bottom w:val="single" w:sz="2" w:space="0" w:color="auto"/>
            </w:tcBorders>
            <w:shd w:val="clear" w:color="auto" w:fill="auto"/>
            <w:vAlign w:val="center"/>
          </w:tcPr>
          <w:p w14:paraId="19BB8229"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158</w:t>
            </w:r>
          </w:p>
        </w:tc>
      </w:tr>
      <w:tr w:rsidR="003825F1" w:rsidRPr="00E5063E" w14:paraId="055D9873"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60E59946" w14:textId="77777777" w:rsidR="00E160CF" w:rsidRPr="00E5063E" w:rsidRDefault="00E160CF" w:rsidP="000B5D44">
            <w:pPr>
              <w:pStyle w:val="cuatexto"/>
              <w:tabs>
                <w:tab w:val="clear" w:pos="2835"/>
              </w:tabs>
              <w:ind w:right="-6"/>
              <w:jc w:val="left"/>
              <w:rPr>
                <w:szCs w:val="20"/>
                <w:lang w:val="en-US"/>
              </w:rPr>
            </w:pPr>
            <w:r w:rsidRPr="00E5063E">
              <w:rPr>
                <w:szCs w:val="20"/>
                <w:lang w:val="en-US"/>
              </w:rPr>
              <w:t>Vors Control S.L.</w:t>
            </w:r>
          </w:p>
        </w:tc>
        <w:tc>
          <w:tcPr>
            <w:tcW w:w="2157" w:type="dxa"/>
            <w:tcBorders>
              <w:top w:val="single" w:sz="2" w:space="0" w:color="auto"/>
              <w:bottom w:val="single" w:sz="2" w:space="0" w:color="auto"/>
            </w:tcBorders>
            <w:shd w:val="clear" w:color="auto" w:fill="auto"/>
            <w:vAlign w:val="center"/>
          </w:tcPr>
          <w:p w14:paraId="6335F855"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2022</w:t>
            </w:r>
          </w:p>
        </w:tc>
        <w:tc>
          <w:tcPr>
            <w:tcW w:w="1448" w:type="dxa"/>
            <w:tcBorders>
              <w:top w:val="single" w:sz="2" w:space="0" w:color="auto"/>
              <w:bottom w:val="single" w:sz="2" w:space="0" w:color="auto"/>
            </w:tcBorders>
            <w:shd w:val="clear" w:color="auto" w:fill="auto"/>
            <w:vAlign w:val="center"/>
          </w:tcPr>
          <w:p w14:paraId="2884AFEB"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150</w:t>
            </w:r>
          </w:p>
        </w:tc>
      </w:tr>
      <w:tr w:rsidR="000B5D44" w:rsidRPr="00E5063E" w14:paraId="4FF503DA" w14:textId="77777777" w:rsidTr="60353C01">
        <w:trPr>
          <w:trHeight w:val="198"/>
          <w:jc w:val="center"/>
        </w:trPr>
        <w:tc>
          <w:tcPr>
            <w:tcW w:w="5104" w:type="dxa"/>
            <w:tcBorders>
              <w:top w:val="single" w:sz="2" w:space="0" w:color="auto"/>
              <w:bottom w:val="single" w:sz="4" w:space="0" w:color="auto"/>
            </w:tcBorders>
            <w:shd w:val="clear" w:color="auto" w:fill="auto"/>
            <w:vAlign w:val="center"/>
          </w:tcPr>
          <w:p w14:paraId="72AE3197" w14:textId="6BAAF8A1" w:rsidR="00E160CF" w:rsidRPr="00E5063E" w:rsidRDefault="4E9CEEFE" w:rsidP="60353C01">
            <w:pPr>
              <w:pStyle w:val="cuatexto"/>
              <w:tabs>
                <w:tab w:val="clear" w:pos="2835"/>
              </w:tabs>
              <w:ind w:right="-6"/>
              <w:jc w:val="left"/>
              <w:rPr>
                <w:lang w:val="en-US"/>
              </w:rPr>
            </w:pPr>
            <w:r w:rsidRPr="60353C01">
              <w:rPr>
                <w:lang w:val="en-US"/>
              </w:rPr>
              <w:t>Tairel Data S.L.</w:t>
            </w:r>
          </w:p>
        </w:tc>
        <w:tc>
          <w:tcPr>
            <w:tcW w:w="2157" w:type="dxa"/>
            <w:tcBorders>
              <w:top w:val="single" w:sz="2" w:space="0" w:color="auto"/>
              <w:bottom w:val="single" w:sz="4" w:space="0" w:color="auto"/>
            </w:tcBorders>
            <w:shd w:val="clear" w:color="auto" w:fill="auto"/>
            <w:vAlign w:val="center"/>
          </w:tcPr>
          <w:p w14:paraId="1FB16871"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2022</w:t>
            </w:r>
          </w:p>
        </w:tc>
        <w:tc>
          <w:tcPr>
            <w:tcW w:w="1448" w:type="dxa"/>
            <w:tcBorders>
              <w:top w:val="single" w:sz="2" w:space="0" w:color="auto"/>
              <w:bottom w:val="single" w:sz="4" w:space="0" w:color="auto"/>
            </w:tcBorders>
            <w:shd w:val="clear" w:color="auto" w:fill="auto"/>
            <w:vAlign w:val="center"/>
          </w:tcPr>
          <w:p w14:paraId="740070D1" w14:textId="77777777" w:rsidR="00E160CF" w:rsidRPr="00E5063E" w:rsidRDefault="00E160CF" w:rsidP="000B5D44">
            <w:pPr>
              <w:pStyle w:val="cuatexto"/>
              <w:tabs>
                <w:tab w:val="clear" w:pos="2835"/>
              </w:tabs>
              <w:ind w:right="-1"/>
              <w:jc w:val="right"/>
              <w:rPr>
                <w:szCs w:val="20"/>
                <w:lang w:val="en-US"/>
              </w:rPr>
            </w:pPr>
            <w:r w:rsidRPr="00E5063E">
              <w:rPr>
                <w:szCs w:val="20"/>
                <w:lang w:val="en-US"/>
              </w:rPr>
              <w:t>1.050</w:t>
            </w:r>
          </w:p>
        </w:tc>
      </w:tr>
      <w:tr w:rsidR="003825F1" w:rsidRPr="000B5D44" w14:paraId="06E24C89" w14:textId="77777777" w:rsidTr="60353C01">
        <w:trPr>
          <w:trHeight w:val="255"/>
          <w:jc w:val="center"/>
        </w:trPr>
        <w:tc>
          <w:tcPr>
            <w:tcW w:w="5104" w:type="dxa"/>
            <w:tcBorders>
              <w:top w:val="single" w:sz="4" w:space="0" w:color="auto"/>
              <w:bottom w:val="single" w:sz="4" w:space="0" w:color="auto"/>
            </w:tcBorders>
            <w:shd w:val="clear" w:color="auto" w:fill="8DB3E2" w:themeFill="text2" w:themeFillTint="66"/>
            <w:vAlign w:val="center"/>
          </w:tcPr>
          <w:p w14:paraId="05A19AD7" w14:textId="77777777" w:rsidR="00E160CF" w:rsidRPr="000B5D44" w:rsidRDefault="00E160CF" w:rsidP="000B5D44">
            <w:pPr>
              <w:pStyle w:val="cuatexto"/>
              <w:tabs>
                <w:tab w:val="clear" w:pos="2835"/>
              </w:tabs>
              <w:ind w:right="-6"/>
              <w:jc w:val="left"/>
              <w:rPr>
                <w:rFonts w:ascii="Arial" w:hAnsi="Arial" w:cs="Arial"/>
                <w:sz w:val="18"/>
                <w:szCs w:val="18"/>
              </w:rPr>
            </w:pPr>
            <w:r w:rsidRPr="000B5D44">
              <w:rPr>
                <w:rFonts w:ascii="Arial" w:hAnsi="Arial" w:cs="Arial"/>
                <w:sz w:val="18"/>
                <w:szCs w:val="18"/>
              </w:rPr>
              <w:t xml:space="preserve">Total </w:t>
            </w:r>
          </w:p>
        </w:tc>
        <w:tc>
          <w:tcPr>
            <w:tcW w:w="2157" w:type="dxa"/>
            <w:tcBorders>
              <w:top w:val="single" w:sz="4" w:space="0" w:color="auto"/>
              <w:bottom w:val="single" w:sz="4" w:space="0" w:color="auto"/>
            </w:tcBorders>
            <w:shd w:val="clear" w:color="auto" w:fill="8DB3E2" w:themeFill="text2" w:themeFillTint="66"/>
            <w:vAlign w:val="center"/>
          </w:tcPr>
          <w:p w14:paraId="23BDD903" w14:textId="77777777" w:rsidR="00E160CF" w:rsidRPr="000B5D44" w:rsidRDefault="00E160CF" w:rsidP="000B5D44">
            <w:pPr>
              <w:pStyle w:val="cuatexto"/>
              <w:tabs>
                <w:tab w:val="clear" w:pos="2835"/>
              </w:tabs>
              <w:ind w:right="-6"/>
              <w:jc w:val="right"/>
              <w:rPr>
                <w:rFonts w:ascii="Arial" w:hAnsi="Arial" w:cs="Arial"/>
                <w:sz w:val="18"/>
                <w:szCs w:val="18"/>
              </w:rPr>
            </w:pPr>
          </w:p>
        </w:tc>
        <w:tc>
          <w:tcPr>
            <w:tcW w:w="1448" w:type="dxa"/>
            <w:tcBorders>
              <w:top w:val="single" w:sz="4" w:space="0" w:color="auto"/>
              <w:bottom w:val="single" w:sz="4" w:space="0" w:color="auto"/>
            </w:tcBorders>
            <w:shd w:val="clear" w:color="auto" w:fill="8DB3E2" w:themeFill="text2" w:themeFillTint="66"/>
            <w:vAlign w:val="center"/>
          </w:tcPr>
          <w:p w14:paraId="453B16B1" w14:textId="77777777" w:rsidR="00E160CF" w:rsidRPr="000B5D44" w:rsidRDefault="00E160CF" w:rsidP="000B5D44">
            <w:pPr>
              <w:pStyle w:val="cuatexto"/>
              <w:tabs>
                <w:tab w:val="clear" w:pos="2835"/>
              </w:tabs>
              <w:ind w:right="-6"/>
              <w:jc w:val="right"/>
              <w:rPr>
                <w:rFonts w:ascii="Arial" w:hAnsi="Arial" w:cs="Arial"/>
                <w:sz w:val="18"/>
                <w:szCs w:val="18"/>
              </w:rPr>
            </w:pPr>
            <w:r w:rsidRPr="000B5D44">
              <w:rPr>
                <w:rFonts w:ascii="Arial" w:hAnsi="Arial" w:cs="Arial"/>
                <w:sz w:val="18"/>
                <w:szCs w:val="18"/>
              </w:rPr>
              <w:t>692.729</w:t>
            </w:r>
          </w:p>
        </w:tc>
      </w:tr>
    </w:tbl>
    <w:p w14:paraId="435946AE" w14:textId="5938BD05" w:rsidR="00E160CF" w:rsidRDefault="00E160CF" w:rsidP="60353C01">
      <w:pPr>
        <w:pStyle w:val="texto"/>
        <w:spacing w:before="240" w:after="240"/>
        <w:rPr>
          <w:lang w:val="es-ES" w:eastAsia="es-ES"/>
        </w:rPr>
      </w:pPr>
      <w:r w:rsidRPr="60353C01">
        <w:rPr>
          <w:lang w:val="es-ES" w:eastAsia="es-ES"/>
        </w:rPr>
        <w:t xml:space="preserve">Asimismo, </w:t>
      </w:r>
      <w:r w:rsidR="00A929B2" w:rsidRPr="60353C01">
        <w:rPr>
          <w:lang w:val="es-ES" w:eastAsia="es-ES"/>
        </w:rPr>
        <w:t xml:space="preserve">la memoria también señala que </w:t>
      </w:r>
      <w:r w:rsidRPr="60353C01">
        <w:rPr>
          <w:lang w:val="es-ES" w:eastAsia="es-ES"/>
        </w:rPr>
        <w:t xml:space="preserve">tiene su domicilio social en la </w:t>
      </w:r>
      <w:r w:rsidR="005C288D">
        <w:rPr>
          <w:lang w:val="es-ES" w:eastAsia="es-ES"/>
        </w:rPr>
        <w:t>UPNA</w:t>
      </w:r>
      <w:r w:rsidRPr="60353C01">
        <w:rPr>
          <w:lang w:val="es-ES" w:eastAsia="es-ES"/>
        </w:rPr>
        <w:t xml:space="preserve"> la Fundación Jaime Brunet, cuyos fines son el fomento del respeto a la dignidad humana, a las libertades fundamentales y a los derechos humanos.</w:t>
      </w:r>
    </w:p>
    <w:p w14:paraId="3C18D1F1" w14:textId="77777777" w:rsidR="00E160CF" w:rsidRDefault="00E160CF" w:rsidP="00DE77E7">
      <w:pPr>
        <w:autoSpaceDE w:val="0"/>
        <w:autoSpaceDN w:val="0"/>
        <w:adjustRightInd w:val="0"/>
        <w:spacing w:after="240"/>
        <w:ind w:firstLine="0"/>
        <w:jc w:val="left"/>
        <w:rPr>
          <w:rFonts w:ascii="Arial" w:hAnsi="Arial" w:cs="Arial"/>
          <w:i/>
          <w:iCs/>
          <w:sz w:val="25"/>
          <w:szCs w:val="25"/>
          <w:lang w:val="es-ES" w:eastAsia="es-ES"/>
        </w:rPr>
      </w:pPr>
      <w:r>
        <w:rPr>
          <w:rFonts w:ascii="Arial" w:hAnsi="Arial" w:cs="Arial"/>
          <w:i/>
          <w:iCs/>
          <w:sz w:val="25"/>
          <w:szCs w:val="25"/>
          <w:lang w:val="es-ES" w:eastAsia="es-ES"/>
        </w:rPr>
        <w:t>Régimen económico-financiero, presupuestario y contable</w:t>
      </w:r>
    </w:p>
    <w:p w14:paraId="2DF4D356" w14:textId="338849A2" w:rsidR="00EF5B10" w:rsidRPr="00C779DA" w:rsidRDefault="00C779DA" w:rsidP="60353C01">
      <w:pPr>
        <w:pStyle w:val="texto"/>
        <w:spacing w:after="120"/>
        <w:rPr>
          <w:lang w:val="es-ES" w:eastAsia="es-ES"/>
        </w:rPr>
      </w:pPr>
      <w:r w:rsidRPr="60353C01">
        <w:rPr>
          <w:lang w:val="es-ES" w:eastAsia="es-ES"/>
        </w:rPr>
        <w:t>El Acuerdo del Gobierno de Navarra de 1 de diciembre de 2021 aprobó el texto del Convenio Plurianual de Financiación de la</w:t>
      </w:r>
      <w:r w:rsidR="00E160CF" w:rsidRPr="60353C01">
        <w:rPr>
          <w:lang w:val="es-ES" w:eastAsia="es-ES"/>
        </w:rPr>
        <w:t xml:space="preserve"> </w:t>
      </w:r>
      <w:r w:rsidR="00EF5B10" w:rsidRPr="60353C01">
        <w:rPr>
          <w:lang w:val="es-ES" w:eastAsia="es-ES"/>
        </w:rPr>
        <w:t>UPNA</w:t>
      </w:r>
      <w:r w:rsidR="00E160CF" w:rsidRPr="60353C01">
        <w:rPr>
          <w:lang w:val="es-ES" w:eastAsia="es-ES"/>
        </w:rPr>
        <w:t xml:space="preserve"> para el </w:t>
      </w:r>
      <w:r w:rsidR="0082179D" w:rsidRPr="60353C01">
        <w:rPr>
          <w:lang w:val="es-ES" w:eastAsia="es-ES"/>
        </w:rPr>
        <w:t>periodo 2022-2024</w:t>
      </w:r>
      <w:r w:rsidR="00EA0B5A">
        <w:rPr>
          <w:lang w:val="es-ES" w:eastAsia="es-ES"/>
        </w:rPr>
        <w:t>,</w:t>
      </w:r>
      <w:r w:rsidR="00E160CF" w:rsidRPr="60353C01">
        <w:rPr>
          <w:lang w:val="es-ES" w:eastAsia="es-ES"/>
        </w:rPr>
        <w:t xml:space="preserve"> en el que se estableció el compromiso del Gobierno de</w:t>
      </w:r>
      <w:r w:rsidR="00EF5B10" w:rsidRPr="60353C01">
        <w:rPr>
          <w:lang w:val="es-ES" w:eastAsia="es-ES"/>
        </w:rPr>
        <w:t xml:space="preserve"> </w:t>
      </w:r>
      <w:r w:rsidR="00E160CF" w:rsidRPr="60353C01">
        <w:rPr>
          <w:lang w:val="es-ES" w:eastAsia="es-ES"/>
        </w:rPr>
        <w:t>Navarra de garantizar el normal funcionamiento de la actividad docente e investigadora</w:t>
      </w:r>
      <w:r w:rsidR="00EF5B10" w:rsidRPr="60353C01">
        <w:rPr>
          <w:lang w:val="es-ES" w:eastAsia="es-ES"/>
        </w:rPr>
        <w:t xml:space="preserve"> </w:t>
      </w:r>
      <w:r w:rsidR="00E160CF" w:rsidRPr="60353C01">
        <w:rPr>
          <w:lang w:val="es-ES" w:eastAsia="es-ES"/>
        </w:rPr>
        <w:t xml:space="preserve">de la </w:t>
      </w:r>
      <w:r w:rsidR="12BE605C" w:rsidRPr="60353C01">
        <w:rPr>
          <w:lang w:val="es-ES" w:eastAsia="es-ES"/>
        </w:rPr>
        <w:t>u</w:t>
      </w:r>
      <w:r w:rsidR="00E160CF" w:rsidRPr="60353C01">
        <w:rPr>
          <w:lang w:val="es-ES" w:eastAsia="es-ES"/>
        </w:rPr>
        <w:t xml:space="preserve">niversidad y promover su autonomía financiera. </w:t>
      </w:r>
    </w:p>
    <w:p w14:paraId="053A2F74" w14:textId="0CE2193B" w:rsidR="00E160CF" w:rsidRDefault="00E160CF" w:rsidP="00EF5B10">
      <w:pPr>
        <w:pStyle w:val="texto"/>
        <w:spacing w:after="120"/>
        <w:rPr>
          <w:szCs w:val="26"/>
          <w:lang w:val="es-ES" w:eastAsia="es-ES"/>
        </w:rPr>
      </w:pPr>
      <w:r w:rsidRPr="00C779DA">
        <w:rPr>
          <w:szCs w:val="26"/>
          <w:lang w:val="es-ES" w:eastAsia="es-ES"/>
        </w:rPr>
        <w:t xml:space="preserve">La </w:t>
      </w:r>
      <w:r w:rsidR="001035F6" w:rsidRPr="00C779DA">
        <w:rPr>
          <w:szCs w:val="26"/>
          <w:lang w:val="es-ES" w:eastAsia="es-ES"/>
        </w:rPr>
        <w:t>UPNA</w:t>
      </w:r>
      <w:r w:rsidR="00C34508">
        <w:rPr>
          <w:szCs w:val="26"/>
          <w:lang w:val="es-ES" w:eastAsia="es-ES"/>
        </w:rPr>
        <w:t>,</w:t>
      </w:r>
      <w:r w:rsidR="005D748A">
        <w:rPr>
          <w:szCs w:val="26"/>
          <w:lang w:val="es-ES" w:eastAsia="es-ES"/>
        </w:rPr>
        <w:t xml:space="preserve"> por su parte</w:t>
      </w:r>
      <w:r w:rsidR="00C34508">
        <w:rPr>
          <w:szCs w:val="26"/>
          <w:lang w:val="es-ES" w:eastAsia="es-ES"/>
        </w:rPr>
        <w:t>,</w:t>
      </w:r>
      <w:r w:rsidR="00EF5B10" w:rsidRPr="00C779DA">
        <w:rPr>
          <w:szCs w:val="26"/>
          <w:lang w:val="es-ES" w:eastAsia="es-ES"/>
        </w:rPr>
        <w:t xml:space="preserve"> </w:t>
      </w:r>
      <w:r w:rsidRPr="00C779DA">
        <w:rPr>
          <w:szCs w:val="26"/>
          <w:lang w:val="es-ES" w:eastAsia="es-ES"/>
        </w:rPr>
        <w:t>asumió el compromiso de gestionar eficazmente la encomienda del servicio público</w:t>
      </w:r>
      <w:r w:rsidR="00EF5B10" w:rsidRPr="00C779DA">
        <w:rPr>
          <w:szCs w:val="26"/>
          <w:lang w:val="es-ES" w:eastAsia="es-ES"/>
        </w:rPr>
        <w:t xml:space="preserve"> </w:t>
      </w:r>
      <w:r w:rsidRPr="00C779DA">
        <w:rPr>
          <w:szCs w:val="26"/>
          <w:lang w:val="es-ES" w:eastAsia="es-ES"/>
        </w:rPr>
        <w:t>de la educación superior de Navarra y</w:t>
      </w:r>
      <w:r w:rsidR="005D748A">
        <w:rPr>
          <w:szCs w:val="26"/>
          <w:lang w:val="es-ES" w:eastAsia="es-ES"/>
        </w:rPr>
        <w:t xml:space="preserve"> </w:t>
      </w:r>
      <w:r w:rsidRPr="00C779DA">
        <w:rPr>
          <w:szCs w:val="26"/>
          <w:lang w:val="es-ES" w:eastAsia="es-ES"/>
        </w:rPr>
        <w:t xml:space="preserve">de </w:t>
      </w:r>
      <w:r w:rsidR="0082179D" w:rsidRPr="00C779DA">
        <w:rPr>
          <w:szCs w:val="26"/>
          <w:lang w:val="es-ES" w:eastAsia="es-ES"/>
        </w:rPr>
        <w:t>finalizar</w:t>
      </w:r>
      <w:r w:rsidRPr="00C779DA">
        <w:rPr>
          <w:szCs w:val="26"/>
          <w:lang w:val="es-ES" w:eastAsia="es-ES"/>
        </w:rPr>
        <w:t xml:space="preserve"> la implantación</w:t>
      </w:r>
      <w:r w:rsidR="00EF5B10" w:rsidRPr="00C779DA">
        <w:rPr>
          <w:szCs w:val="26"/>
          <w:lang w:val="es-ES" w:eastAsia="es-ES"/>
        </w:rPr>
        <w:t xml:space="preserve"> </w:t>
      </w:r>
      <w:r w:rsidR="0082179D" w:rsidRPr="00C779DA">
        <w:rPr>
          <w:szCs w:val="26"/>
          <w:lang w:val="es-ES" w:eastAsia="es-ES"/>
        </w:rPr>
        <w:t>para diciembre de 2023</w:t>
      </w:r>
      <w:r w:rsidRPr="00C779DA">
        <w:rPr>
          <w:szCs w:val="26"/>
          <w:lang w:val="es-ES" w:eastAsia="es-ES"/>
        </w:rPr>
        <w:t xml:space="preserve"> de la contabilidad de costes.</w:t>
      </w:r>
    </w:p>
    <w:p w14:paraId="4EC72F2B" w14:textId="5A42935B" w:rsidR="005D748A" w:rsidRDefault="005D748A" w:rsidP="2C058F64">
      <w:pPr>
        <w:pStyle w:val="texto"/>
        <w:spacing w:after="120"/>
        <w:rPr>
          <w:lang w:val="es-ES" w:eastAsia="es-ES"/>
        </w:rPr>
      </w:pPr>
      <w:r w:rsidRPr="60353C01">
        <w:rPr>
          <w:lang w:val="es-ES" w:eastAsia="es-ES"/>
        </w:rPr>
        <w:t xml:space="preserve">Respecto a la implantación de la contabilidad analítica, en mayo de 2021 la UPNA formalizó un contrato para la personalización de su modelo de costes por 109.809 euros (IVA excluido) con diciembre de 2022 como fecha prevista de finalización. En noviembre de 2021, </w:t>
      </w:r>
      <w:r w:rsidR="00640B85" w:rsidRPr="60353C01">
        <w:rPr>
          <w:lang w:val="es-ES" w:eastAsia="es-ES"/>
        </w:rPr>
        <w:t>la UPNA cambió</w:t>
      </w:r>
      <w:r w:rsidRPr="60353C01">
        <w:rPr>
          <w:lang w:val="es-ES" w:eastAsia="es-ES"/>
        </w:rPr>
        <w:t xml:space="preserve"> el plazo de ejecución fijando 2023 como </w:t>
      </w:r>
      <w:r w:rsidR="00A929B2" w:rsidRPr="60353C01">
        <w:rPr>
          <w:lang w:val="es-ES" w:eastAsia="es-ES"/>
        </w:rPr>
        <w:t>año</w:t>
      </w:r>
      <w:r w:rsidRPr="60353C01">
        <w:rPr>
          <w:lang w:val="es-ES" w:eastAsia="es-ES"/>
        </w:rPr>
        <w:t xml:space="preserve"> de finalización</w:t>
      </w:r>
      <w:r w:rsidR="00A929B2" w:rsidRPr="60353C01">
        <w:rPr>
          <w:lang w:val="es-ES" w:eastAsia="es-ES"/>
        </w:rPr>
        <w:t xml:space="preserve"> por motivos técnicos</w:t>
      </w:r>
      <w:r w:rsidRPr="60353C01">
        <w:rPr>
          <w:lang w:val="es-ES" w:eastAsia="es-ES"/>
        </w:rPr>
        <w:t xml:space="preserve">. </w:t>
      </w:r>
    </w:p>
    <w:p w14:paraId="3FE26C66" w14:textId="16550153" w:rsidR="005D748A" w:rsidRPr="00C779DA" w:rsidRDefault="00640B85" w:rsidP="2C058F64">
      <w:pPr>
        <w:pStyle w:val="texto"/>
        <w:spacing w:after="120"/>
        <w:rPr>
          <w:lang w:val="es-ES" w:eastAsia="es-ES"/>
        </w:rPr>
      </w:pPr>
      <w:r w:rsidRPr="60353C01">
        <w:rPr>
          <w:lang w:val="es-ES" w:eastAsia="es-ES"/>
        </w:rPr>
        <w:t xml:space="preserve">Posteriormente, en octubre de 2022, la UPNA volvió a modificar </w:t>
      </w:r>
      <w:r w:rsidR="005D748A" w:rsidRPr="60353C01">
        <w:rPr>
          <w:lang w:val="es-ES" w:eastAsia="es-ES"/>
        </w:rPr>
        <w:t xml:space="preserve">el </w:t>
      </w:r>
      <w:r w:rsidRPr="60353C01">
        <w:rPr>
          <w:lang w:val="es-ES" w:eastAsia="es-ES"/>
        </w:rPr>
        <w:t xml:space="preserve">plazo de ejecución del </w:t>
      </w:r>
      <w:r w:rsidR="005D748A" w:rsidRPr="60353C01">
        <w:rPr>
          <w:lang w:val="es-ES" w:eastAsia="es-ES"/>
        </w:rPr>
        <w:t>contrato por razones técnicas y organizativas</w:t>
      </w:r>
      <w:r w:rsidRPr="60353C01">
        <w:rPr>
          <w:lang w:val="es-ES" w:eastAsia="es-ES"/>
        </w:rPr>
        <w:t xml:space="preserve"> que habían provocado el retraso del inicio de los trabajos. Según consta en el informe de esta modificación</w:t>
      </w:r>
      <w:r w:rsidR="00C34508">
        <w:rPr>
          <w:lang w:val="es-ES" w:eastAsia="es-ES"/>
        </w:rPr>
        <w:t>,</w:t>
      </w:r>
      <w:r w:rsidRPr="60353C01">
        <w:rPr>
          <w:lang w:val="es-ES" w:eastAsia="es-ES"/>
        </w:rPr>
        <w:t xml:space="preserve"> es complicado fijar con precisión el cronograma de los distintos hitos por lo que se deja abierta la ejecución del contrato. </w:t>
      </w:r>
    </w:p>
    <w:p w14:paraId="4F29036C" w14:textId="4979B7C6" w:rsidR="00E160CF" w:rsidRDefault="00E160CF" w:rsidP="60353C01">
      <w:pPr>
        <w:pStyle w:val="texto"/>
        <w:spacing w:after="120"/>
        <w:rPr>
          <w:lang w:val="es-ES" w:eastAsia="es-ES"/>
        </w:rPr>
      </w:pPr>
      <w:r w:rsidRPr="60353C01">
        <w:rPr>
          <w:lang w:val="es-ES" w:eastAsia="es-ES"/>
        </w:rPr>
        <w:t>La financiación desde los Presupuestos Generales de Navarra para 20</w:t>
      </w:r>
      <w:r w:rsidR="001035F6" w:rsidRPr="60353C01">
        <w:rPr>
          <w:lang w:val="es-ES" w:eastAsia="es-ES"/>
        </w:rPr>
        <w:t>22</w:t>
      </w:r>
      <w:r w:rsidRPr="60353C01">
        <w:rPr>
          <w:lang w:val="es-ES" w:eastAsia="es-ES"/>
        </w:rPr>
        <w:t xml:space="preserve"> asciende</w:t>
      </w:r>
      <w:r w:rsidR="00EF5B10" w:rsidRPr="60353C01">
        <w:rPr>
          <w:lang w:val="es-ES" w:eastAsia="es-ES"/>
        </w:rPr>
        <w:t xml:space="preserve"> </w:t>
      </w:r>
      <w:r w:rsidRPr="60353C01">
        <w:rPr>
          <w:lang w:val="es-ES" w:eastAsia="es-ES"/>
        </w:rPr>
        <w:t xml:space="preserve">a </w:t>
      </w:r>
      <w:r w:rsidR="00C779DA" w:rsidRPr="60353C01">
        <w:rPr>
          <w:lang w:val="es-ES" w:eastAsia="es-ES"/>
        </w:rPr>
        <w:t>77,37</w:t>
      </w:r>
      <w:r w:rsidRPr="60353C01">
        <w:rPr>
          <w:lang w:val="es-ES" w:eastAsia="es-ES"/>
        </w:rPr>
        <w:t xml:space="preserve"> millones. Esta financiación se completa con la autorización a la </w:t>
      </w:r>
      <w:r w:rsidR="6F06DB12" w:rsidRPr="60353C01">
        <w:rPr>
          <w:lang w:val="es-ES" w:eastAsia="es-ES"/>
        </w:rPr>
        <w:t>u</w:t>
      </w:r>
      <w:r w:rsidRPr="60353C01">
        <w:rPr>
          <w:lang w:val="es-ES" w:eastAsia="es-ES"/>
        </w:rPr>
        <w:t>niversidad para hacer uso del remanente de tesorería para gastos generales</w:t>
      </w:r>
      <w:r w:rsidR="00EF5B10" w:rsidRPr="60353C01">
        <w:rPr>
          <w:lang w:val="es-ES" w:eastAsia="es-ES"/>
        </w:rPr>
        <w:t xml:space="preserve"> </w:t>
      </w:r>
      <w:r w:rsidRPr="60353C01">
        <w:rPr>
          <w:lang w:val="es-ES" w:eastAsia="es-ES"/>
        </w:rPr>
        <w:t xml:space="preserve">de </w:t>
      </w:r>
      <w:r w:rsidR="00C779DA" w:rsidRPr="60353C01">
        <w:rPr>
          <w:lang w:val="es-ES" w:eastAsia="es-ES"/>
        </w:rPr>
        <w:t>dos</w:t>
      </w:r>
      <w:r w:rsidRPr="60353C01">
        <w:rPr>
          <w:lang w:val="es-ES" w:eastAsia="es-ES"/>
        </w:rPr>
        <w:t xml:space="preserve"> millones del ejercicio 20</w:t>
      </w:r>
      <w:r w:rsidR="00C779DA" w:rsidRPr="60353C01">
        <w:rPr>
          <w:lang w:val="es-ES" w:eastAsia="es-ES"/>
        </w:rPr>
        <w:t>21</w:t>
      </w:r>
      <w:r w:rsidRPr="60353C01">
        <w:rPr>
          <w:lang w:val="es-ES" w:eastAsia="es-ES"/>
        </w:rPr>
        <w:t>.</w:t>
      </w:r>
    </w:p>
    <w:p w14:paraId="120DB603" w14:textId="5CB631E1" w:rsidR="00E160CF" w:rsidRPr="005C288D" w:rsidRDefault="00E160CF" w:rsidP="60353C01">
      <w:pPr>
        <w:pStyle w:val="texto"/>
        <w:spacing w:after="120"/>
        <w:rPr>
          <w:lang w:val="es-ES" w:eastAsia="es-ES"/>
        </w:rPr>
      </w:pPr>
      <w:r w:rsidRPr="60353C01">
        <w:rPr>
          <w:lang w:val="es-ES" w:eastAsia="es-ES"/>
        </w:rPr>
        <w:t>La Ley Foral 13/2007, de 4 de abril, de la Hacienda Pública de Navarra establece</w:t>
      </w:r>
      <w:r w:rsidR="00EF5B10" w:rsidRPr="60353C01">
        <w:rPr>
          <w:lang w:val="es-ES" w:eastAsia="es-ES"/>
        </w:rPr>
        <w:t xml:space="preserve"> </w:t>
      </w:r>
      <w:r w:rsidRPr="60353C01">
        <w:rPr>
          <w:lang w:val="es-ES" w:eastAsia="es-ES"/>
        </w:rPr>
        <w:t>en su artículo 123 que corresponde al Departamento de Economía y Hacienda</w:t>
      </w:r>
      <w:r w:rsidR="00EF5B10" w:rsidRPr="60353C01">
        <w:rPr>
          <w:lang w:val="es-ES" w:eastAsia="es-ES"/>
        </w:rPr>
        <w:t xml:space="preserve"> </w:t>
      </w:r>
      <w:r w:rsidRPr="60353C01">
        <w:rPr>
          <w:lang w:val="es-ES" w:eastAsia="es-ES"/>
        </w:rPr>
        <w:t>aprobar el Plan General de Contabilidad Pública de la Comunidad</w:t>
      </w:r>
      <w:r w:rsidR="00EF5B10" w:rsidRPr="60353C01">
        <w:rPr>
          <w:lang w:val="es-ES" w:eastAsia="es-ES"/>
        </w:rPr>
        <w:t xml:space="preserve"> </w:t>
      </w:r>
      <w:r w:rsidRPr="60353C01">
        <w:rPr>
          <w:lang w:val="es-ES" w:eastAsia="es-ES"/>
        </w:rPr>
        <w:t>Foral</w:t>
      </w:r>
      <w:r w:rsidR="2277A167" w:rsidRPr="60353C01">
        <w:rPr>
          <w:lang w:val="es-ES" w:eastAsia="es-ES"/>
        </w:rPr>
        <w:t xml:space="preserve"> y que, </w:t>
      </w:r>
      <w:r w:rsidRPr="60353C01">
        <w:rPr>
          <w:lang w:val="es-ES" w:eastAsia="es-ES"/>
        </w:rPr>
        <w:t>en defecto de su aprobación expresa, será de aplicación el</w:t>
      </w:r>
      <w:r w:rsidR="159EA2C4" w:rsidRPr="60353C01">
        <w:rPr>
          <w:lang w:val="es-ES" w:eastAsia="es-ES"/>
        </w:rPr>
        <w:t xml:space="preserve"> Plan General de Contabilidad </w:t>
      </w:r>
      <w:r w:rsidR="159EA2C4" w:rsidRPr="005C288D">
        <w:rPr>
          <w:lang w:val="es-ES" w:eastAsia="es-ES"/>
        </w:rPr>
        <w:t>Pública (</w:t>
      </w:r>
      <w:r w:rsidRPr="005C288D">
        <w:rPr>
          <w:lang w:val="es-ES" w:eastAsia="es-ES"/>
        </w:rPr>
        <w:t>PGCP</w:t>
      </w:r>
      <w:r w:rsidR="517FBE15" w:rsidRPr="005C288D">
        <w:rPr>
          <w:lang w:val="es-ES" w:eastAsia="es-ES"/>
        </w:rPr>
        <w:t xml:space="preserve"> en adelante)</w:t>
      </w:r>
      <w:r w:rsidR="00EF5B10" w:rsidRPr="005C288D">
        <w:rPr>
          <w:lang w:val="es-ES" w:eastAsia="es-ES"/>
        </w:rPr>
        <w:t xml:space="preserve"> </w:t>
      </w:r>
      <w:r w:rsidRPr="005C288D">
        <w:rPr>
          <w:lang w:val="es-ES" w:eastAsia="es-ES"/>
        </w:rPr>
        <w:t>aprobado para el sector estatal.</w:t>
      </w:r>
    </w:p>
    <w:p w14:paraId="030DBEF9" w14:textId="41799DAE" w:rsidR="00E160CF" w:rsidRDefault="7B167547" w:rsidP="60353C01">
      <w:pPr>
        <w:pStyle w:val="texto"/>
        <w:spacing w:after="120"/>
        <w:rPr>
          <w:lang w:val="es-ES" w:eastAsia="es-ES"/>
        </w:rPr>
      </w:pPr>
      <w:r w:rsidRPr="005C288D">
        <w:rPr>
          <w:lang w:val="es-ES" w:eastAsia="es-ES"/>
        </w:rPr>
        <w:t>A la fecha de redacción de este informe</w:t>
      </w:r>
      <w:r w:rsidR="00E160CF" w:rsidRPr="005C288D">
        <w:rPr>
          <w:lang w:val="es-ES" w:eastAsia="es-ES"/>
        </w:rPr>
        <w:t>, no se ha aprobado el</w:t>
      </w:r>
      <w:r w:rsidR="64C09AEC" w:rsidRPr="005C288D">
        <w:rPr>
          <w:lang w:val="es-ES" w:eastAsia="es-ES"/>
        </w:rPr>
        <w:t xml:space="preserve"> plan</w:t>
      </w:r>
      <w:r w:rsidR="00E160CF" w:rsidRPr="005C288D">
        <w:rPr>
          <w:lang w:val="es-ES" w:eastAsia="es-ES"/>
        </w:rPr>
        <w:t xml:space="preserve"> para la Comunidad Foral.</w:t>
      </w:r>
      <w:r w:rsidR="00B518B0" w:rsidRPr="005C288D">
        <w:rPr>
          <w:lang w:val="es-ES" w:eastAsia="es-ES"/>
        </w:rPr>
        <w:t xml:space="preserve"> </w:t>
      </w:r>
      <w:r w:rsidR="00E160CF" w:rsidRPr="005C288D">
        <w:rPr>
          <w:lang w:val="es-ES" w:eastAsia="es-ES"/>
        </w:rPr>
        <w:t xml:space="preserve">La </w:t>
      </w:r>
      <w:r w:rsidR="00B518B0" w:rsidRPr="005C288D">
        <w:rPr>
          <w:lang w:val="es-ES" w:eastAsia="es-ES"/>
        </w:rPr>
        <w:t xml:space="preserve">UPNA </w:t>
      </w:r>
      <w:r w:rsidR="5F2B5FAE" w:rsidRPr="005C288D">
        <w:rPr>
          <w:lang w:val="es-ES" w:eastAsia="es-ES"/>
        </w:rPr>
        <w:t>aplicó</w:t>
      </w:r>
      <w:r w:rsidR="00E160CF" w:rsidRPr="005C288D">
        <w:rPr>
          <w:lang w:val="es-ES" w:eastAsia="es-ES"/>
        </w:rPr>
        <w:t xml:space="preserve"> en el ejercicio 20</w:t>
      </w:r>
      <w:r w:rsidR="00EF5B10" w:rsidRPr="005C288D">
        <w:rPr>
          <w:lang w:val="es-ES" w:eastAsia="es-ES"/>
        </w:rPr>
        <w:t>22</w:t>
      </w:r>
      <w:r w:rsidR="00E160CF" w:rsidRPr="005C288D">
        <w:rPr>
          <w:lang w:val="es-ES" w:eastAsia="es-ES"/>
        </w:rPr>
        <w:t xml:space="preserve"> determinadas normas y principios</w:t>
      </w:r>
      <w:r w:rsidR="00EF5B10" w:rsidRPr="005C288D">
        <w:rPr>
          <w:lang w:val="es-ES" w:eastAsia="es-ES"/>
        </w:rPr>
        <w:t xml:space="preserve"> </w:t>
      </w:r>
      <w:r w:rsidR="00E160CF" w:rsidRPr="005C288D">
        <w:rPr>
          <w:lang w:val="es-ES" w:eastAsia="es-ES"/>
        </w:rPr>
        <w:t xml:space="preserve">contables del PGCP 2010; sin embargo, </w:t>
      </w:r>
      <w:r w:rsidR="00B518B0" w:rsidRPr="005C288D">
        <w:rPr>
          <w:lang w:val="es-ES" w:eastAsia="es-ES"/>
        </w:rPr>
        <w:t xml:space="preserve">sus </w:t>
      </w:r>
      <w:r w:rsidR="00E160CF" w:rsidRPr="005C288D">
        <w:rPr>
          <w:lang w:val="es-ES" w:eastAsia="es-ES"/>
        </w:rPr>
        <w:t xml:space="preserve">cuentas anuales se presentan conforme al </w:t>
      </w:r>
      <w:r w:rsidR="00B518B0" w:rsidRPr="005C288D">
        <w:rPr>
          <w:lang w:val="es-ES" w:eastAsia="es-ES"/>
        </w:rPr>
        <w:t>PGCP de 1994.</w:t>
      </w:r>
    </w:p>
    <w:p w14:paraId="7DD92A10" w14:textId="074F57E7" w:rsidR="00E160CF" w:rsidRDefault="00E160CF" w:rsidP="00DE77E7">
      <w:pPr>
        <w:autoSpaceDE w:val="0"/>
        <w:autoSpaceDN w:val="0"/>
        <w:adjustRightInd w:val="0"/>
        <w:spacing w:before="240" w:after="240"/>
        <w:ind w:firstLine="0"/>
        <w:jc w:val="left"/>
        <w:rPr>
          <w:rFonts w:ascii="Arial" w:hAnsi="Arial" w:cs="Arial"/>
          <w:i/>
          <w:iCs/>
          <w:sz w:val="25"/>
          <w:szCs w:val="25"/>
          <w:lang w:val="es-ES" w:eastAsia="es-ES"/>
        </w:rPr>
      </w:pPr>
      <w:r>
        <w:rPr>
          <w:rFonts w:ascii="Arial" w:hAnsi="Arial" w:cs="Arial"/>
          <w:i/>
          <w:iCs/>
          <w:sz w:val="25"/>
          <w:szCs w:val="25"/>
          <w:lang w:val="es-ES" w:eastAsia="es-ES"/>
        </w:rPr>
        <w:t>Plan estratégico 20</w:t>
      </w:r>
      <w:r w:rsidR="0082179D">
        <w:rPr>
          <w:rFonts w:ascii="Arial" w:hAnsi="Arial" w:cs="Arial"/>
          <w:i/>
          <w:iCs/>
          <w:sz w:val="25"/>
          <w:szCs w:val="25"/>
          <w:lang w:val="es-ES" w:eastAsia="es-ES"/>
        </w:rPr>
        <w:t>20</w:t>
      </w:r>
      <w:r>
        <w:rPr>
          <w:rFonts w:ascii="Arial" w:hAnsi="Arial" w:cs="Arial"/>
          <w:i/>
          <w:iCs/>
          <w:sz w:val="25"/>
          <w:szCs w:val="25"/>
          <w:lang w:val="es-ES" w:eastAsia="es-ES"/>
        </w:rPr>
        <w:t>-20</w:t>
      </w:r>
      <w:r w:rsidR="0082179D">
        <w:rPr>
          <w:rFonts w:ascii="Arial" w:hAnsi="Arial" w:cs="Arial"/>
          <w:i/>
          <w:iCs/>
          <w:sz w:val="25"/>
          <w:szCs w:val="25"/>
          <w:lang w:val="es-ES" w:eastAsia="es-ES"/>
        </w:rPr>
        <w:t>23</w:t>
      </w:r>
    </w:p>
    <w:p w14:paraId="19299BE2" w14:textId="4034E352" w:rsidR="00FD32C6" w:rsidRDefault="00E160CF" w:rsidP="00E47BE3">
      <w:pPr>
        <w:pStyle w:val="texto"/>
        <w:spacing w:after="120"/>
        <w:rPr>
          <w:szCs w:val="26"/>
          <w:lang w:val="es-ES" w:eastAsia="es-ES"/>
        </w:rPr>
      </w:pPr>
      <w:r>
        <w:rPr>
          <w:szCs w:val="26"/>
          <w:lang w:val="es-ES" w:eastAsia="es-ES"/>
        </w:rPr>
        <w:t xml:space="preserve">El Consejo Social aprobó el </w:t>
      </w:r>
      <w:r w:rsidR="0082179D">
        <w:rPr>
          <w:szCs w:val="26"/>
          <w:lang w:val="es-ES" w:eastAsia="es-ES"/>
        </w:rPr>
        <w:t xml:space="preserve">3 de julio de 2020 el </w:t>
      </w:r>
      <w:r>
        <w:rPr>
          <w:szCs w:val="26"/>
          <w:lang w:val="es-ES" w:eastAsia="es-ES"/>
        </w:rPr>
        <w:t>V Plan</w:t>
      </w:r>
      <w:r w:rsidR="00EF5B10">
        <w:rPr>
          <w:szCs w:val="26"/>
          <w:lang w:val="es-ES" w:eastAsia="es-ES"/>
        </w:rPr>
        <w:t xml:space="preserve"> </w:t>
      </w:r>
      <w:r>
        <w:rPr>
          <w:szCs w:val="26"/>
          <w:lang w:val="es-ES" w:eastAsia="es-ES"/>
        </w:rPr>
        <w:t xml:space="preserve">Estratégico de la </w:t>
      </w:r>
      <w:r w:rsidR="0082179D">
        <w:rPr>
          <w:szCs w:val="26"/>
          <w:lang w:val="es-ES" w:eastAsia="es-ES"/>
        </w:rPr>
        <w:t>UPNA</w:t>
      </w:r>
      <w:r>
        <w:rPr>
          <w:szCs w:val="26"/>
          <w:lang w:val="es-ES" w:eastAsia="es-ES"/>
        </w:rPr>
        <w:t xml:space="preserve"> 20</w:t>
      </w:r>
      <w:r w:rsidR="0082179D">
        <w:rPr>
          <w:szCs w:val="26"/>
          <w:lang w:val="es-ES" w:eastAsia="es-ES"/>
        </w:rPr>
        <w:t>20</w:t>
      </w:r>
      <w:r>
        <w:rPr>
          <w:szCs w:val="26"/>
          <w:lang w:val="es-ES" w:eastAsia="es-ES"/>
        </w:rPr>
        <w:t>-20</w:t>
      </w:r>
      <w:r w:rsidR="0082179D">
        <w:rPr>
          <w:szCs w:val="26"/>
          <w:lang w:val="es-ES" w:eastAsia="es-ES"/>
        </w:rPr>
        <w:t>23</w:t>
      </w:r>
      <w:r>
        <w:rPr>
          <w:szCs w:val="26"/>
          <w:lang w:val="es-ES" w:eastAsia="es-ES"/>
        </w:rPr>
        <w:t>. Las líneas de trabajo se agrupan en</w:t>
      </w:r>
      <w:r w:rsidR="00EF5B10">
        <w:rPr>
          <w:szCs w:val="26"/>
          <w:lang w:val="es-ES" w:eastAsia="es-ES"/>
        </w:rPr>
        <w:t xml:space="preserve"> </w:t>
      </w:r>
      <w:r>
        <w:rPr>
          <w:szCs w:val="26"/>
          <w:lang w:val="es-ES" w:eastAsia="es-ES"/>
        </w:rPr>
        <w:t xml:space="preserve">torno a </w:t>
      </w:r>
      <w:r w:rsidR="0082179D">
        <w:rPr>
          <w:szCs w:val="26"/>
          <w:lang w:val="es-ES" w:eastAsia="es-ES"/>
        </w:rPr>
        <w:t>tres</w:t>
      </w:r>
      <w:r>
        <w:rPr>
          <w:szCs w:val="26"/>
          <w:lang w:val="es-ES" w:eastAsia="es-ES"/>
        </w:rPr>
        <w:t xml:space="preserve"> ejes estratégicos: </w:t>
      </w:r>
      <w:r w:rsidR="0082179D">
        <w:rPr>
          <w:szCs w:val="26"/>
          <w:lang w:val="es-ES" w:eastAsia="es-ES"/>
        </w:rPr>
        <w:t>transformación universitaria, desarrollo sostenible basado en la economía del conocimiento y posicionamiento. El plan define</w:t>
      </w:r>
      <w:r w:rsidR="00C34508">
        <w:rPr>
          <w:szCs w:val="26"/>
          <w:lang w:val="es-ES" w:eastAsia="es-ES"/>
        </w:rPr>
        <w:t>,</w:t>
      </w:r>
      <w:r w:rsidR="0082179D">
        <w:rPr>
          <w:szCs w:val="26"/>
          <w:lang w:val="es-ES" w:eastAsia="es-ES"/>
        </w:rPr>
        <w:t xml:space="preserve"> en cada</w:t>
      </w:r>
      <w:r>
        <w:rPr>
          <w:szCs w:val="26"/>
          <w:lang w:val="es-ES" w:eastAsia="es-ES"/>
        </w:rPr>
        <w:t xml:space="preserve"> uno de ellos, sus</w:t>
      </w:r>
      <w:r w:rsidR="00EF5B10">
        <w:rPr>
          <w:szCs w:val="26"/>
          <w:lang w:val="es-ES" w:eastAsia="es-ES"/>
        </w:rPr>
        <w:t xml:space="preserve"> </w:t>
      </w:r>
      <w:r>
        <w:rPr>
          <w:szCs w:val="26"/>
          <w:lang w:val="es-ES" w:eastAsia="es-ES"/>
        </w:rPr>
        <w:t>objetivos estratégicos, objetivos operativos, acciones, indicadores y responsable.</w:t>
      </w:r>
    </w:p>
    <w:p w14:paraId="056903A7" w14:textId="217C05D8" w:rsidR="00FD32C6" w:rsidRDefault="00FD32C6" w:rsidP="60353C01">
      <w:pPr>
        <w:pStyle w:val="texto"/>
        <w:spacing w:after="120"/>
        <w:rPr>
          <w:lang w:val="es-ES" w:eastAsia="es-ES"/>
        </w:rPr>
      </w:pPr>
      <w:r w:rsidRPr="60353C01">
        <w:rPr>
          <w:lang w:val="es-ES" w:eastAsia="es-ES"/>
        </w:rPr>
        <w:t>Se han realizado informes de seguimiento de las acciones</w:t>
      </w:r>
      <w:r w:rsidR="3F9DBEBB" w:rsidRPr="60353C01">
        <w:rPr>
          <w:lang w:val="es-ES" w:eastAsia="es-ES"/>
        </w:rPr>
        <w:t xml:space="preserve"> ejecutadas en</w:t>
      </w:r>
      <w:r w:rsidRPr="60353C01">
        <w:rPr>
          <w:lang w:val="es-ES" w:eastAsia="es-ES"/>
        </w:rPr>
        <w:t xml:space="preserve"> 2021 y 2022 concluyéndose que el plan se ha implantado correctamente y que, en general, las actuaciones que lo conforman se están llevando a cabo según el cronograma previsto</w:t>
      </w:r>
      <w:r w:rsidR="4604551F" w:rsidRPr="60353C01">
        <w:rPr>
          <w:lang w:val="es-ES" w:eastAsia="es-ES"/>
        </w:rPr>
        <w:t>, alcanzándose</w:t>
      </w:r>
      <w:r w:rsidRPr="60353C01">
        <w:rPr>
          <w:lang w:val="es-ES" w:eastAsia="es-ES"/>
        </w:rPr>
        <w:t xml:space="preserve"> los objetivos planteados</w:t>
      </w:r>
      <w:r w:rsidR="63777AC7" w:rsidRPr="60353C01">
        <w:rPr>
          <w:lang w:val="es-ES" w:eastAsia="es-ES"/>
        </w:rPr>
        <w:t xml:space="preserve">, plasmándose este hecho en </w:t>
      </w:r>
      <w:r w:rsidRPr="60353C01">
        <w:rPr>
          <w:lang w:val="es-ES" w:eastAsia="es-ES"/>
        </w:rPr>
        <w:t xml:space="preserve">la mejora de la mayoría de los indicadores de seguimiento. </w:t>
      </w:r>
    </w:p>
    <w:p w14:paraId="6A8CC4D2" w14:textId="41920DB5" w:rsidR="00E160CF" w:rsidRDefault="00E160CF" w:rsidP="00DE77E7">
      <w:pPr>
        <w:autoSpaceDE w:val="0"/>
        <w:autoSpaceDN w:val="0"/>
        <w:adjustRightInd w:val="0"/>
        <w:spacing w:before="240" w:after="240"/>
        <w:ind w:firstLine="0"/>
        <w:rPr>
          <w:rFonts w:ascii="Arial" w:hAnsi="Arial" w:cs="Arial"/>
          <w:i/>
          <w:iCs/>
          <w:sz w:val="25"/>
          <w:szCs w:val="25"/>
          <w:lang w:val="es-ES" w:eastAsia="es-ES"/>
        </w:rPr>
      </w:pPr>
      <w:r w:rsidRPr="60353C01">
        <w:rPr>
          <w:rFonts w:ascii="Arial" w:hAnsi="Arial" w:cs="Arial"/>
          <w:i/>
          <w:iCs/>
          <w:sz w:val="25"/>
          <w:szCs w:val="25"/>
          <w:lang w:val="es-ES" w:eastAsia="es-ES"/>
        </w:rPr>
        <w:t>Evolución de indicadores no financieros</w:t>
      </w:r>
    </w:p>
    <w:p w14:paraId="6D1BEAEC" w14:textId="7485EA29" w:rsidR="00E160CF" w:rsidRPr="00E160CF" w:rsidRDefault="00E160CF" w:rsidP="60353C01">
      <w:pPr>
        <w:pStyle w:val="texto"/>
        <w:spacing w:after="120"/>
        <w:rPr>
          <w:lang w:val="es-ES" w:eastAsia="es-ES"/>
        </w:rPr>
      </w:pPr>
      <w:r w:rsidRPr="60353C01">
        <w:rPr>
          <w:lang w:val="es-ES" w:eastAsia="es-ES"/>
        </w:rPr>
        <w:t xml:space="preserve">En el </w:t>
      </w:r>
      <w:r w:rsidR="008460C2">
        <w:rPr>
          <w:lang w:val="es-ES" w:eastAsia="es-ES"/>
        </w:rPr>
        <w:t>Anexo I</w:t>
      </w:r>
      <w:r w:rsidRPr="60353C01">
        <w:rPr>
          <w:lang w:val="es-ES" w:eastAsia="es-ES"/>
        </w:rPr>
        <w:t xml:space="preserve"> de este in</w:t>
      </w:r>
      <w:r w:rsidR="00EF5B10" w:rsidRPr="60353C01">
        <w:rPr>
          <w:lang w:val="es-ES" w:eastAsia="es-ES"/>
        </w:rPr>
        <w:t>forme mostramos la evolución</w:t>
      </w:r>
      <w:r w:rsidR="1F746376" w:rsidRPr="60353C01">
        <w:rPr>
          <w:lang w:val="es-ES" w:eastAsia="es-ES"/>
        </w:rPr>
        <w:t xml:space="preserve"> del periodo</w:t>
      </w:r>
      <w:r w:rsidR="00EF5B10" w:rsidRPr="60353C01">
        <w:rPr>
          <w:lang w:val="es-ES" w:eastAsia="es-ES"/>
        </w:rPr>
        <w:t xml:space="preserve"> 2020</w:t>
      </w:r>
      <w:r w:rsidRPr="60353C01">
        <w:rPr>
          <w:lang w:val="es-ES" w:eastAsia="es-ES"/>
        </w:rPr>
        <w:t>-20</w:t>
      </w:r>
      <w:r w:rsidR="00EF5B10" w:rsidRPr="60353C01">
        <w:rPr>
          <w:lang w:val="es-ES" w:eastAsia="es-ES"/>
        </w:rPr>
        <w:t>22</w:t>
      </w:r>
      <w:r w:rsidRPr="60353C01">
        <w:rPr>
          <w:lang w:val="es-ES" w:eastAsia="es-ES"/>
        </w:rPr>
        <w:t xml:space="preserve"> de un conjunto</w:t>
      </w:r>
      <w:r w:rsidR="00EF5B10" w:rsidRPr="60353C01">
        <w:rPr>
          <w:lang w:val="es-ES" w:eastAsia="es-ES"/>
        </w:rPr>
        <w:t xml:space="preserve"> </w:t>
      </w:r>
      <w:r w:rsidRPr="60353C01">
        <w:rPr>
          <w:lang w:val="es-ES" w:eastAsia="es-ES"/>
        </w:rPr>
        <w:t xml:space="preserve">de indicadores de naturaleza no financiera referidos a la </w:t>
      </w:r>
      <w:r w:rsidR="00EF5B10" w:rsidRPr="60353C01">
        <w:rPr>
          <w:lang w:val="es-ES" w:eastAsia="es-ES"/>
        </w:rPr>
        <w:t>UPNA</w:t>
      </w:r>
      <w:r w:rsidRPr="60353C01">
        <w:rPr>
          <w:lang w:val="es-ES" w:eastAsia="es-ES"/>
        </w:rPr>
        <w:t>.</w:t>
      </w:r>
    </w:p>
    <w:bookmarkEnd w:id="60"/>
    <w:bookmarkEnd w:id="61"/>
    <w:p w14:paraId="05812C31" w14:textId="77777777" w:rsidR="00ED40FE" w:rsidRDefault="00ED40FE" w:rsidP="00ED40FE">
      <w:pPr>
        <w:spacing w:after="0"/>
        <w:ind w:firstLine="0"/>
        <w:jc w:val="left"/>
        <w:rPr>
          <w:rFonts w:ascii="Arial" w:hAnsi="Arial"/>
          <w:b/>
          <w:color w:val="000000"/>
          <w:kern w:val="28"/>
          <w:sz w:val="25"/>
          <w:szCs w:val="26"/>
        </w:rPr>
      </w:pPr>
      <w:r>
        <w:br w:type="page"/>
      </w:r>
    </w:p>
    <w:p w14:paraId="47890E3F" w14:textId="77777777" w:rsidR="00ED40FE" w:rsidRPr="00AA5957" w:rsidRDefault="00ED40FE" w:rsidP="00ED40FE">
      <w:pPr>
        <w:pStyle w:val="atitulo1"/>
        <w:rPr>
          <w:color w:val="auto"/>
        </w:rPr>
      </w:pPr>
      <w:bookmarkStart w:id="62" w:name="_Toc149811943"/>
      <w:r w:rsidRPr="00060F10">
        <w:rPr>
          <w:color w:val="auto"/>
        </w:rPr>
        <w:t>Apéndice 3. Marco regulador</w:t>
      </w:r>
      <w:bookmarkEnd w:id="62"/>
      <w:r w:rsidRPr="00060F10">
        <w:rPr>
          <w:color w:val="auto"/>
        </w:rPr>
        <w:t xml:space="preserve"> </w:t>
      </w:r>
    </w:p>
    <w:p w14:paraId="6FF4546F" w14:textId="22390EDE" w:rsidR="00ED40FE" w:rsidRPr="00624779" w:rsidRDefault="00ED40FE" w:rsidP="00ED40FE">
      <w:pPr>
        <w:pStyle w:val="texto"/>
      </w:pPr>
      <w:r>
        <w:t xml:space="preserve">El marco regulador que resulta aplicable a la </w:t>
      </w:r>
      <w:r w:rsidR="00E160CF">
        <w:t>UPNA</w:t>
      </w:r>
      <w:r>
        <w:t xml:space="preserve"> en 202</w:t>
      </w:r>
      <w:r w:rsidR="00E160CF">
        <w:t>2</w:t>
      </w:r>
      <w:r>
        <w:t xml:space="preserve"> está constituido fundamentalmente por</w:t>
      </w:r>
      <w:r w:rsidR="48AD9AF2">
        <w:t xml:space="preserve"> las siguientes normas</w:t>
      </w:r>
      <w:r>
        <w:t>:</w:t>
      </w:r>
    </w:p>
    <w:p w14:paraId="6849BAAF" w14:textId="5CE16F00" w:rsidR="00E160CF" w:rsidRDefault="00E160CF"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604F2502">
        <w:rPr>
          <w:szCs w:val="26"/>
        </w:rPr>
        <w:t>Ley Foral 8/1987, de 21 de abril de creación de la misma.</w:t>
      </w:r>
    </w:p>
    <w:p w14:paraId="48885981" w14:textId="050E5E7C" w:rsid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Estatutos, aprobados por Decreto Foral 110/2003, de 12 de mayo.</w:t>
      </w:r>
    </w:p>
    <w:p w14:paraId="78A45944" w14:textId="0A5B2618" w:rsid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Ley Foral 11/2005, de 9 de noviembre, de Subvenciones.</w:t>
      </w:r>
    </w:p>
    <w:p w14:paraId="33963FA5" w14:textId="77777777" w:rsidR="00433181" w:rsidRPr="003B5569"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Ley Foral 13/2007, de 4 de abril, de la Hacienda Pública de Navarra.</w:t>
      </w:r>
    </w:p>
    <w:p w14:paraId="1C4C47E9" w14:textId="63E29451" w:rsidR="00A929B2" w:rsidRDefault="00A929B2" w:rsidP="00A929B2">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Ley Foral 15/2008, de 2 de julio, del Consejo Social de la Universidad Pública de Navarra.</w:t>
      </w:r>
    </w:p>
    <w:p w14:paraId="7C8FB43F" w14:textId="77777777" w:rsid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Ley Foral 2/2018, de 13 de abril, de Contratos Públicos de Navarra.</w:t>
      </w:r>
    </w:p>
    <w:p w14:paraId="0CF1DA5C" w14:textId="3E67DFA2" w:rsid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 xml:space="preserve">Ley Foral 18/2021, de 29 de diciembre, de Presupuestos Generales de Navarra para 2022. </w:t>
      </w:r>
    </w:p>
    <w:p w14:paraId="0F5617B5" w14:textId="77777777" w:rsidR="00433181" w:rsidRPr="003B5569"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Pr>
          <w:szCs w:val="26"/>
        </w:rPr>
        <w:t>Ley Foral 19/2022, de 1 de julio, de medidas para la realización de los procesos de estabilización derivados de la Ley 20/2021 en las Administraciones Públicas de Navarra.</w:t>
      </w:r>
    </w:p>
    <w:p w14:paraId="3DF50ACB" w14:textId="77777777" w:rsidR="00433181" w:rsidRPr="003B5569"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Convenio de financiación 2022-2024 de la Universidad Pública de Navarra para el ejercicio de 2022.</w:t>
      </w:r>
    </w:p>
    <w:p w14:paraId="7CABE842" w14:textId="77777777" w:rsidR="00433181" w:rsidRPr="003B5569"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Reglamento de Control Interno aprobado por el Consejo de Gobierno el 21 de febrero de 2018.</w:t>
      </w:r>
    </w:p>
    <w:p w14:paraId="69FA15FF" w14:textId="76C3E3FE" w:rsid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Bases de ejecución del presupuesto de 2022 y normas reguladoras de cierre del ejercicio.</w:t>
      </w:r>
    </w:p>
    <w:p w14:paraId="1F332637" w14:textId="59CA6126" w:rsidR="00E160CF" w:rsidRPr="003B5569" w:rsidRDefault="00E160CF"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ascii="Verdana" w:eastAsia="Verdana" w:hAnsi="Verdana" w:cs="Verdana"/>
          <w:color w:val="000000" w:themeColor="text1"/>
        </w:rPr>
      </w:pPr>
      <w:r w:rsidRPr="60353C01">
        <w:t>Ley Orgánica de Universidades 6/2001, de 21 de diciembre</w:t>
      </w:r>
      <w:r w:rsidR="6620C09A" w:rsidRPr="60353C01">
        <w:t>,</w:t>
      </w:r>
      <w:r w:rsidR="00433181">
        <w:rPr>
          <w:szCs w:val="26"/>
        </w:rPr>
        <w:t xml:space="preserve"> </w:t>
      </w:r>
      <w:r w:rsidRPr="60353C01">
        <w:t xml:space="preserve">así como </w:t>
      </w:r>
      <w:r w:rsidR="00433181" w:rsidRPr="60353C01">
        <w:t>las disposiciones que la desarrollan</w:t>
      </w:r>
      <w:r w:rsidR="00B518B0" w:rsidRPr="60353C01">
        <w:rPr>
          <w:rStyle w:val="Refdenotaalpie"/>
        </w:rPr>
        <w:footnoteReference w:id="3"/>
      </w:r>
      <w:r w:rsidRPr="288EBE8D">
        <w:rPr>
          <w:szCs w:val="26"/>
        </w:rPr>
        <w:t>.</w:t>
      </w:r>
    </w:p>
    <w:p w14:paraId="23F642AE" w14:textId="006F1DF9" w:rsidR="00E160CF" w:rsidRDefault="00E160CF"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Ley Orgánica 2/2012, de 20 de abril, de Estabilidad Presupuestaria y Sostenibilidad Financiera.</w:t>
      </w:r>
    </w:p>
    <w:p w14:paraId="3475B72E" w14:textId="77777777" w:rsidR="00433181" w:rsidRP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00433181">
        <w:rPr>
          <w:szCs w:val="26"/>
        </w:rPr>
        <w:t>Ley 20/2021, de 28 de diciembre, de medidas urgentes para la reducción de la temporalidad en el empleo público.</w:t>
      </w:r>
    </w:p>
    <w:p w14:paraId="3968E361" w14:textId="723FD47C" w:rsidR="00E160CF" w:rsidRDefault="00E160CF"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7291F939">
        <w:rPr>
          <w:szCs w:val="26"/>
        </w:rPr>
        <w:t>Ley 22/2021, de 28 de diciembre, de Presupuestos Generales del Estado para 2022.</w:t>
      </w:r>
    </w:p>
    <w:p w14:paraId="188B6386" w14:textId="7B16B6A8" w:rsidR="00ED40FE" w:rsidRPr="007B437F" w:rsidRDefault="00ED40FE" w:rsidP="00ED40FE">
      <w:pPr>
        <w:pStyle w:val="atitulo1"/>
        <w:rPr>
          <w:color w:val="auto"/>
        </w:rPr>
      </w:pPr>
      <w:bookmarkStart w:id="63" w:name="_Toc149811944"/>
      <w:r w:rsidRPr="007B437F">
        <w:rPr>
          <w:color w:val="auto"/>
        </w:rPr>
        <w:t xml:space="preserve">Apéndice </w:t>
      </w:r>
      <w:r w:rsidR="000417CA">
        <w:rPr>
          <w:color w:val="auto"/>
        </w:rPr>
        <w:t>4</w:t>
      </w:r>
      <w:r w:rsidRPr="007B437F">
        <w:rPr>
          <w:color w:val="auto"/>
        </w:rPr>
        <w:t>. Observaciones y hallazgos adicionales de la fiscalización de regularidad</w:t>
      </w:r>
      <w:bookmarkEnd w:id="63"/>
      <w:r w:rsidRPr="007B437F">
        <w:rPr>
          <w:color w:val="auto"/>
        </w:rPr>
        <w:t xml:space="preserve"> </w:t>
      </w:r>
    </w:p>
    <w:p w14:paraId="3675D303" w14:textId="18D84C64" w:rsidR="00ED40FE" w:rsidRPr="00CE04E2" w:rsidRDefault="00ED40FE" w:rsidP="00ED40FE">
      <w:pPr>
        <w:pStyle w:val="texto"/>
      </w:pPr>
      <w:r>
        <w:t>A continuación, se incluyen observaciones</w:t>
      </w:r>
      <w:r w:rsidR="424E34EC">
        <w:t>,</w:t>
      </w:r>
      <w:r>
        <w:t xml:space="preserve"> comentarios e información adicional que esta Cámara considera puede ser de interés para las personas destinatarias y usuarias del presente informe de fiscalización. </w:t>
      </w:r>
    </w:p>
    <w:p w14:paraId="612CF0EE" w14:textId="1E527426" w:rsidR="00ED40FE" w:rsidRPr="00FA4EC5" w:rsidRDefault="00ED40FE" w:rsidP="00ED40FE">
      <w:pPr>
        <w:pStyle w:val="texto"/>
      </w:pPr>
      <w:r w:rsidRPr="00FA4EC5">
        <w:t xml:space="preserve">Incluye, igualmente, </w:t>
      </w:r>
      <w:r w:rsidRPr="00D000EB">
        <w:rPr>
          <w:shd w:val="clear" w:color="auto" w:fill="FFFFFF" w:themeFill="background1"/>
        </w:rPr>
        <w:t xml:space="preserve">las recomendaciones que esta Cámara considera precisas para una mejora de la gestión </w:t>
      </w:r>
      <w:r w:rsidR="5C66C328" w:rsidRPr="00D000EB">
        <w:rPr>
          <w:shd w:val="clear" w:color="auto" w:fill="FFFFFF" w:themeFill="background1"/>
        </w:rPr>
        <w:t>económico-administrativa</w:t>
      </w:r>
      <w:r w:rsidRPr="00FA4EC5">
        <w:t xml:space="preserve"> </w:t>
      </w:r>
      <w:r>
        <w:t xml:space="preserve">de </w:t>
      </w:r>
      <w:r w:rsidR="74C3D30B">
        <w:t xml:space="preserve">la </w:t>
      </w:r>
      <w:r w:rsidR="008B70A5">
        <w:t>UPNA y su fundación</w:t>
      </w:r>
      <w:r>
        <w:t>.</w:t>
      </w:r>
      <w:r w:rsidRPr="00FA4EC5">
        <w:t xml:space="preserve"> </w:t>
      </w:r>
    </w:p>
    <w:p w14:paraId="1423C84F" w14:textId="4F270C93" w:rsidR="00ED40FE" w:rsidRPr="008E55A7" w:rsidRDefault="000417CA" w:rsidP="00DE77E7">
      <w:pPr>
        <w:pStyle w:val="atitulo2"/>
        <w:spacing w:before="240"/>
        <w:rPr>
          <w:bCs w:val="0"/>
          <w:iCs w:val="0"/>
        </w:rPr>
      </w:pPr>
      <w:bookmarkStart w:id="64" w:name="_Toc52267367"/>
      <w:bookmarkStart w:id="65" w:name="_Toc149811945"/>
      <w:r>
        <w:rPr>
          <w:bCs w:val="0"/>
          <w:iCs w:val="0"/>
        </w:rPr>
        <w:t>4</w:t>
      </w:r>
      <w:r w:rsidR="00ED40FE">
        <w:rPr>
          <w:bCs w:val="0"/>
          <w:iCs w:val="0"/>
        </w:rPr>
        <w:t>.1</w:t>
      </w:r>
      <w:r w:rsidR="00ED40FE" w:rsidRPr="008E55A7">
        <w:rPr>
          <w:bCs w:val="0"/>
          <w:iCs w:val="0"/>
        </w:rPr>
        <w:t>. Presupuesto</w:t>
      </w:r>
      <w:bookmarkEnd w:id="57"/>
      <w:bookmarkEnd w:id="58"/>
      <w:bookmarkEnd w:id="59"/>
      <w:bookmarkEnd w:id="64"/>
      <w:r w:rsidR="00647B7F">
        <w:rPr>
          <w:bCs w:val="0"/>
          <w:iCs w:val="0"/>
        </w:rPr>
        <w:t xml:space="preserve"> de la Universidad Pública de Navarra en 2022</w:t>
      </w:r>
      <w:bookmarkEnd w:id="65"/>
    </w:p>
    <w:p w14:paraId="5744F4C9" w14:textId="3DCCF300" w:rsidR="00C6350C" w:rsidRDefault="00C6350C" w:rsidP="00F8703B">
      <w:pPr>
        <w:pStyle w:val="texto"/>
        <w:tabs>
          <w:tab w:val="clear" w:pos="2835"/>
          <w:tab w:val="clear" w:pos="3969"/>
          <w:tab w:val="clear" w:pos="5103"/>
          <w:tab w:val="clear" w:pos="6237"/>
          <w:tab w:val="clear" w:pos="7371"/>
        </w:tabs>
      </w:pPr>
      <w:bookmarkStart w:id="66" w:name="_Toc494270386"/>
      <w:bookmarkStart w:id="67" w:name="_Toc525907442"/>
      <w:bookmarkStart w:id="68" w:name="_Toc52267371"/>
      <w:r>
        <w:t>E</w:t>
      </w:r>
      <w:r w:rsidR="3AB585A3">
        <w:t>l Consejo Social de la UPNA aprobó el 23 de diciembre de 2021 e</w:t>
      </w:r>
      <w:r>
        <w:t xml:space="preserve">l presupuesto inicial de la </w:t>
      </w:r>
      <w:r w:rsidR="00647B7F">
        <w:t>UPNA</w:t>
      </w:r>
      <w:r>
        <w:t xml:space="preserve"> para 20</w:t>
      </w:r>
      <w:r w:rsidR="00647B7F">
        <w:t>22</w:t>
      </w:r>
      <w:r>
        <w:t xml:space="preserve"> con un importe de </w:t>
      </w:r>
      <w:r w:rsidR="00647B7F">
        <w:t>103,19</w:t>
      </w:r>
      <w:r>
        <w:t xml:space="preserve"> millones de ingresos y gastos.</w:t>
      </w:r>
      <w:r w:rsidR="00F8703B">
        <w:t xml:space="preserve"> </w:t>
      </w:r>
    </w:p>
    <w:p w14:paraId="55C73FBD" w14:textId="1E70584B" w:rsidR="00C6350C" w:rsidRPr="00730AE6" w:rsidRDefault="00C6350C" w:rsidP="00C6350C">
      <w:pPr>
        <w:pStyle w:val="texto"/>
        <w:tabs>
          <w:tab w:val="clear" w:pos="2835"/>
          <w:tab w:val="clear" w:pos="3969"/>
          <w:tab w:val="clear" w:pos="5103"/>
          <w:tab w:val="clear" w:pos="6237"/>
          <w:tab w:val="clear" w:pos="7371"/>
        </w:tabs>
      </w:pPr>
      <w:r>
        <w:t>Los créditos iniciales experimenta</w:t>
      </w:r>
      <w:r w:rsidR="131E7906">
        <w:t>ro</w:t>
      </w:r>
      <w:r>
        <w:t xml:space="preserve">n modificaciones presupuestarias netas por un total de </w:t>
      </w:r>
      <w:r w:rsidR="00F8703B">
        <w:t>45,47</w:t>
      </w:r>
      <w:r>
        <w:t xml:space="preserve"> millones</w:t>
      </w:r>
      <w:r w:rsidR="79F8E76B">
        <w:t>,</w:t>
      </w:r>
      <w:r w:rsidR="00F8703B">
        <w:t xml:space="preserve"> lo que supone </w:t>
      </w:r>
      <w:r>
        <w:t xml:space="preserve">un aumento del </w:t>
      </w:r>
      <w:r w:rsidR="00F8703B">
        <w:t>4</w:t>
      </w:r>
      <w:r>
        <w:t>4 por ciento. Al respecto, señalamos:</w:t>
      </w:r>
    </w:p>
    <w:p w14:paraId="57E50921" w14:textId="2ECEECD2" w:rsidR="00C6350C" w:rsidRPr="005A63AB" w:rsidRDefault="00C6350C"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90"/>
        <w:rPr>
          <w:rFonts w:ascii="Times New (W1)" w:hAnsi="Times New (W1)"/>
          <w:spacing w:val="0"/>
        </w:rPr>
      </w:pPr>
      <w:r w:rsidRPr="288EBE8D">
        <w:rPr>
          <w:rFonts w:ascii="Times New (W1)" w:hAnsi="Times New (W1)"/>
          <w:spacing w:val="0"/>
        </w:rPr>
        <w:t xml:space="preserve"> En gastos, destaca el incremento de </w:t>
      </w:r>
      <w:r w:rsidR="002A7F6D" w:rsidRPr="288EBE8D">
        <w:rPr>
          <w:rFonts w:ascii="Times New (W1)" w:hAnsi="Times New (W1)"/>
          <w:spacing w:val="0"/>
        </w:rPr>
        <w:t>16,14</w:t>
      </w:r>
      <w:r w:rsidRPr="288EBE8D">
        <w:rPr>
          <w:rFonts w:ascii="Times New (W1)" w:hAnsi="Times New (W1)"/>
          <w:spacing w:val="0"/>
        </w:rPr>
        <w:t xml:space="preserve"> millones en bienes corrientes y servicios –que supone un aumento del </w:t>
      </w:r>
      <w:r w:rsidR="002A7F6D" w:rsidRPr="288EBE8D">
        <w:rPr>
          <w:rFonts w:ascii="Times New (W1)" w:hAnsi="Times New (W1)"/>
          <w:spacing w:val="0"/>
        </w:rPr>
        <w:t>115</w:t>
      </w:r>
      <w:r w:rsidRPr="288EBE8D">
        <w:rPr>
          <w:rFonts w:ascii="Times New (W1)" w:hAnsi="Times New (W1)"/>
          <w:spacing w:val="0"/>
        </w:rPr>
        <w:t xml:space="preserve"> por</w:t>
      </w:r>
      <w:r w:rsidR="002A7F6D" w:rsidRPr="288EBE8D">
        <w:rPr>
          <w:rFonts w:ascii="Times New (W1)" w:hAnsi="Times New (W1)"/>
          <w:spacing w:val="0"/>
        </w:rPr>
        <w:t xml:space="preserve"> ciento del crédito inicial–, </w:t>
      </w:r>
      <w:r w:rsidRPr="288EBE8D">
        <w:rPr>
          <w:rFonts w:ascii="Times New (W1)" w:hAnsi="Times New (W1)"/>
          <w:spacing w:val="0"/>
        </w:rPr>
        <w:t xml:space="preserve">el incremento de </w:t>
      </w:r>
      <w:r w:rsidR="002A7F6D" w:rsidRPr="288EBE8D">
        <w:rPr>
          <w:rFonts w:ascii="Times New (W1)" w:hAnsi="Times New (W1)"/>
          <w:spacing w:val="0"/>
        </w:rPr>
        <w:t>14,49</w:t>
      </w:r>
      <w:r w:rsidRPr="288EBE8D">
        <w:rPr>
          <w:rFonts w:ascii="Times New (W1)" w:hAnsi="Times New (W1)"/>
          <w:spacing w:val="0"/>
        </w:rPr>
        <w:t xml:space="preserve"> millones en </w:t>
      </w:r>
      <w:r w:rsidR="002A7F6D" w:rsidRPr="288EBE8D">
        <w:rPr>
          <w:rFonts w:ascii="Times New (W1)" w:hAnsi="Times New (W1)"/>
          <w:spacing w:val="0"/>
        </w:rPr>
        <w:t xml:space="preserve">inversiones (un 86 por ciento sobre </w:t>
      </w:r>
      <w:r w:rsidR="1A07F83C" w:rsidRPr="288EBE8D">
        <w:rPr>
          <w:rFonts w:ascii="Times New (W1)" w:hAnsi="Times New (W1)"/>
          <w:spacing w:val="0"/>
        </w:rPr>
        <w:t>los créditos</w:t>
      </w:r>
      <w:r w:rsidR="002A7F6D" w:rsidRPr="288EBE8D">
        <w:rPr>
          <w:rFonts w:ascii="Times New (W1)" w:hAnsi="Times New (W1)"/>
          <w:spacing w:val="0"/>
        </w:rPr>
        <w:t xml:space="preserve"> iniciales) y el experimentado por los gastos de personal en 12,20 millones (un 17 por ciento sobre el crédito inicial).</w:t>
      </w:r>
    </w:p>
    <w:p w14:paraId="089C1E2B" w14:textId="4688A906" w:rsidR="00C6350C" w:rsidRPr="005A63AB"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90"/>
        <w:rPr>
          <w:rFonts w:ascii="Times New (W1)" w:hAnsi="Times New (W1)"/>
          <w:spacing w:val="0"/>
          <w:szCs w:val="26"/>
        </w:rPr>
      </w:pPr>
      <w:r w:rsidRPr="288EBE8D">
        <w:rPr>
          <w:rFonts w:ascii="Times New (W1)" w:hAnsi="Times New (W1)"/>
          <w:spacing w:val="0"/>
        </w:rPr>
        <w:t xml:space="preserve"> En ingresos, los mayores incrementos se observan en transferencias corrientes con </w:t>
      </w:r>
      <w:r w:rsidR="00993685" w:rsidRPr="288EBE8D">
        <w:rPr>
          <w:rFonts w:ascii="Times New (W1)" w:hAnsi="Times New (W1)"/>
          <w:spacing w:val="0"/>
        </w:rPr>
        <w:t>19,19</w:t>
      </w:r>
      <w:r w:rsidRPr="288EBE8D">
        <w:rPr>
          <w:rFonts w:ascii="Times New (W1)" w:hAnsi="Times New (W1)"/>
          <w:spacing w:val="0"/>
        </w:rPr>
        <w:t xml:space="preserve"> millones, activos financieros con </w:t>
      </w:r>
      <w:r w:rsidR="00993685" w:rsidRPr="288EBE8D">
        <w:rPr>
          <w:rFonts w:ascii="Times New (W1)" w:hAnsi="Times New (W1)"/>
          <w:spacing w:val="0"/>
        </w:rPr>
        <w:t>16,06</w:t>
      </w:r>
      <w:r w:rsidRPr="288EBE8D">
        <w:rPr>
          <w:rFonts w:ascii="Times New (W1)" w:hAnsi="Times New (W1)"/>
          <w:spacing w:val="0"/>
        </w:rPr>
        <w:t xml:space="preserve"> millones</w:t>
      </w:r>
      <w:r w:rsidR="00993685" w:rsidRPr="288EBE8D">
        <w:rPr>
          <w:rFonts w:ascii="Times New (W1)" w:hAnsi="Times New (W1)"/>
          <w:spacing w:val="0"/>
        </w:rPr>
        <w:t xml:space="preserve"> </w:t>
      </w:r>
      <w:r w:rsidRPr="288EBE8D">
        <w:rPr>
          <w:rFonts w:ascii="Times New (W1)" w:hAnsi="Times New (W1)"/>
          <w:spacing w:val="0"/>
        </w:rPr>
        <w:t xml:space="preserve">y </w:t>
      </w:r>
      <w:r w:rsidR="00993685" w:rsidRPr="288EBE8D">
        <w:rPr>
          <w:rFonts w:ascii="Times New (W1)" w:hAnsi="Times New (W1)"/>
          <w:spacing w:val="0"/>
        </w:rPr>
        <w:t>transferencias de capital</w:t>
      </w:r>
      <w:r w:rsidRPr="288EBE8D">
        <w:rPr>
          <w:rFonts w:ascii="Times New (W1)" w:hAnsi="Times New (W1)"/>
          <w:spacing w:val="0"/>
        </w:rPr>
        <w:t xml:space="preserve"> con </w:t>
      </w:r>
      <w:r w:rsidR="00993685" w:rsidRPr="288EBE8D">
        <w:rPr>
          <w:rFonts w:ascii="Times New (W1)" w:hAnsi="Times New (W1)"/>
          <w:spacing w:val="0"/>
        </w:rPr>
        <w:t>7,65</w:t>
      </w:r>
      <w:r w:rsidRPr="288EBE8D">
        <w:rPr>
          <w:rFonts w:ascii="Times New (W1)" w:hAnsi="Times New (W1)"/>
          <w:spacing w:val="0"/>
        </w:rPr>
        <w:t xml:space="preserve"> millones.</w:t>
      </w:r>
    </w:p>
    <w:p w14:paraId="683E0FAA" w14:textId="06C167F0" w:rsidR="00C6350C" w:rsidRPr="002015D1"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240"/>
        <w:ind w:left="0" w:firstLine="289"/>
        <w:rPr>
          <w:rFonts w:ascii="Times New (W1)" w:hAnsi="Times New (W1)"/>
          <w:spacing w:val="0"/>
          <w:szCs w:val="26"/>
        </w:rPr>
      </w:pPr>
      <w:r w:rsidRPr="288EBE8D">
        <w:rPr>
          <w:rFonts w:ascii="Times New (W1)" w:hAnsi="Times New (W1)"/>
          <w:spacing w:val="0"/>
        </w:rPr>
        <w:t xml:space="preserve"> Las modificaciones presupuestarias aprobadas en 20</w:t>
      </w:r>
      <w:r w:rsidR="00F8703B" w:rsidRPr="288EBE8D">
        <w:rPr>
          <w:rFonts w:ascii="Times New (W1)" w:hAnsi="Times New (W1)"/>
          <w:spacing w:val="0"/>
        </w:rPr>
        <w:t>22</w:t>
      </w:r>
      <w:r w:rsidRPr="288EBE8D">
        <w:rPr>
          <w:rFonts w:ascii="Times New (W1)" w:hAnsi="Times New (W1)"/>
          <w:spacing w:val="0"/>
        </w:rPr>
        <w:t xml:space="preserve"> son las siguientes:</w:t>
      </w:r>
    </w:p>
    <w:tbl>
      <w:tblPr>
        <w:tblW w:w="8835" w:type="dxa"/>
        <w:jc w:val="center"/>
        <w:tblLayout w:type="fixed"/>
        <w:tblLook w:val="01E0" w:firstRow="1" w:lastRow="1" w:firstColumn="1" w:lastColumn="1" w:noHBand="0" w:noVBand="0"/>
      </w:tblPr>
      <w:tblGrid>
        <w:gridCol w:w="6284"/>
        <w:gridCol w:w="2551"/>
      </w:tblGrid>
      <w:tr w:rsidR="003825F1" w:rsidRPr="000B5D44" w14:paraId="72D91774" w14:textId="77777777" w:rsidTr="00E5063E">
        <w:trPr>
          <w:trHeight w:val="255"/>
          <w:jc w:val="center"/>
        </w:trPr>
        <w:tc>
          <w:tcPr>
            <w:tcW w:w="6284" w:type="dxa"/>
            <w:tcBorders>
              <w:top w:val="single" w:sz="4" w:space="0" w:color="auto"/>
              <w:bottom w:val="single" w:sz="4" w:space="0" w:color="auto"/>
            </w:tcBorders>
            <w:shd w:val="clear" w:color="auto" w:fill="8DB3E2"/>
            <w:vAlign w:val="center"/>
          </w:tcPr>
          <w:p w14:paraId="2FEBE7DE" w14:textId="43BBA27D" w:rsidR="00C6350C" w:rsidRPr="000B5D44" w:rsidRDefault="00071385" w:rsidP="000B5D44">
            <w:pPr>
              <w:spacing w:after="0"/>
              <w:ind w:left="50" w:firstLine="0"/>
              <w:jc w:val="left"/>
              <w:rPr>
                <w:rFonts w:ascii="Arial" w:hAnsi="Arial" w:cs="Arial"/>
                <w:bCs/>
                <w:sz w:val="18"/>
                <w:szCs w:val="18"/>
                <w:lang w:val="es-ES" w:eastAsia="es-ES"/>
              </w:rPr>
            </w:pPr>
            <w:r w:rsidRPr="000B5D44">
              <w:rPr>
                <w:rFonts w:ascii="Arial" w:hAnsi="Arial" w:cs="Arial"/>
                <w:bCs/>
                <w:sz w:val="18"/>
                <w:szCs w:val="18"/>
                <w:lang w:val="es-ES" w:eastAsia="es-ES"/>
              </w:rPr>
              <w:t>Tipo de modificación presupuestaria</w:t>
            </w:r>
          </w:p>
        </w:tc>
        <w:tc>
          <w:tcPr>
            <w:tcW w:w="2551" w:type="dxa"/>
            <w:tcBorders>
              <w:top w:val="single" w:sz="4" w:space="0" w:color="auto"/>
              <w:bottom w:val="single" w:sz="4" w:space="0" w:color="auto"/>
            </w:tcBorders>
            <w:shd w:val="clear" w:color="auto" w:fill="8DB3E2"/>
            <w:vAlign w:val="center"/>
          </w:tcPr>
          <w:p w14:paraId="082AF3D6" w14:textId="77777777" w:rsidR="00C6350C" w:rsidRPr="000B5D44" w:rsidRDefault="00C6350C" w:rsidP="000B5D44">
            <w:pPr>
              <w:spacing w:after="0"/>
              <w:ind w:left="50" w:firstLine="0"/>
              <w:jc w:val="right"/>
              <w:rPr>
                <w:rFonts w:ascii="Arial" w:hAnsi="Arial" w:cs="Arial"/>
                <w:bCs/>
                <w:sz w:val="18"/>
                <w:szCs w:val="18"/>
                <w:lang w:val="es-ES" w:eastAsia="es-ES"/>
              </w:rPr>
            </w:pPr>
            <w:r w:rsidRPr="000B5D44">
              <w:rPr>
                <w:rFonts w:ascii="Arial" w:hAnsi="Arial" w:cs="Arial"/>
                <w:bCs/>
                <w:sz w:val="18"/>
                <w:szCs w:val="18"/>
                <w:lang w:val="es-ES" w:eastAsia="es-ES"/>
              </w:rPr>
              <w:t>Importe</w:t>
            </w:r>
          </w:p>
        </w:tc>
      </w:tr>
      <w:tr w:rsidR="003825F1" w:rsidRPr="000B5D44" w14:paraId="46D5371C" w14:textId="77777777" w:rsidTr="00E5063E">
        <w:trPr>
          <w:trHeight w:val="198"/>
          <w:jc w:val="center"/>
        </w:trPr>
        <w:tc>
          <w:tcPr>
            <w:tcW w:w="6284" w:type="dxa"/>
            <w:tcBorders>
              <w:top w:val="single" w:sz="4" w:space="0" w:color="auto"/>
              <w:bottom w:val="single" w:sz="2" w:space="0" w:color="auto"/>
            </w:tcBorders>
            <w:shd w:val="clear" w:color="auto" w:fill="auto"/>
            <w:vAlign w:val="center"/>
          </w:tcPr>
          <w:p w14:paraId="0D65BE9F" w14:textId="77777777" w:rsidR="00C6350C" w:rsidRPr="000B5D44" w:rsidRDefault="00C6350C"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Ampliación de crédito</w:t>
            </w:r>
          </w:p>
        </w:tc>
        <w:tc>
          <w:tcPr>
            <w:tcW w:w="2551" w:type="dxa"/>
            <w:tcBorders>
              <w:top w:val="single" w:sz="4" w:space="0" w:color="auto"/>
              <w:bottom w:val="single" w:sz="2" w:space="0" w:color="auto"/>
            </w:tcBorders>
            <w:shd w:val="clear" w:color="auto" w:fill="auto"/>
            <w:vAlign w:val="center"/>
          </w:tcPr>
          <w:p w14:paraId="134E8872" w14:textId="4EAB59C5" w:rsidR="00C6350C" w:rsidRPr="000B5D44" w:rsidRDefault="002015D1"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202.993</w:t>
            </w:r>
          </w:p>
        </w:tc>
      </w:tr>
      <w:tr w:rsidR="003825F1" w:rsidRPr="000B5D44" w14:paraId="72C8D022" w14:textId="77777777" w:rsidTr="00E5063E">
        <w:trPr>
          <w:trHeight w:val="198"/>
          <w:jc w:val="center"/>
        </w:trPr>
        <w:tc>
          <w:tcPr>
            <w:tcW w:w="6284" w:type="dxa"/>
            <w:tcBorders>
              <w:top w:val="single" w:sz="2" w:space="0" w:color="auto"/>
              <w:bottom w:val="single" w:sz="2" w:space="0" w:color="auto"/>
            </w:tcBorders>
            <w:shd w:val="clear" w:color="auto" w:fill="auto"/>
            <w:vAlign w:val="center"/>
          </w:tcPr>
          <w:p w14:paraId="5360080C" w14:textId="5A947FC0" w:rsidR="002015D1" w:rsidRPr="000B5D44" w:rsidRDefault="002015D1"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Créditos extraordinarios o suplementos</w:t>
            </w:r>
          </w:p>
        </w:tc>
        <w:tc>
          <w:tcPr>
            <w:tcW w:w="2551" w:type="dxa"/>
            <w:tcBorders>
              <w:top w:val="single" w:sz="2" w:space="0" w:color="auto"/>
              <w:bottom w:val="single" w:sz="2" w:space="0" w:color="auto"/>
            </w:tcBorders>
            <w:shd w:val="clear" w:color="auto" w:fill="auto"/>
            <w:vAlign w:val="center"/>
          </w:tcPr>
          <w:p w14:paraId="26219E76" w14:textId="2D35FB45" w:rsidR="002015D1" w:rsidRPr="000B5D44" w:rsidRDefault="002015D1"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2.000.000</w:t>
            </w:r>
          </w:p>
        </w:tc>
      </w:tr>
      <w:tr w:rsidR="003825F1" w:rsidRPr="000B5D44" w14:paraId="543350E2" w14:textId="77777777" w:rsidTr="00E5063E">
        <w:trPr>
          <w:trHeight w:val="198"/>
          <w:jc w:val="center"/>
        </w:trPr>
        <w:tc>
          <w:tcPr>
            <w:tcW w:w="6284" w:type="dxa"/>
            <w:tcBorders>
              <w:top w:val="single" w:sz="2" w:space="0" w:color="auto"/>
              <w:bottom w:val="single" w:sz="2" w:space="0" w:color="auto"/>
            </w:tcBorders>
            <w:shd w:val="clear" w:color="auto" w:fill="auto"/>
            <w:vAlign w:val="center"/>
          </w:tcPr>
          <w:p w14:paraId="7CB001C3" w14:textId="77777777" w:rsidR="00C6350C" w:rsidRPr="000B5D44" w:rsidRDefault="00C6350C"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Incorporaciones de crédito</w:t>
            </w:r>
          </w:p>
        </w:tc>
        <w:tc>
          <w:tcPr>
            <w:tcW w:w="2551" w:type="dxa"/>
            <w:tcBorders>
              <w:top w:val="single" w:sz="2" w:space="0" w:color="auto"/>
              <w:bottom w:val="single" w:sz="2" w:space="0" w:color="auto"/>
            </w:tcBorders>
            <w:shd w:val="clear" w:color="auto" w:fill="auto"/>
            <w:vAlign w:val="center"/>
          </w:tcPr>
          <w:p w14:paraId="074098D1" w14:textId="4ED34EEA" w:rsidR="00C6350C" w:rsidRPr="000B5D44" w:rsidRDefault="002015D1"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14.110.132</w:t>
            </w:r>
          </w:p>
        </w:tc>
      </w:tr>
      <w:tr w:rsidR="003825F1" w:rsidRPr="000B5D44" w14:paraId="4C8C5B55" w14:textId="77777777" w:rsidTr="00E5063E">
        <w:trPr>
          <w:trHeight w:val="198"/>
          <w:jc w:val="center"/>
        </w:trPr>
        <w:tc>
          <w:tcPr>
            <w:tcW w:w="6284" w:type="dxa"/>
            <w:tcBorders>
              <w:top w:val="single" w:sz="2" w:space="0" w:color="auto"/>
              <w:bottom w:val="single" w:sz="2" w:space="0" w:color="auto"/>
            </w:tcBorders>
            <w:shd w:val="clear" w:color="auto" w:fill="auto"/>
            <w:vAlign w:val="center"/>
          </w:tcPr>
          <w:p w14:paraId="4FB2C877" w14:textId="77777777" w:rsidR="00C6350C" w:rsidRPr="000B5D44" w:rsidRDefault="00C6350C"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Generaciones de crédito</w:t>
            </w:r>
          </w:p>
        </w:tc>
        <w:tc>
          <w:tcPr>
            <w:tcW w:w="2551" w:type="dxa"/>
            <w:tcBorders>
              <w:top w:val="single" w:sz="2" w:space="0" w:color="auto"/>
              <w:bottom w:val="single" w:sz="2" w:space="0" w:color="auto"/>
            </w:tcBorders>
            <w:shd w:val="clear" w:color="auto" w:fill="auto"/>
            <w:vAlign w:val="center"/>
          </w:tcPr>
          <w:p w14:paraId="18C15952" w14:textId="0ADEACAD" w:rsidR="00C6350C" w:rsidRPr="000B5D44" w:rsidRDefault="002015D1"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29.289.993</w:t>
            </w:r>
          </w:p>
        </w:tc>
      </w:tr>
      <w:tr w:rsidR="003825F1" w:rsidRPr="000B5D44" w14:paraId="42E9EB92" w14:textId="77777777" w:rsidTr="00E5063E">
        <w:trPr>
          <w:trHeight w:val="198"/>
          <w:jc w:val="center"/>
        </w:trPr>
        <w:tc>
          <w:tcPr>
            <w:tcW w:w="6284" w:type="dxa"/>
            <w:tcBorders>
              <w:top w:val="single" w:sz="2" w:space="0" w:color="auto"/>
              <w:bottom w:val="single" w:sz="4" w:space="0" w:color="auto"/>
            </w:tcBorders>
            <w:shd w:val="clear" w:color="auto" w:fill="auto"/>
            <w:vAlign w:val="center"/>
          </w:tcPr>
          <w:p w14:paraId="1F883FE2" w14:textId="2CBF9CDA" w:rsidR="002015D1" w:rsidRPr="000B5D44" w:rsidRDefault="002015D1"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Bajas por anulación</w:t>
            </w:r>
          </w:p>
        </w:tc>
        <w:tc>
          <w:tcPr>
            <w:tcW w:w="2551" w:type="dxa"/>
            <w:tcBorders>
              <w:top w:val="single" w:sz="2" w:space="0" w:color="auto"/>
              <w:bottom w:val="single" w:sz="4" w:space="0" w:color="auto"/>
            </w:tcBorders>
            <w:shd w:val="clear" w:color="auto" w:fill="auto"/>
            <w:vAlign w:val="center"/>
          </w:tcPr>
          <w:p w14:paraId="490794F2" w14:textId="52D75336" w:rsidR="002015D1" w:rsidRPr="000B5D44" w:rsidRDefault="002015D1"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-130.981</w:t>
            </w:r>
          </w:p>
        </w:tc>
      </w:tr>
      <w:tr w:rsidR="003825F1" w:rsidRPr="000B5D44" w14:paraId="024DDF78" w14:textId="77777777" w:rsidTr="00E5063E">
        <w:trPr>
          <w:trHeight w:val="255"/>
          <w:jc w:val="center"/>
        </w:trPr>
        <w:tc>
          <w:tcPr>
            <w:tcW w:w="6284" w:type="dxa"/>
            <w:tcBorders>
              <w:top w:val="single" w:sz="4" w:space="0" w:color="auto"/>
              <w:bottom w:val="single" w:sz="4" w:space="0" w:color="auto"/>
            </w:tcBorders>
            <w:shd w:val="clear" w:color="auto" w:fill="8DB3E2"/>
            <w:vAlign w:val="center"/>
          </w:tcPr>
          <w:p w14:paraId="3F989CBA" w14:textId="77777777" w:rsidR="00C6350C" w:rsidRPr="000B5D44" w:rsidRDefault="00C6350C"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 xml:space="preserve">Total </w:t>
            </w:r>
          </w:p>
        </w:tc>
        <w:tc>
          <w:tcPr>
            <w:tcW w:w="2551" w:type="dxa"/>
            <w:tcBorders>
              <w:top w:val="single" w:sz="4" w:space="0" w:color="auto"/>
              <w:bottom w:val="single" w:sz="4" w:space="0" w:color="auto"/>
            </w:tcBorders>
            <w:shd w:val="clear" w:color="auto" w:fill="8DB3E2"/>
            <w:vAlign w:val="center"/>
          </w:tcPr>
          <w:p w14:paraId="5CC16509" w14:textId="537A3DEA" w:rsidR="00C6350C" w:rsidRPr="000B5D44" w:rsidRDefault="002015D1"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45.472.136</w:t>
            </w:r>
          </w:p>
        </w:tc>
      </w:tr>
    </w:tbl>
    <w:p w14:paraId="00829FDE" w14:textId="087DAF51" w:rsidR="00C6350C" w:rsidRDefault="00C6350C" w:rsidP="00F05458">
      <w:pPr>
        <w:pStyle w:val="texto"/>
        <w:tabs>
          <w:tab w:val="clear" w:pos="2835"/>
          <w:tab w:val="clear" w:pos="3969"/>
          <w:tab w:val="clear" w:pos="5103"/>
          <w:tab w:val="clear" w:pos="6237"/>
          <w:tab w:val="clear" w:pos="7371"/>
        </w:tabs>
        <w:spacing w:before="240" w:after="120"/>
        <w:rPr>
          <w:szCs w:val="26"/>
        </w:rPr>
      </w:pPr>
      <w:r w:rsidRPr="002015D1">
        <w:rPr>
          <w:szCs w:val="26"/>
        </w:rPr>
        <w:t>En el cuadro anterior no se incluyen las transferencias de crédito ya que estas operaciones no tienen efecto presupuestario sobre el importe total de créditos.</w:t>
      </w:r>
    </w:p>
    <w:p w14:paraId="6E7B1A05" w14:textId="77777777" w:rsidR="00F05458" w:rsidRDefault="00F05458">
      <w:pPr>
        <w:spacing w:after="0"/>
        <w:ind w:firstLine="0"/>
        <w:jc w:val="left"/>
        <w:rPr>
          <w:spacing w:val="6"/>
          <w:sz w:val="26"/>
          <w:szCs w:val="26"/>
        </w:rPr>
      </w:pPr>
      <w:r>
        <w:rPr>
          <w:szCs w:val="26"/>
        </w:rPr>
        <w:br w:type="page"/>
      </w:r>
    </w:p>
    <w:p w14:paraId="58BB7464" w14:textId="3D0B1D98" w:rsidR="00F05458" w:rsidRDefault="00F05458" w:rsidP="00F05458">
      <w:pPr>
        <w:pStyle w:val="texto"/>
        <w:tabs>
          <w:tab w:val="clear" w:pos="2835"/>
          <w:tab w:val="clear" w:pos="3969"/>
          <w:tab w:val="clear" w:pos="5103"/>
          <w:tab w:val="clear" w:pos="6237"/>
          <w:tab w:val="clear" w:pos="7371"/>
        </w:tabs>
        <w:spacing w:before="120" w:after="120"/>
        <w:rPr>
          <w:szCs w:val="26"/>
        </w:rPr>
      </w:pPr>
      <w:r>
        <w:rPr>
          <w:szCs w:val="26"/>
        </w:rPr>
        <w:t>Hemos analizado una modificación presupuestaria articulada mediante un suplemento de crédito llevada a cabo para financiar gastos del capítulo 2. De nuestra revisión señalamos los siguientes aspectos:</w:t>
      </w:r>
    </w:p>
    <w:p w14:paraId="595190C0" w14:textId="792CF710"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rsidRPr="00F05458">
        <w:t xml:space="preserve">En el proceso de elaboración de los presupuestos de la UPNA para el ejercicio 2023, según consta en un informe presentado por el </w:t>
      </w:r>
      <w:r w:rsidR="00C34508">
        <w:t>v</w:t>
      </w:r>
      <w:r w:rsidRPr="00F05458">
        <w:t>icerrector de Economía, Plani</w:t>
      </w:r>
      <w:r w:rsidR="00C34508">
        <w:t>ficación y Estrategia y por el g</w:t>
      </w:r>
      <w:r w:rsidRPr="00F05458">
        <w:t>erente, las expectativas de financiación auguraban un panorama económico muy complicado que obligaba a este organismo a tomar medidas urgentes, que pasaban por adelantar el pago de todos aquellos conceptos susceptibles de ello.</w:t>
      </w:r>
    </w:p>
    <w:p w14:paraId="292AFE0D" w14:textId="4EC1FBED"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rsidRPr="00F05458">
        <w:rPr>
          <w:szCs w:val="26"/>
        </w:rPr>
        <w:t xml:space="preserve">En la Comisión de Seguimiento del Convenio de Financiación Plurianual de la UPNA correspondiente al periodo 2022-2024, celebrada el 4 de octubre de 2022, la universidad solicitó el uso de cuatro millones de su remanente de tesorería no afecto en el presupuesto de 2023, para hacer frente al desequilibrio entre ingresos y gastos, ocasionado, en gran parte, por el encarecimiento de la energía (luz y gas) y por el incremento de los salarios. </w:t>
      </w:r>
      <w:r w:rsidRPr="00F05458">
        <w:t>Dicha solicitud fue denegada por el Gobierno de Navarra</w:t>
      </w:r>
      <w:r w:rsidR="00C34508">
        <w:t>,</w:t>
      </w:r>
      <w:r w:rsidRPr="00F05458">
        <w:t xml:space="preserve"> aludiendo al cumplimiento del límite del déficit de 0,6 puntos de la Unión Europea.</w:t>
      </w:r>
    </w:p>
    <w:p w14:paraId="71610C91" w14:textId="5C8DF109"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rsidRPr="00F05458">
        <w:t>Esta negativa hizo que la UPNA solicitara el 21 de octubre de 2022 la utilización de remanente de tesorería no afecto disponible en el año 2022 por importe de dos millones</w:t>
      </w:r>
      <w:r w:rsidR="00C34508">
        <w:t>,</w:t>
      </w:r>
      <w:r w:rsidRPr="00F05458">
        <w:t xml:space="preserve"> con el fin de realizar gastos que equilibrasen el presupuesto de 2023, en aquellos momentos en fase de elaboración. La razón fue que los recursos que podían haber sido destinados a tal fin ya se habían destinado a hacer frente al incremento salarial y al coste de la energía en 2022. </w:t>
      </w:r>
    </w:p>
    <w:p w14:paraId="332BFA55" w14:textId="77777777"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rsidRPr="00F05458">
        <w:t>Por Acuerdo de Gobierno de 26 de octubre de 2022 se autorizó a la UPNA el uso del remanente de tesorería no afecto por importe de dos millones en 2022.</w:t>
      </w:r>
    </w:p>
    <w:p w14:paraId="392F58D5" w14:textId="4B00DCA4"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rsidRPr="00F05458">
        <w:t>Una vez aprobado, se tramitó un crédito suplementario para algunas partidas concretas hasta 1,60 millones</w:t>
      </w:r>
      <w:r w:rsidR="00C34508">
        <w:t>.</w:t>
      </w:r>
      <w:r w:rsidRPr="00F05458">
        <w:t xml:space="preserve"> </w:t>
      </w:r>
      <w:r w:rsidR="00C34508">
        <w:t>E</w:t>
      </w:r>
      <w:r w:rsidRPr="00F05458">
        <w:t>l resto, hasta completar los dos millones, se pidió posteriormente conforme se fue necesitando. Estas peticiones fueron aprobadas por acuerdos del Consejo Social de la UPNA.</w:t>
      </w:r>
    </w:p>
    <w:p w14:paraId="686FC7EE" w14:textId="77777777"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rsidRPr="00F05458">
        <w:rPr>
          <w:szCs w:val="26"/>
        </w:rPr>
        <w:t xml:space="preserve">Según las bases de ejecución del presupuesto de la UPNA, los créditos suplementarios se tramitarán cuando haya de realizarse un gasto que no pueda demorarse hasta el ejercicio siguiente y el crédito sea insuficiente en la partida presupuestaria correspondiente. </w:t>
      </w:r>
    </w:p>
    <w:p w14:paraId="2355EC86" w14:textId="2B27CAF5" w:rsidR="00F05458" w:rsidRDefault="00F05458" w:rsidP="00F05458">
      <w:pPr>
        <w:pStyle w:val="paragraph"/>
        <w:spacing w:before="120" w:beforeAutospacing="0" w:after="120" w:afterAutospacing="0"/>
        <w:ind w:firstLine="284"/>
        <w:jc w:val="both"/>
        <w:textAlignment w:val="baseline"/>
        <w:rPr>
          <w:sz w:val="26"/>
          <w:szCs w:val="26"/>
        </w:rPr>
      </w:pPr>
      <w:r w:rsidRPr="00F05458">
        <w:rPr>
          <w:sz w:val="26"/>
          <w:szCs w:val="26"/>
        </w:rPr>
        <w:t>Hemos verificado que, de los 1,60 millones aprobados, se destinaron 1,37 millones a anticipar gastos de 2023 relacionados con suscripciones a revistas y primas de seguros, sin que fueran gastos que pudieran ser considerados inaplazables, incumpliendo asimismo el principio de devengo contable con los consiguientes efectos en los estados contables.</w:t>
      </w:r>
    </w:p>
    <w:p w14:paraId="62ECED14" w14:textId="41AFBA8C" w:rsidR="00C60850" w:rsidRPr="004D5A82" w:rsidRDefault="00C60850" w:rsidP="004D5A82">
      <w:pPr>
        <w:pStyle w:val="texto"/>
        <w:tabs>
          <w:tab w:val="clear" w:pos="2835"/>
          <w:tab w:val="clear" w:pos="3969"/>
          <w:tab w:val="clear" w:pos="5103"/>
          <w:tab w:val="clear" w:pos="6237"/>
          <w:tab w:val="clear" w:pos="7371"/>
        </w:tabs>
        <w:spacing w:before="120" w:after="120"/>
        <w:rPr>
          <w:i/>
        </w:rPr>
      </w:pPr>
      <w:r w:rsidRPr="004D5A82">
        <w:rPr>
          <w:i/>
        </w:rPr>
        <w:t xml:space="preserve">Teniendo en cuenta nuestras conclusiones recomendamos cumplir los requisitos establecidos en las bases de ejecución del presupuesto cuando se realicen las modificaciones del mismo. </w:t>
      </w:r>
    </w:p>
    <w:p w14:paraId="42813A93" w14:textId="77777777" w:rsidR="00C6350C" w:rsidRPr="002816BB" w:rsidRDefault="00C6350C" w:rsidP="00CB12C5">
      <w:pPr>
        <w:pStyle w:val="atitulo3"/>
        <w:spacing w:before="240"/>
      </w:pPr>
      <w:r w:rsidRPr="002816BB">
        <w:t>Liquidación presupuestaria</w:t>
      </w:r>
    </w:p>
    <w:p w14:paraId="07134E76" w14:textId="4DD1CC8C" w:rsidR="00C6350C" w:rsidRPr="00730AE6" w:rsidRDefault="00C6350C" w:rsidP="00C6350C">
      <w:pPr>
        <w:pStyle w:val="texto"/>
        <w:tabs>
          <w:tab w:val="clear" w:pos="2835"/>
          <w:tab w:val="clear" w:pos="3969"/>
          <w:tab w:val="clear" w:pos="5103"/>
          <w:tab w:val="clear" w:pos="6237"/>
          <w:tab w:val="clear" w:pos="7371"/>
        </w:tabs>
        <w:spacing w:before="120" w:after="120"/>
      </w:pPr>
      <w:r>
        <w:t>Los crédit</w:t>
      </w:r>
      <w:r w:rsidR="00993685">
        <w:t>os definitivos a</w:t>
      </w:r>
      <w:r w:rsidR="5E8F41AF">
        <w:t>scendieron</w:t>
      </w:r>
      <w:r w:rsidR="00993685">
        <w:t xml:space="preserve"> a 148,66</w:t>
      </w:r>
      <w:r>
        <w:t xml:space="preserve"> millones tras las modificaciones citadas.</w:t>
      </w:r>
      <w:r w:rsidR="009F1AFA">
        <w:t xml:space="preserve"> </w:t>
      </w:r>
      <w:r>
        <w:t xml:space="preserve">De estos créditos definitivos, un importe de </w:t>
      </w:r>
      <w:r w:rsidR="009F1AFA">
        <w:t>45,41</w:t>
      </w:r>
      <w:r>
        <w:t xml:space="preserve"> millones tiene la consideración de afectado y el resto, </w:t>
      </w:r>
      <w:r w:rsidR="009F1AFA">
        <w:t>93,25</w:t>
      </w:r>
      <w:r>
        <w:t xml:space="preserve"> millones, de no afectado.</w:t>
      </w:r>
      <w:r w:rsidR="009F1AFA">
        <w:t xml:space="preserve"> </w:t>
      </w:r>
    </w:p>
    <w:p w14:paraId="0AB5ACA8" w14:textId="04541472" w:rsidR="00C6350C" w:rsidRPr="00BC5BE8" w:rsidRDefault="00C6350C" w:rsidP="00C6350C">
      <w:pPr>
        <w:pStyle w:val="texto"/>
        <w:tabs>
          <w:tab w:val="clear" w:pos="2835"/>
          <w:tab w:val="clear" w:pos="3969"/>
          <w:tab w:val="clear" w:pos="5103"/>
          <w:tab w:val="clear" w:pos="6237"/>
          <w:tab w:val="clear" w:pos="7371"/>
        </w:tabs>
      </w:pPr>
      <w:r w:rsidRPr="60353C01">
        <w:rPr>
          <w:spacing w:val="2"/>
        </w:rPr>
        <w:t>Las obligaciones reconocidas sup</w:t>
      </w:r>
      <w:r w:rsidR="156663FD" w:rsidRPr="60353C01">
        <w:rPr>
          <w:spacing w:val="2"/>
        </w:rPr>
        <w:t>usieron</w:t>
      </w:r>
      <w:r w:rsidRPr="60353C01">
        <w:rPr>
          <w:spacing w:val="2"/>
        </w:rPr>
        <w:t xml:space="preserve"> </w:t>
      </w:r>
      <w:r w:rsidR="009F1AFA" w:rsidRPr="60353C01">
        <w:rPr>
          <w:spacing w:val="2"/>
        </w:rPr>
        <w:t>106,86</w:t>
      </w:r>
      <w:r w:rsidRPr="60353C01">
        <w:rPr>
          <w:spacing w:val="2"/>
        </w:rPr>
        <w:t xml:space="preserve"> millones, con un grado de ejecución del </w:t>
      </w:r>
      <w:r w:rsidR="009F1AFA" w:rsidRPr="60353C01">
        <w:rPr>
          <w:spacing w:val="2"/>
        </w:rPr>
        <w:t>72</w:t>
      </w:r>
      <w:r w:rsidRPr="60353C01">
        <w:rPr>
          <w:spacing w:val="2"/>
        </w:rPr>
        <w:t xml:space="preserve"> por ciento. Destacamos el alto porcentaje de eje</w:t>
      </w:r>
      <w:r w:rsidR="009F1AFA" w:rsidRPr="60353C01">
        <w:rPr>
          <w:spacing w:val="2"/>
        </w:rPr>
        <w:t>cución de</w:t>
      </w:r>
      <w:r w:rsidR="52B50FB3" w:rsidRPr="60353C01">
        <w:rPr>
          <w:spacing w:val="2"/>
        </w:rPr>
        <w:t xml:space="preserve"> los</w:t>
      </w:r>
      <w:r w:rsidR="009F1AFA" w:rsidRPr="60353C01">
        <w:rPr>
          <w:spacing w:val="2"/>
        </w:rPr>
        <w:t xml:space="preserve"> gastos de personal (93 por ciento) y </w:t>
      </w:r>
      <w:r w:rsidRPr="60353C01">
        <w:rPr>
          <w:spacing w:val="2"/>
        </w:rPr>
        <w:t>el reducido en</w:t>
      </w:r>
      <w:r w:rsidR="009F1AFA" w:rsidRPr="60353C01">
        <w:rPr>
          <w:spacing w:val="2"/>
        </w:rPr>
        <w:t xml:space="preserve"> inversiones (29 por ciento) y en</w:t>
      </w:r>
      <w:r w:rsidR="0C5BB3B6" w:rsidRPr="60353C01">
        <w:rPr>
          <w:spacing w:val="2"/>
        </w:rPr>
        <w:t xml:space="preserve"> gastos corrientes en</w:t>
      </w:r>
      <w:r w:rsidR="009F1AFA" w:rsidRPr="60353C01">
        <w:rPr>
          <w:spacing w:val="2"/>
        </w:rPr>
        <w:t xml:space="preserve"> bienes y servicios (58 por ciento)</w:t>
      </w:r>
      <w:r w:rsidRPr="00BC5BE8">
        <w:rPr>
          <w:spacing w:val="2"/>
          <w:szCs w:val="26"/>
        </w:rPr>
        <w:t xml:space="preserve">. </w:t>
      </w:r>
    </w:p>
    <w:p w14:paraId="76AD6DD0" w14:textId="43F864B7" w:rsidR="00C6350C" w:rsidRPr="0022288A" w:rsidRDefault="00C6350C" w:rsidP="00C6350C">
      <w:pPr>
        <w:pStyle w:val="texto"/>
        <w:tabs>
          <w:tab w:val="clear" w:pos="2835"/>
          <w:tab w:val="clear" w:pos="3969"/>
          <w:tab w:val="clear" w:pos="5103"/>
          <w:tab w:val="clear" w:pos="6237"/>
          <w:tab w:val="clear" w:pos="7371"/>
          <w:tab w:val="num" w:pos="300"/>
        </w:tabs>
        <w:rPr>
          <w:szCs w:val="26"/>
        </w:rPr>
      </w:pPr>
      <w:r w:rsidRPr="00730AE6">
        <w:rPr>
          <w:szCs w:val="26"/>
        </w:rPr>
        <w:t xml:space="preserve">Los derechos reconocidos </w:t>
      </w:r>
      <w:r w:rsidR="009F1AFA">
        <w:rPr>
          <w:szCs w:val="26"/>
        </w:rPr>
        <w:t>ascendieron a</w:t>
      </w:r>
      <w:r w:rsidRPr="00730AE6">
        <w:rPr>
          <w:szCs w:val="26"/>
        </w:rPr>
        <w:t xml:space="preserve"> </w:t>
      </w:r>
      <w:r w:rsidR="00B6787A">
        <w:rPr>
          <w:szCs w:val="26"/>
        </w:rPr>
        <w:t>117,25</w:t>
      </w:r>
      <w:r w:rsidRPr="00730AE6">
        <w:rPr>
          <w:szCs w:val="26"/>
        </w:rPr>
        <w:t xml:space="preserve"> millones, con un grado de cumplimiento del </w:t>
      </w:r>
      <w:r w:rsidR="009F1AFA">
        <w:rPr>
          <w:szCs w:val="26"/>
        </w:rPr>
        <w:t>80</w:t>
      </w:r>
      <w:r w:rsidRPr="00730AE6">
        <w:rPr>
          <w:szCs w:val="26"/>
        </w:rPr>
        <w:t xml:space="preserve"> por ciento. Los capítulos que presentan un mayor porcentaje son tasas y precios públicos con un </w:t>
      </w:r>
      <w:r w:rsidR="009F1AFA">
        <w:rPr>
          <w:szCs w:val="26"/>
        </w:rPr>
        <w:t>105</w:t>
      </w:r>
      <w:r w:rsidRPr="00730AE6">
        <w:rPr>
          <w:szCs w:val="26"/>
        </w:rPr>
        <w:t xml:space="preserve"> por ciento y transferencias corrientes con </w:t>
      </w:r>
      <w:r>
        <w:rPr>
          <w:szCs w:val="26"/>
        </w:rPr>
        <w:t>un</w:t>
      </w:r>
      <w:r w:rsidRPr="00730AE6">
        <w:rPr>
          <w:szCs w:val="26"/>
        </w:rPr>
        <w:t xml:space="preserve"> 9</w:t>
      </w:r>
      <w:r w:rsidR="009F1AFA">
        <w:rPr>
          <w:szCs w:val="26"/>
        </w:rPr>
        <w:t>6</w:t>
      </w:r>
      <w:r w:rsidRPr="00730AE6">
        <w:rPr>
          <w:szCs w:val="26"/>
        </w:rPr>
        <w:t xml:space="preserve"> por ciento. </w:t>
      </w:r>
    </w:p>
    <w:p w14:paraId="765ABB05" w14:textId="77777777" w:rsidR="00C6350C" w:rsidRPr="009014ED" w:rsidRDefault="00C6350C" w:rsidP="00C6350C">
      <w:pPr>
        <w:pStyle w:val="texto"/>
        <w:tabs>
          <w:tab w:val="clear" w:pos="2835"/>
          <w:tab w:val="clear" w:pos="3969"/>
          <w:tab w:val="clear" w:pos="5103"/>
          <w:tab w:val="clear" w:pos="6237"/>
          <w:tab w:val="clear" w:pos="7371"/>
          <w:tab w:val="num" w:pos="300"/>
          <w:tab w:val="num" w:pos="720"/>
        </w:tabs>
        <w:rPr>
          <w:szCs w:val="26"/>
        </w:rPr>
      </w:pPr>
      <w:r w:rsidRPr="009014ED">
        <w:rPr>
          <w:szCs w:val="26"/>
        </w:rPr>
        <w:t>Destacamos los siguientes aspectos:</w:t>
      </w:r>
    </w:p>
    <w:p w14:paraId="11C5B5C4" w14:textId="5E0790E9" w:rsidR="00C6350C"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180"/>
        <w:ind w:left="0" w:firstLine="289"/>
      </w:pPr>
      <w:r>
        <w:t xml:space="preserve">Cada 100 euros gastados por la </w:t>
      </w:r>
      <w:r w:rsidR="009F1AFA">
        <w:t>UPNA</w:t>
      </w:r>
      <w:r>
        <w:t xml:space="preserve"> en 20</w:t>
      </w:r>
      <w:r w:rsidR="009F1AFA">
        <w:t>22</w:t>
      </w:r>
      <w:r>
        <w:t xml:space="preserve"> se han destinado y financiado </w:t>
      </w:r>
      <w:r w:rsidR="457A6391">
        <w:t>de la siguiente manera</w:t>
      </w:r>
      <w:r>
        <w:t>:</w:t>
      </w:r>
    </w:p>
    <w:tbl>
      <w:tblPr>
        <w:tblW w:w="8901" w:type="dxa"/>
        <w:jc w:val="center"/>
        <w:tblCellMar>
          <w:left w:w="70" w:type="dxa"/>
          <w:right w:w="70" w:type="dxa"/>
        </w:tblCellMar>
        <w:tblLook w:val="0000" w:firstRow="0" w:lastRow="0" w:firstColumn="0" w:lastColumn="0" w:noHBand="0" w:noVBand="0"/>
      </w:tblPr>
      <w:tblGrid>
        <w:gridCol w:w="3608"/>
        <w:gridCol w:w="913"/>
        <w:gridCol w:w="3165"/>
        <w:gridCol w:w="1215"/>
      </w:tblGrid>
      <w:tr w:rsidR="000B5D44" w:rsidRPr="000B5D44" w14:paraId="32E10595" w14:textId="77777777" w:rsidTr="000B5D44">
        <w:trPr>
          <w:trHeight w:hRule="exact" w:val="255"/>
          <w:jc w:val="center"/>
        </w:trPr>
        <w:tc>
          <w:tcPr>
            <w:tcW w:w="3608" w:type="dxa"/>
            <w:tcBorders>
              <w:top w:val="single" w:sz="4" w:space="0" w:color="auto"/>
              <w:bottom w:val="single" w:sz="4" w:space="0" w:color="auto"/>
            </w:tcBorders>
            <w:shd w:val="clear" w:color="auto" w:fill="8DB3E2"/>
            <w:noWrap/>
            <w:vAlign w:val="center"/>
          </w:tcPr>
          <w:p w14:paraId="68DAD8EC" w14:textId="6980EB5C" w:rsidR="00C6350C" w:rsidRPr="000B5D44" w:rsidRDefault="009F1AFA" w:rsidP="000B5D44">
            <w:pPr>
              <w:spacing w:after="0"/>
              <w:ind w:left="50" w:firstLine="0"/>
              <w:jc w:val="left"/>
              <w:rPr>
                <w:rFonts w:ascii="Arial" w:hAnsi="Arial" w:cs="Arial"/>
                <w:bCs/>
                <w:sz w:val="18"/>
                <w:szCs w:val="18"/>
                <w:lang w:val="es-ES" w:eastAsia="es-ES"/>
              </w:rPr>
            </w:pPr>
            <w:r w:rsidRPr="000B5D44">
              <w:rPr>
                <w:rFonts w:ascii="Arial" w:hAnsi="Arial" w:cs="Arial"/>
                <w:bCs/>
                <w:sz w:val="18"/>
                <w:szCs w:val="18"/>
                <w:lang w:val="es-ES" w:eastAsia="es-ES"/>
              </w:rPr>
              <w:t>Naturaleza del g</w:t>
            </w:r>
            <w:r w:rsidR="00C6350C" w:rsidRPr="000B5D44">
              <w:rPr>
                <w:rFonts w:ascii="Arial" w:hAnsi="Arial" w:cs="Arial"/>
                <w:bCs/>
                <w:sz w:val="18"/>
                <w:szCs w:val="18"/>
                <w:lang w:val="es-ES" w:eastAsia="es-ES"/>
              </w:rPr>
              <w:t>asto</w:t>
            </w:r>
          </w:p>
        </w:tc>
        <w:tc>
          <w:tcPr>
            <w:tcW w:w="913" w:type="dxa"/>
            <w:tcBorders>
              <w:top w:val="single" w:sz="4" w:space="0" w:color="auto"/>
              <w:bottom w:val="single" w:sz="4" w:space="0" w:color="auto"/>
            </w:tcBorders>
            <w:shd w:val="clear" w:color="auto" w:fill="8DB3E2"/>
            <w:noWrap/>
            <w:vAlign w:val="center"/>
          </w:tcPr>
          <w:p w14:paraId="2EC0C2D5" w14:textId="77777777" w:rsidR="00C6350C" w:rsidRPr="000B5D44" w:rsidRDefault="00C6350C" w:rsidP="000B5D44">
            <w:pPr>
              <w:spacing w:after="0"/>
              <w:ind w:left="50" w:right="95" w:firstLine="0"/>
              <w:jc w:val="right"/>
              <w:rPr>
                <w:rFonts w:ascii="Arial" w:hAnsi="Arial" w:cs="Arial"/>
                <w:bCs/>
                <w:sz w:val="18"/>
                <w:szCs w:val="18"/>
                <w:lang w:val="es-ES" w:eastAsia="es-ES"/>
              </w:rPr>
            </w:pPr>
            <w:r w:rsidRPr="000B5D44">
              <w:rPr>
                <w:rFonts w:ascii="Arial" w:hAnsi="Arial" w:cs="Arial"/>
                <w:bCs/>
                <w:sz w:val="18"/>
                <w:szCs w:val="18"/>
                <w:lang w:val="es-ES" w:eastAsia="es-ES"/>
              </w:rPr>
              <w:t>Importe</w:t>
            </w:r>
          </w:p>
        </w:tc>
        <w:tc>
          <w:tcPr>
            <w:tcW w:w="3165" w:type="dxa"/>
            <w:tcBorders>
              <w:top w:val="single" w:sz="4" w:space="0" w:color="auto"/>
              <w:bottom w:val="single" w:sz="4" w:space="0" w:color="auto"/>
            </w:tcBorders>
            <w:shd w:val="clear" w:color="auto" w:fill="8DB3E2"/>
            <w:noWrap/>
            <w:vAlign w:val="center"/>
          </w:tcPr>
          <w:p w14:paraId="33FF2AD7" w14:textId="77777777" w:rsidR="00C6350C" w:rsidRPr="000B5D44" w:rsidRDefault="00C6350C" w:rsidP="000B5D44">
            <w:pPr>
              <w:spacing w:after="0"/>
              <w:ind w:left="164" w:firstLine="0"/>
              <w:jc w:val="right"/>
              <w:rPr>
                <w:rFonts w:ascii="Arial" w:hAnsi="Arial" w:cs="Arial"/>
                <w:bCs/>
                <w:sz w:val="18"/>
                <w:szCs w:val="18"/>
                <w:lang w:val="es-ES" w:eastAsia="es-ES"/>
              </w:rPr>
            </w:pPr>
            <w:r w:rsidRPr="000B5D44">
              <w:rPr>
                <w:rFonts w:ascii="Arial" w:hAnsi="Arial" w:cs="Arial"/>
                <w:bCs/>
                <w:sz w:val="18"/>
                <w:szCs w:val="18"/>
                <w:lang w:val="es-ES" w:eastAsia="es-ES"/>
              </w:rPr>
              <w:t>Fuente de financiación</w:t>
            </w:r>
          </w:p>
        </w:tc>
        <w:tc>
          <w:tcPr>
            <w:tcW w:w="1215" w:type="dxa"/>
            <w:tcBorders>
              <w:top w:val="single" w:sz="4" w:space="0" w:color="auto"/>
              <w:bottom w:val="single" w:sz="4" w:space="0" w:color="auto"/>
            </w:tcBorders>
            <w:shd w:val="clear" w:color="auto" w:fill="8DB3E2"/>
            <w:noWrap/>
            <w:vAlign w:val="center"/>
          </w:tcPr>
          <w:p w14:paraId="5F1B3C31" w14:textId="77777777" w:rsidR="00C6350C" w:rsidRPr="000B5D44" w:rsidRDefault="00C6350C" w:rsidP="000B5D44">
            <w:pPr>
              <w:spacing w:after="0"/>
              <w:ind w:left="50" w:firstLine="0"/>
              <w:jc w:val="right"/>
              <w:rPr>
                <w:rFonts w:ascii="Arial" w:hAnsi="Arial" w:cs="Arial"/>
                <w:bCs/>
                <w:sz w:val="18"/>
                <w:szCs w:val="18"/>
                <w:lang w:val="es-ES" w:eastAsia="es-ES"/>
              </w:rPr>
            </w:pPr>
            <w:r w:rsidRPr="000B5D44">
              <w:rPr>
                <w:rFonts w:ascii="Arial" w:hAnsi="Arial" w:cs="Arial"/>
                <w:bCs/>
                <w:sz w:val="18"/>
                <w:szCs w:val="18"/>
                <w:lang w:val="es-ES" w:eastAsia="es-ES"/>
              </w:rPr>
              <w:t>Importe</w:t>
            </w:r>
          </w:p>
        </w:tc>
      </w:tr>
      <w:tr w:rsidR="000B5D44" w:rsidRPr="000B5D44" w14:paraId="240433AE" w14:textId="77777777" w:rsidTr="00E5063E">
        <w:trPr>
          <w:trHeight w:val="198"/>
          <w:jc w:val="center"/>
        </w:trPr>
        <w:tc>
          <w:tcPr>
            <w:tcW w:w="3608" w:type="dxa"/>
            <w:tcBorders>
              <w:top w:val="single" w:sz="4" w:space="0" w:color="auto"/>
              <w:bottom w:val="single" w:sz="2" w:space="0" w:color="auto"/>
            </w:tcBorders>
            <w:shd w:val="clear" w:color="auto" w:fill="auto"/>
            <w:noWrap/>
            <w:vAlign w:val="center"/>
          </w:tcPr>
          <w:p w14:paraId="7DA0008A" w14:textId="77777777" w:rsidR="000C3D95" w:rsidRPr="000B5D44" w:rsidRDefault="000C3D95" w:rsidP="000B5D44">
            <w:pPr>
              <w:spacing w:after="0"/>
              <w:ind w:firstLine="0"/>
              <w:jc w:val="left"/>
              <w:rPr>
                <w:rFonts w:ascii="Arial Narrow" w:hAnsi="Arial Narrow"/>
                <w:lang w:val="es-ES" w:eastAsia="es-ES"/>
              </w:rPr>
            </w:pPr>
            <w:r w:rsidRPr="000B5D44">
              <w:rPr>
                <w:rFonts w:ascii="Arial Narrow" w:hAnsi="Arial Narrow"/>
                <w:lang w:val="es-ES" w:eastAsia="es-ES"/>
              </w:rPr>
              <w:t>Personal</w:t>
            </w:r>
          </w:p>
        </w:tc>
        <w:tc>
          <w:tcPr>
            <w:tcW w:w="913" w:type="dxa"/>
            <w:tcBorders>
              <w:top w:val="single" w:sz="4" w:space="0" w:color="auto"/>
              <w:bottom w:val="single" w:sz="2" w:space="0" w:color="auto"/>
            </w:tcBorders>
            <w:shd w:val="clear" w:color="auto" w:fill="auto"/>
            <w:noWrap/>
            <w:vAlign w:val="center"/>
          </w:tcPr>
          <w:p w14:paraId="7E419F0C" w14:textId="49E5DB49" w:rsidR="000C3D95" w:rsidRPr="000B5D44" w:rsidRDefault="000C3D95" w:rsidP="000B5D44">
            <w:pPr>
              <w:spacing w:after="0"/>
              <w:ind w:right="95" w:firstLine="0"/>
              <w:jc w:val="right"/>
              <w:rPr>
                <w:rFonts w:ascii="Arial Narrow" w:hAnsi="Arial Narrow"/>
                <w:lang w:val="es-ES" w:eastAsia="es-ES"/>
              </w:rPr>
            </w:pPr>
            <w:r w:rsidRPr="000B5D44">
              <w:rPr>
                <w:rFonts w:ascii="Arial Narrow" w:hAnsi="Arial Narrow" w:cs="Arial"/>
              </w:rPr>
              <w:t>73</w:t>
            </w:r>
          </w:p>
        </w:tc>
        <w:tc>
          <w:tcPr>
            <w:tcW w:w="3165" w:type="dxa"/>
            <w:tcBorders>
              <w:top w:val="single" w:sz="4" w:space="0" w:color="auto"/>
              <w:bottom w:val="single" w:sz="2" w:space="0" w:color="auto"/>
            </w:tcBorders>
            <w:shd w:val="clear" w:color="auto" w:fill="auto"/>
            <w:noWrap/>
            <w:vAlign w:val="center"/>
          </w:tcPr>
          <w:p w14:paraId="367F855F" w14:textId="77777777" w:rsidR="000C3D95" w:rsidRPr="000B5D44" w:rsidRDefault="000C3D95" w:rsidP="000B5D44">
            <w:pPr>
              <w:spacing w:after="0"/>
              <w:ind w:left="164" w:firstLine="0"/>
              <w:jc w:val="right"/>
              <w:rPr>
                <w:rFonts w:ascii="Arial Narrow" w:hAnsi="Arial Narrow"/>
                <w:lang w:val="es-ES" w:eastAsia="es-ES"/>
              </w:rPr>
            </w:pPr>
            <w:r w:rsidRPr="000B5D44">
              <w:rPr>
                <w:rFonts w:ascii="Arial Narrow" w:hAnsi="Arial Narrow"/>
                <w:lang w:val="es-ES" w:eastAsia="es-ES"/>
              </w:rPr>
              <w:t>Tasas, precios públicos</w:t>
            </w:r>
          </w:p>
        </w:tc>
        <w:tc>
          <w:tcPr>
            <w:tcW w:w="1215" w:type="dxa"/>
            <w:tcBorders>
              <w:top w:val="single" w:sz="4" w:space="0" w:color="auto"/>
              <w:bottom w:val="single" w:sz="2" w:space="0" w:color="auto"/>
            </w:tcBorders>
            <w:shd w:val="clear" w:color="auto" w:fill="auto"/>
            <w:noWrap/>
            <w:vAlign w:val="center"/>
          </w:tcPr>
          <w:p w14:paraId="552C6AA6" w14:textId="4CDB792F" w:rsidR="000C3D95" w:rsidRPr="000B5D44" w:rsidRDefault="000C3D95" w:rsidP="000B5D44">
            <w:pPr>
              <w:spacing w:after="0"/>
              <w:ind w:firstLine="0"/>
              <w:jc w:val="right"/>
              <w:rPr>
                <w:rFonts w:ascii="Arial Narrow" w:hAnsi="Arial Narrow"/>
                <w:lang w:val="es-ES" w:eastAsia="es-ES"/>
              </w:rPr>
            </w:pPr>
            <w:r w:rsidRPr="000B5D44">
              <w:rPr>
                <w:rFonts w:ascii="Arial Narrow" w:hAnsi="Arial Narrow"/>
                <w:lang w:val="es-ES" w:eastAsia="es-ES"/>
              </w:rPr>
              <w:t>14</w:t>
            </w:r>
          </w:p>
        </w:tc>
      </w:tr>
      <w:tr w:rsidR="000B5D44" w:rsidRPr="000B5D44" w14:paraId="227546D5" w14:textId="77777777" w:rsidTr="00E5063E">
        <w:trPr>
          <w:trHeight w:val="198"/>
          <w:jc w:val="center"/>
        </w:trPr>
        <w:tc>
          <w:tcPr>
            <w:tcW w:w="3608" w:type="dxa"/>
            <w:tcBorders>
              <w:top w:val="single" w:sz="2" w:space="0" w:color="auto"/>
              <w:bottom w:val="single" w:sz="2" w:space="0" w:color="auto"/>
            </w:tcBorders>
            <w:shd w:val="clear" w:color="auto" w:fill="auto"/>
            <w:noWrap/>
            <w:vAlign w:val="center"/>
          </w:tcPr>
          <w:p w14:paraId="503F57BA" w14:textId="77777777" w:rsidR="000C3D95" w:rsidRPr="000B5D44" w:rsidRDefault="000C3D95" w:rsidP="000B5D44">
            <w:pPr>
              <w:spacing w:after="0"/>
              <w:ind w:firstLine="0"/>
              <w:jc w:val="left"/>
              <w:rPr>
                <w:rFonts w:ascii="Arial Narrow" w:hAnsi="Arial Narrow"/>
                <w:lang w:val="es-ES" w:eastAsia="es-ES"/>
              </w:rPr>
            </w:pPr>
            <w:r w:rsidRPr="000B5D44">
              <w:rPr>
                <w:rFonts w:ascii="Arial Narrow" w:hAnsi="Arial Narrow"/>
                <w:lang w:val="es-ES" w:eastAsia="es-ES"/>
              </w:rPr>
              <w:t>Bienes corrientes y servicios</w:t>
            </w:r>
          </w:p>
        </w:tc>
        <w:tc>
          <w:tcPr>
            <w:tcW w:w="913" w:type="dxa"/>
            <w:tcBorders>
              <w:top w:val="single" w:sz="2" w:space="0" w:color="auto"/>
              <w:bottom w:val="single" w:sz="2" w:space="0" w:color="auto"/>
            </w:tcBorders>
            <w:shd w:val="clear" w:color="auto" w:fill="auto"/>
            <w:noWrap/>
            <w:vAlign w:val="center"/>
          </w:tcPr>
          <w:p w14:paraId="29155948" w14:textId="16FFDA50" w:rsidR="000C3D95" w:rsidRPr="000B5D44" w:rsidRDefault="000C3D95" w:rsidP="000B5D44">
            <w:pPr>
              <w:spacing w:after="0"/>
              <w:ind w:right="95" w:firstLine="0"/>
              <w:jc w:val="right"/>
              <w:rPr>
                <w:rFonts w:ascii="Arial Narrow" w:hAnsi="Arial Narrow"/>
                <w:lang w:val="es-ES" w:eastAsia="es-ES"/>
              </w:rPr>
            </w:pPr>
            <w:r w:rsidRPr="000B5D44">
              <w:rPr>
                <w:rFonts w:ascii="Arial Narrow" w:hAnsi="Arial Narrow" w:cs="Arial"/>
              </w:rPr>
              <w:t>16</w:t>
            </w:r>
          </w:p>
        </w:tc>
        <w:tc>
          <w:tcPr>
            <w:tcW w:w="3165" w:type="dxa"/>
            <w:tcBorders>
              <w:top w:val="single" w:sz="2" w:space="0" w:color="auto"/>
              <w:bottom w:val="single" w:sz="2" w:space="0" w:color="auto"/>
            </w:tcBorders>
            <w:shd w:val="clear" w:color="auto" w:fill="auto"/>
            <w:noWrap/>
            <w:vAlign w:val="center"/>
          </w:tcPr>
          <w:p w14:paraId="330EE969" w14:textId="77777777" w:rsidR="000C3D95" w:rsidRPr="000B5D44" w:rsidRDefault="000C3D95" w:rsidP="000B5D44">
            <w:pPr>
              <w:spacing w:after="0"/>
              <w:ind w:left="164" w:firstLine="0"/>
              <w:jc w:val="right"/>
              <w:rPr>
                <w:rFonts w:ascii="Arial Narrow" w:hAnsi="Arial Narrow"/>
                <w:lang w:val="es-ES" w:eastAsia="es-ES"/>
              </w:rPr>
            </w:pPr>
            <w:r w:rsidRPr="000B5D44">
              <w:rPr>
                <w:rFonts w:ascii="Arial Narrow" w:hAnsi="Arial Narrow"/>
                <w:lang w:val="es-ES" w:eastAsia="es-ES"/>
              </w:rPr>
              <w:t>Ingresos por transferencias</w:t>
            </w:r>
          </w:p>
        </w:tc>
        <w:tc>
          <w:tcPr>
            <w:tcW w:w="1215" w:type="dxa"/>
            <w:tcBorders>
              <w:top w:val="single" w:sz="2" w:space="0" w:color="auto"/>
              <w:bottom w:val="single" w:sz="2" w:space="0" w:color="auto"/>
            </w:tcBorders>
            <w:shd w:val="clear" w:color="auto" w:fill="auto"/>
            <w:noWrap/>
            <w:vAlign w:val="center"/>
          </w:tcPr>
          <w:p w14:paraId="5E1D3B35" w14:textId="79A8C6A5" w:rsidR="000C3D95" w:rsidRPr="000B5D44" w:rsidRDefault="000C3D95" w:rsidP="000B5D44">
            <w:pPr>
              <w:spacing w:after="0"/>
              <w:ind w:firstLine="0"/>
              <w:jc w:val="right"/>
              <w:rPr>
                <w:rFonts w:ascii="Arial Narrow" w:hAnsi="Arial Narrow"/>
                <w:lang w:val="es-ES" w:eastAsia="es-ES"/>
              </w:rPr>
            </w:pPr>
            <w:r w:rsidRPr="000B5D44">
              <w:rPr>
                <w:rFonts w:ascii="Arial Narrow" w:hAnsi="Arial Narrow"/>
                <w:lang w:val="es-ES" w:eastAsia="es-ES"/>
              </w:rPr>
              <w:t>86</w:t>
            </w:r>
          </w:p>
        </w:tc>
      </w:tr>
      <w:tr w:rsidR="000B5D44" w:rsidRPr="000B5D44" w14:paraId="02CA8B10" w14:textId="77777777" w:rsidTr="00E5063E">
        <w:trPr>
          <w:trHeight w:val="198"/>
          <w:jc w:val="center"/>
        </w:trPr>
        <w:tc>
          <w:tcPr>
            <w:tcW w:w="3608" w:type="dxa"/>
            <w:tcBorders>
              <w:top w:val="single" w:sz="2" w:space="0" w:color="auto"/>
              <w:bottom w:val="single" w:sz="2" w:space="0" w:color="auto"/>
            </w:tcBorders>
            <w:shd w:val="clear" w:color="auto" w:fill="auto"/>
            <w:noWrap/>
            <w:vAlign w:val="center"/>
          </w:tcPr>
          <w:p w14:paraId="082B2669" w14:textId="77777777" w:rsidR="000C3D95" w:rsidRPr="000B5D44" w:rsidRDefault="000C3D95" w:rsidP="000B5D44">
            <w:pPr>
              <w:spacing w:after="0"/>
              <w:ind w:firstLine="0"/>
              <w:jc w:val="left"/>
              <w:rPr>
                <w:rFonts w:ascii="Arial Narrow" w:hAnsi="Arial Narrow"/>
                <w:lang w:val="es-ES" w:eastAsia="es-ES"/>
              </w:rPr>
            </w:pPr>
            <w:r w:rsidRPr="000B5D44">
              <w:rPr>
                <w:rFonts w:ascii="Arial Narrow" w:hAnsi="Arial Narrow"/>
                <w:lang w:val="es-ES" w:eastAsia="es-ES"/>
              </w:rPr>
              <w:t>Gastos Transferencias</w:t>
            </w:r>
          </w:p>
        </w:tc>
        <w:tc>
          <w:tcPr>
            <w:tcW w:w="913" w:type="dxa"/>
            <w:tcBorders>
              <w:top w:val="single" w:sz="2" w:space="0" w:color="auto"/>
              <w:bottom w:val="single" w:sz="2" w:space="0" w:color="auto"/>
            </w:tcBorders>
            <w:shd w:val="clear" w:color="auto" w:fill="auto"/>
            <w:noWrap/>
            <w:vAlign w:val="center"/>
          </w:tcPr>
          <w:p w14:paraId="7A6D3321" w14:textId="38C81A61" w:rsidR="000C3D95" w:rsidRPr="000B5D44" w:rsidRDefault="000C3D95" w:rsidP="000B5D44">
            <w:pPr>
              <w:spacing w:after="0"/>
              <w:ind w:right="95" w:firstLine="0"/>
              <w:jc w:val="right"/>
              <w:rPr>
                <w:rFonts w:ascii="Arial Narrow" w:hAnsi="Arial Narrow"/>
                <w:lang w:val="es-ES" w:eastAsia="es-ES"/>
              </w:rPr>
            </w:pPr>
            <w:r w:rsidRPr="000B5D44">
              <w:rPr>
                <w:rFonts w:ascii="Arial Narrow" w:hAnsi="Arial Narrow" w:cs="Arial"/>
              </w:rPr>
              <w:t>2</w:t>
            </w:r>
          </w:p>
        </w:tc>
        <w:tc>
          <w:tcPr>
            <w:tcW w:w="3165" w:type="dxa"/>
            <w:tcBorders>
              <w:top w:val="single" w:sz="2" w:space="0" w:color="auto"/>
              <w:bottom w:val="single" w:sz="2" w:space="0" w:color="auto"/>
            </w:tcBorders>
            <w:shd w:val="clear" w:color="auto" w:fill="auto"/>
            <w:noWrap/>
            <w:vAlign w:val="center"/>
          </w:tcPr>
          <w:p w14:paraId="4A4F608A" w14:textId="346D70A2" w:rsidR="000C3D95" w:rsidRPr="000B5D44" w:rsidRDefault="000C3D95" w:rsidP="000B5D44">
            <w:pPr>
              <w:pStyle w:val="texto"/>
              <w:spacing w:after="0"/>
              <w:ind w:left="164" w:firstLine="0"/>
              <w:jc w:val="right"/>
              <w:rPr>
                <w:rFonts w:ascii="Arial Narrow" w:hAnsi="Arial Narrow" w:cs="Arial"/>
                <w:b/>
                <w:sz w:val="20"/>
                <w:szCs w:val="20"/>
              </w:rPr>
            </w:pPr>
          </w:p>
        </w:tc>
        <w:tc>
          <w:tcPr>
            <w:tcW w:w="1215" w:type="dxa"/>
            <w:tcBorders>
              <w:top w:val="single" w:sz="2" w:space="0" w:color="auto"/>
              <w:bottom w:val="single" w:sz="2" w:space="0" w:color="auto"/>
            </w:tcBorders>
            <w:shd w:val="clear" w:color="auto" w:fill="auto"/>
            <w:noWrap/>
            <w:vAlign w:val="center"/>
          </w:tcPr>
          <w:p w14:paraId="6237692B" w14:textId="39A393BC" w:rsidR="000C3D95" w:rsidRPr="000B5D44" w:rsidRDefault="000C3D95" w:rsidP="000B5D44">
            <w:pPr>
              <w:spacing w:after="0"/>
              <w:ind w:firstLine="0"/>
              <w:jc w:val="right"/>
              <w:rPr>
                <w:rFonts w:ascii="Arial Narrow" w:hAnsi="Arial Narrow"/>
                <w:lang w:val="es-ES" w:eastAsia="es-ES"/>
              </w:rPr>
            </w:pPr>
          </w:p>
        </w:tc>
      </w:tr>
      <w:tr w:rsidR="000B5D44" w:rsidRPr="000B5D44" w14:paraId="27D07E78" w14:textId="77777777" w:rsidTr="00E5063E">
        <w:trPr>
          <w:trHeight w:val="198"/>
          <w:jc w:val="center"/>
        </w:trPr>
        <w:tc>
          <w:tcPr>
            <w:tcW w:w="3608" w:type="dxa"/>
            <w:tcBorders>
              <w:top w:val="single" w:sz="2" w:space="0" w:color="auto"/>
              <w:bottom w:val="single" w:sz="2" w:space="0" w:color="auto"/>
            </w:tcBorders>
            <w:shd w:val="clear" w:color="auto" w:fill="auto"/>
            <w:noWrap/>
            <w:vAlign w:val="center"/>
          </w:tcPr>
          <w:p w14:paraId="2F45A2A1" w14:textId="77777777" w:rsidR="000C3D95" w:rsidRPr="000B5D44" w:rsidRDefault="000C3D95" w:rsidP="000B5D44">
            <w:pPr>
              <w:spacing w:after="0"/>
              <w:ind w:firstLine="0"/>
              <w:jc w:val="left"/>
              <w:rPr>
                <w:rFonts w:ascii="Arial Narrow" w:hAnsi="Arial Narrow"/>
                <w:lang w:val="es-ES" w:eastAsia="es-ES"/>
              </w:rPr>
            </w:pPr>
            <w:r w:rsidRPr="000B5D44">
              <w:rPr>
                <w:rFonts w:ascii="Arial Narrow" w:hAnsi="Arial Narrow"/>
                <w:lang w:val="es-ES" w:eastAsia="es-ES"/>
              </w:rPr>
              <w:t>Inversiones reales</w:t>
            </w:r>
          </w:p>
        </w:tc>
        <w:tc>
          <w:tcPr>
            <w:tcW w:w="913" w:type="dxa"/>
            <w:tcBorders>
              <w:top w:val="single" w:sz="2" w:space="0" w:color="auto"/>
              <w:bottom w:val="single" w:sz="2" w:space="0" w:color="auto"/>
            </w:tcBorders>
            <w:shd w:val="clear" w:color="auto" w:fill="auto"/>
            <w:noWrap/>
            <w:vAlign w:val="center"/>
          </w:tcPr>
          <w:p w14:paraId="1D7CCEB6" w14:textId="3A5C7970" w:rsidR="000C3D95" w:rsidRPr="000B5D44" w:rsidRDefault="000C3D95" w:rsidP="000B5D44">
            <w:pPr>
              <w:spacing w:after="0"/>
              <w:ind w:right="95" w:firstLine="0"/>
              <w:jc w:val="right"/>
              <w:rPr>
                <w:rFonts w:ascii="Arial Narrow" w:hAnsi="Arial Narrow"/>
                <w:lang w:val="es-ES" w:eastAsia="es-ES"/>
              </w:rPr>
            </w:pPr>
            <w:r w:rsidRPr="000B5D44">
              <w:rPr>
                <w:rFonts w:ascii="Arial Narrow" w:hAnsi="Arial Narrow" w:cs="Arial"/>
              </w:rPr>
              <w:t>9</w:t>
            </w:r>
          </w:p>
        </w:tc>
        <w:tc>
          <w:tcPr>
            <w:tcW w:w="3165" w:type="dxa"/>
            <w:tcBorders>
              <w:top w:val="single" w:sz="2" w:space="0" w:color="auto"/>
              <w:bottom w:val="single" w:sz="2" w:space="0" w:color="auto"/>
            </w:tcBorders>
            <w:shd w:val="clear" w:color="auto" w:fill="auto"/>
            <w:noWrap/>
            <w:vAlign w:val="center"/>
          </w:tcPr>
          <w:p w14:paraId="5812ECE4" w14:textId="77777777" w:rsidR="000C3D95" w:rsidRPr="000B5D44" w:rsidRDefault="000C3D95" w:rsidP="000B5D44">
            <w:pPr>
              <w:spacing w:after="0"/>
              <w:ind w:left="164" w:firstLine="0"/>
              <w:jc w:val="right"/>
              <w:rPr>
                <w:rFonts w:ascii="Arial Narrow" w:hAnsi="Arial Narrow" w:cs="Arial"/>
                <w:b/>
              </w:rPr>
            </w:pPr>
          </w:p>
        </w:tc>
        <w:tc>
          <w:tcPr>
            <w:tcW w:w="1215" w:type="dxa"/>
            <w:tcBorders>
              <w:top w:val="single" w:sz="2" w:space="0" w:color="auto"/>
              <w:bottom w:val="single" w:sz="2" w:space="0" w:color="auto"/>
            </w:tcBorders>
            <w:shd w:val="clear" w:color="auto" w:fill="auto"/>
            <w:noWrap/>
            <w:vAlign w:val="center"/>
          </w:tcPr>
          <w:p w14:paraId="6916B952" w14:textId="77777777" w:rsidR="000C3D95" w:rsidRPr="000B5D44" w:rsidRDefault="000C3D95" w:rsidP="000B5D44">
            <w:pPr>
              <w:spacing w:after="0"/>
              <w:ind w:firstLine="0"/>
              <w:jc w:val="right"/>
              <w:rPr>
                <w:rFonts w:ascii="Arial Narrow" w:hAnsi="Arial Narrow"/>
                <w:lang w:val="es-ES" w:eastAsia="es-ES"/>
              </w:rPr>
            </w:pPr>
          </w:p>
        </w:tc>
      </w:tr>
      <w:tr w:rsidR="003825F1" w:rsidRPr="000B5D44" w14:paraId="2A7C39CF" w14:textId="77777777" w:rsidTr="00CB12C5">
        <w:trPr>
          <w:trHeight w:val="198"/>
          <w:jc w:val="center"/>
        </w:trPr>
        <w:tc>
          <w:tcPr>
            <w:tcW w:w="3608" w:type="dxa"/>
            <w:tcBorders>
              <w:top w:val="single" w:sz="2" w:space="0" w:color="auto"/>
              <w:bottom w:val="single" w:sz="4" w:space="0" w:color="auto"/>
            </w:tcBorders>
            <w:shd w:val="clear" w:color="auto" w:fill="8DB3E2"/>
            <w:noWrap/>
            <w:vAlign w:val="center"/>
          </w:tcPr>
          <w:p w14:paraId="049088DB" w14:textId="6A912548" w:rsidR="000C3D95" w:rsidRPr="00CB12C5" w:rsidRDefault="000C3D95" w:rsidP="00CB12C5">
            <w:pPr>
              <w:spacing w:after="0"/>
              <w:ind w:left="50" w:firstLine="0"/>
              <w:jc w:val="left"/>
              <w:rPr>
                <w:rFonts w:ascii="Arial" w:hAnsi="Arial" w:cs="Arial"/>
                <w:bCs/>
                <w:sz w:val="18"/>
                <w:szCs w:val="18"/>
                <w:lang w:val="es-ES" w:eastAsia="es-ES"/>
              </w:rPr>
            </w:pPr>
          </w:p>
        </w:tc>
        <w:tc>
          <w:tcPr>
            <w:tcW w:w="913" w:type="dxa"/>
            <w:tcBorders>
              <w:top w:val="single" w:sz="2" w:space="0" w:color="auto"/>
              <w:bottom w:val="single" w:sz="4" w:space="0" w:color="auto"/>
            </w:tcBorders>
            <w:shd w:val="clear" w:color="auto" w:fill="8DB3E2"/>
            <w:noWrap/>
            <w:vAlign w:val="center"/>
          </w:tcPr>
          <w:p w14:paraId="37DEE312" w14:textId="25447B7B" w:rsidR="000C3D95" w:rsidRPr="000B5D44" w:rsidRDefault="000C3D95" w:rsidP="000B5D44">
            <w:pPr>
              <w:spacing w:after="0"/>
              <w:ind w:right="95" w:firstLine="0"/>
              <w:jc w:val="right"/>
              <w:rPr>
                <w:rFonts w:ascii="Arial" w:hAnsi="Arial" w:cs="Arial"/>
                <w:sz w:val="18"/>
                <w:szCs w:val="18"/>
                <w:lang w:val="es-ES" w:eastAsia="es-ES"/>
              </w:rPr>
            </w:pPr>
            <w:r w:rsidRPr="000B5D44">
              <w:rPr>
                <w:rFonts w:ascii="Arial" w:hAnsi="Arial" w:cs="Arial"/>
                <w:sz w:val="18"/>
                <w:szCs w:val="18"/>
                <w:lang w:val="es-ES" w:eastAsia="es-ES"/>
              </w:rPr>
              <w:t>100</w:t>
            </w:r>
          </w:p>
        </w:tc>
        <w:tc>
          <w:tcPr>
            <w:tcW w:w="3165" w:type="dxa"/>
            <w:tcBorders>
              <w:top w:val="single" w:sz="2" w:space="0" w:color="auto"/>
              <w:bottom w:val="single" w:sz="4" w:space="0" w:color="auto"/>
            </w:tcBorders>
            <w:shd w:val="clear" w:color="auto" w:fill="8DB3E2"/>
            <w:noWrap/>
            <w:vAlign w:val="center"/>
          </w:tcPr>
          <w:p w14:paraId="7CB9F523" w14:textId="53AA779D" w:rsidR="000C3D95" w:rsidRPr="000B5D44" w:rsidRDefault="000C3D95" w:rsidP="000B5D44">
            <w:pPr>
              <w:pStyle w:val="texto"/>
              <w:spacing w:after="0"/>
              <w:ind w:left="164" w:firstLine="0"/>
              <w:jc w:val="right"/>
              <w:rPr>
                <w:rFonts w:ascii="Arial" w:hAnsi="Arial" w:cs="Arial"/>
                <w:b/>
                <w:sz w:val="18"/>
              </w:rPr>
            </w:pPr>
          </w:p>
        </w:tc>
        <w:tc>
          <w:tcPr>
            <w:tcW w:w="1215" w:type="dxa"/>
            <w:tcBorders>
              <w:top w:val="single" w:sz="2" w:space="0" w:color="auto"/>
              <w:bottom w:val="single" w:sz="4" w:space="0" w:color="auto"/>
            </w:tcBorders>
            <w:shd w:val="clear" w:color="auto" w:fill="8DB3E2"/>
            <w:noWrap/>
            <w:vAlign w:val="center"/>
          </w:tcPr>
          <w:p w14:paraId="04FE4A7C" w14:textId="77777777" w:rsidR="000C3D95" w:rsidRPr="000B5D44" w:rsidRDefault="000C3D95"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 xml:space="preserve">100 </w:t>
            </w:r>
          </w:p>
        </w:tc>
      </w:tr>
    </w:tbl>
    <w:p w14:paraId="7AC28DF7" w14:textId="528949F3" w:rsidR="00C6350C" w:rsidRPr="00DB0E74"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240" w:after="0"/>
        <w:ind w:left="0" w:firstLine="289"/>
        <w:rPr>
          <w:szCs w:val="26"/>
        </w:rPr>
      </w:pPr>
      <w:r>
        <w:t xml:space="preserve">En el cuadro siguiente </w:t>
      </w:r>
      <w:r w:rsidR="000C3D95">
        <w:t>mostramos</w:t>
      </w:r>
      <w:r>
        <w:t xml:space="preserve"> las políticas de gasto de la </w:t>
      </w:r>
      <w:r w:rsidR="000C3D95">
        <w:t>UPNA</w:t>
      </w:r>
      <w:r>
        <w:t xml:space="preserve"> en 2</w:t>
      </w:r>
      <w:r w:rsidR="000C3D95">
        <w:t>022</w:t>
      </w:r>
      <w:r>
        <w:t xml:space="preserve">: </w:t>
      </w:r>
    </w:p>
    <w:p w14:paraId="14CD3FC8" w14:textId="035F0995" w:rsidR="00C6350C" w:rsidRPr="00DB0E74" w:rsidRDefault="00C6350C" w:rsidP="00C6350C">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p>
    <w:tbl>
      <w:tblPr>
        <w:tblW w:w="5081" w:type="pct"/>
        <w:jc w:val="center"/>
        <w:tblLayout w:type="fixed"/>
        <w:tblCellMar>
          <w:left w:w="70" w:type="dxa"/>
          <w:right w:w="70" w:type="dxa"/>
        </w:tblCellMar>
        <w:tblLook w:val="00A0" w:firstRow="1" w:lastRow="0" w:firstColumn="1" w:lastColumn="0" w:noHBand="0" w:noVBand="0"/>
      </w:tblPr>
      <w:tblGrid>
        <w:gridCol w:w="2712"/>
        <w:gridCol w:w="2720"/>
        <w:gridCol w:w="3499"/>
      </w:tblGrid>
      <w:tr w:rsidR="003825F1" w:rsidRPr="000B5D44" w14:paraId="3E112861" w14:textId="77777777" w:rsidTr="00E5063E">
        <w:trPr>
          <w:trHeight w:val="255"/>
          <w:jc w:val="center"/>
        </w:trPr>
        <w:tc>
          <w:tcPr>
            <w:tcW w:w="3041" w:type="pct"/>
            <w:gridSpan w:val="2"/>
            <w:tcBorders>
              <w:top w:val="single" w:sz="4" w:space="0" w:color="auto"/>
              <w:bottom w:val="single" w:sz="4" w:space="0" w:color="auto"/>
            </w:tcBorders>
            <w:shd w:val="clear" w:color="auto" w:fill="8DB3E2"/>
            <w:vAlign w:val="center"/>
          </w:tcPr>
          <w:p w14:paraId="2114A9A9" w14:textId="77777777" w:rsidR="005D7A03" w:rsidRPr="000B5D44" w:rsidRDefault="005D7A03" w:rsidP="000B5D44">
            <w:pPr>
              <w:tabs>
                <w:tab w:val="left" w:pos="4540"/>
              </w:tabs>
              <w:spacing w:after="0"/>
              <w:ind w:right="836" w:firstLine="0"/>
              <w:jc w:val="left"/>
              <w:rPr>
                <w:rFonts w:ascii="Arial" w:hAnsi="Arial" w:cs="Arial"/>
                <w:bCs/>
                <w:sz w:val="18"/>
                <w:szCs w:val="18"/>
                <w:lang w:val="es-ES" w:eastAsia="es-ES"/>
              </w:rPr>
            </w:pPr>
            <w:r w:rsidRPr="000B5D44">
              <w:rPr>
                <w:rFonts w:ascii="Arial" w:hAnsi="Arial" w:cs="Arial"/>
                <w:bCs/>
                <w:sz w:val="18"/>
                <w:szCs w:val="18"/>
                <w:lang w:val="es-ES" w:eastAsia="es-ES"/>
              </w:rPr>
              <w:t xml:space="preserve">Política de gasto </w:t>
            </w:r>
          </w:p>
        </w:tc>
        <w:tc>
          <w:tcPr>
            <w:tcW w:w="1959" w:type="pct"/>
            <w:tcBorders>
              <w:top w:val="single" w:sz="4" w:space="0" w:color="auto"/>
              <w:bottom w:val="single" w:sz="4" w:space="0" w:color="auto"/>
            </w:tcBorders>
            <w:shd w:val="clear" w:color="auto" w:fill="8DB3E2"/>
            <w:vAlign w:val="center"/>
          </w:tcPr>
          <w:p w14:paraId="1F092D07" w14:textId="109AD04F" w:rsidR="005D7A03" w:rsidRPr="000B5D44" w:rsidRDefault="005D7A03" w:rsidP="000B5D44">
            <w:pPr>
              <w:tabs>
                <w:tab w:val="left" w:pos="901"/>
              </w:tabs>
              <w:spacing w:after="0"/>
              <w:ind w:right="-75" w:firstLine="76"/>
              <w:jc w:val="right"/>
              <w:rPr>
                <w:rFonts w:ascii="Arial" w:hAnsi="Arial" w:cs="Arial"/>
                <w:bCs/>
                <w:sz w:val="18"/>
                <w:szCs w:val="18"/>
                <w:lang w:val="es-ES" w:eastAsia="es-ES"/>
              </w:rPr>
            </w:pPr>
            <w:r w:rsidRPr="000B5D44">
              <w:rPr>
                <w:rFonts w:ascii="Arial" w:hAnsi="Arial" w:cs="Arial"/>
                <w:bCs/>
                <w:sz w:val="18"/>
                <w:szCs w:val="18"/>
                <w:lang w:val="es-ES" w:eastAsia="es-ES"/>
              </w:rPr>
              <w:t>Importe gasto</w:t>
            </w:r>
          </w:p>
        </w:tc>
      </w:tr>
      <w:tr w:rsidR="003825F1" w:rsidRPr="000B5D44" w14:paraId="448259A3" w14:textId="77777777" w:rsidTr="00E5063E">
        <w:trPr>
          <w:trHeight w:val="198"/>
          <w:jc w:val="center"/>
        </w:trPr>
        <w:tc>
          <w:tcPr>
            <w:tcW w:w="3041" w:type="pct"/>
            <w:gridSpan w:val="2"/>
            <w:tcBorders>
              <w:top w:val="single" w:sz="4" w:space="0" w:color="auto"/>
              <w:bottom w:val="single" w:sz="2" w:space="0" w:color="auto"/>
            </w:tcBorders>
            <w:shd w:val="clear" w:color="auto" w:fill="auto"/>
            <w:noWrap/>
            <w:vAlign w:val="center"/>
          </w:tcPr>
          <w:p w14:paraId="3AC516EF" w14:textId="2346D3A0" w:rsidR="005D7A03" w:rsidRPr="000B5D44" w:rsidRDefault="005D7A03"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Desarrollo de la Docencia e Investigación</w:t>
            </w:r>
          </w:p>
        </w:tc>
        <w:tc>
          <w:tcPr>
            <w:tcW w:w="1959" w:type="pct"/>
            <w:tcBorders>
              <w:top w:val="single" w:sz="4" w:space="0" w:color="auto"/>
              <w:bottom w:val="single" w:sz="2" w:space="0" w:color="auto"/>
            </w:tcBorders>
            <w:shd w:val="clear" w:color="auto" w:fill="auto"/>
            <w:vAlign w:val="center"/>
          </w:tcPr>
          <w:p w14:paraId="360DA511" w14:textId="77777777" w:rsidR="005D7A03" w:rsidRPr="000B5D44" w:rsidRDefault="005D7A03" w:rsidP="000B5D44">
            <w:pPr>
              <w:spacing w:after="0"/>
              <w:ind w:firstLine="76"/>
              <w:jc w:val="right"/>
              <w:rPr>
                <w:rFonts w:ascii="Arial Narrow" w:hAnsi="Arial Narrow"/>
                <w:szCs w:val="18"/>
                <w:lang w:val="es-ES" w:eastAsia="es-ES"/>
              </w:rPr>
            </w:pPr>
            <w:r w:rsidRPr="000B5D44">
              <w:rPr>
                <w:rFonts w:ascii="Arial Narrow" w:hAnsi="Arial Narrow"/>
                <w:szCs w:val="18"/>
                <w:lang w:val="es-ES" w:eastAsia="es-ES"/>
              </w:rPr>
              <w:t>50.729.974</w:t>
            </w:r>
          </w:p>
        </w:tc>
      </w:tr>
      <w:tr w:rsidR="003825F1" w:rsidRPr="000B5D44" w14:paraId="68EF0571" w14:textId="77777777" w:rsidTr="00E5063E">
        <w:trPr>
          <w:trHeight w:val="198"/>
          <w:jc w:val="center"/>
        </w:trPr>
        <w:tc>
          <w:tcPr>
            <w:tcW w:w="3041" w:type="pct"/>
            <w:gridSpan w:val="2"/>
            <w:tcBorders>
              <w:top w:val="single" w:sz="2" w:space="0" w:color="auto"/>
              <w:bottom w:val="single" w:sz="2" w:space="0" w:color="auto"/>
            </w:tcBorders>
            <w:shd w:val="clear" w:color="auto" w:fill="auto"/>
            <w:noWrap/>
            <w:vAlign w:val="center"/>
          </w:tcPr>
          <w:p w14:paraId="6736EE6B" w14:textId="77777777" w:rsidR="005D7A03" w:rsidRPr="000B5D44" w:rsidRDefault="005D7A03"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Actividades de carácter general</w:t>
            </w:r>
          </w:p>
        </w:tc>
        <w:tc>
          <w:tcPr>
            <w:tcW w:w="1959" w:type="pct"/>
            <w:tcBorders>
              <w:top w:val="single" w:sz="2" w:space="0" w:color="auto"/>
              <w:bottom w:val="single" w:sz="2" w:space="0" w:color="auto"/>
            </w:tcBorders>
            <w:shd w:val="clear" w:color="auto" w:fill="auto"/>
            <w:vAlign w:val="center"/>
          </w:tcPr>
          <w:p w14:paraId="41655EB4" w14:textId="77777777" w:rsidR="005D7A03" w:rsidRPr="000B5D44" w:rsidRDefault="005D7A03" w:rsidP="000B5D44">
            <w:pPr>
              <w:spacing w:after="0"/>
              <w:ind w:firstLine="76"/>
              <w:jc w:val="right"/>
              <w:rPr>
                <w:rFonts w:ascii="Arial Narrow" w:hAnsi="Arial Narrow"/>
                <w:szCs w:val="18"/>
                <w:lang w:val="es-ES" w:eastAsia="es-ES"/>
              </w:rPr>
            </w:pPr>
            <w:r w:rsidRPr="000B5D44">
              <w:rPr>
                <w:rFonts w:ascii="Arial Narrow" w:hAnsi="Arial Narrow"/>
                <w:szCs w:val="18"/>
                <w:lang w:val="es-ES" w:eastAsia="es-ES"/>
              </w:rPr>
              <w:t>30.925.131</w:t>
            </w:r>
          </w:p>
        </w:tc>
      </w:tr>
      <w:tr w:rsidR="003825F1" w:rsidRPr="000B5D44" w14:paraId="1B492613" w14:textId="77777777" w:rsidTr="00E5063E">
        <w:trPr>
          <w:trHeight w:val="198"/>
          <w:jc w:val="center"/>
        </w:trPr>
        <w:tc>
          <w:tcPr>
            <w:tcW w:w="3041" w:type="pct"/>
            <w:gridSpan w:val="2"/>
            <w:tcBorders>
              <w:top w:val="single" w:sz="2" w:space="0" w:color="auto"/>
              <w:bottom w:val="single" w:sz="2" w:space="0" w:color="auto"/>
            </w:tcBorders>
            <w:shd w:val="clear" w:color="auto" w:fill="auto"/>
            <w:noWrap/>
            <w:vAlign w:val="center"/>
          </w:tcPr>
          <w:p w14:paraId="2706935E" w14:textId="1FCEC653" w:rsidR="005D7A03" w:rsidRPr="000B5D44" w:rsidRDefault="005D7A03"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Investigación Científica, Técnica y Aplicada</w:t>
            </w:r>
          </w:p>
        </w:tc>
        <w:tc>
          <w:tcPr>
            <w:tcW w:w="1959" w:type="pct"/>
            <w:tcBorders>
              <w:top w:val="single" w:sz="2" w:space="0" w:color="auto"/>
              <w:bottom w:val="single" w:sz="2" w:space="0" w:color="auto"/>
            </w:tcBorders>
            <w:shd w:val="clear" w:color="auto" w:fill="auto"/>
            <w:vAlign w:val="center"/>
          </w:tcPr>
          <w:p w14:paraId="42503D36" w14:textId="77777777" w:rsidR="005D7A03" w:rsidRPr="000B5D44" w:rsidRDefault="005D7A03" w:rsidP="000B5D44">
            <w:pPr>
              <w:spacing w:after="0"/>
              <w:ind w:firstLine="76"/>
              <w:jc w:val="right"/>
              <w:rPr>
                <w:rFonts w:ascii="Arial Narrow" w:hAnsi="Arial Narrow"/>
                <w:szCs w:val="18"/>
                <w:lang w:val="es-ES" w:eastAsia="es-ES"/>
              </w:rPr>
            </w:pPr>
            <w:r w:rsidRPr="000B5D44">
              <w:rPr>
                <w:rFonts w:ascii="Arial Narrow" w:hAnsi="Arial Narrow"/>
                <w:szCs w:val="18"/>
                <w:lang w:val="es-ES" w:eastAsia="es-ES"/>
              </w:rPr>
              <w:t>16.527.453</w:t>
            </w:r>
          </w:p>
        </w:tc>
      </w:tr>
      <w:tr w:rsidR="003825F1" w:rsidRPr="000B5D44" w14:paraId="2B096966" w14:textId="77777777" w:rsidTr="00E5063E">
        <w:trPr>
          <w:trHeight w:val="198"/>
          <w:jc w:val="center"/>
        </w:trPr>
        <w:tc>
          <w:tcPr>
            <w:tcW w:w="3041" w:type="pct"/>
            <w:gridSpan w:val="2"/>
            <w:tcBorders>
              <w:top w:val="single" w:sz="2" w:space="0" w:color="auto"/>
              <w:bottom w:val="single" w:sz="2" w:space="0" w:color="auto"/>
            </w:tcBorders>
            <w:shd w:val="clear" w:color="auto" w:fill="auto"/>
            <w:noWrap/>
            <w:vAlign w:val="center"/>
          </w:tcPr>
          <w:p w14:paraId="3346EBFA" w14:textId="3A20D37A" w:rsidR="005D7A03" w:rsidRPr="000B5D44" w:rsidRDefault="005D7A03"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Gestión Docencia</w:t>
            </w:r>
          </w:p>
        </w:tc>
        <w:tc>
          <w:tcPr>
            <w:tcW w:w="1959" w:type="pct"/>
            <w:tcBorders>
              <w:top w:val="single" w:sz="2" w:space="0" w:color="auto"/>
              <w:bottom w:val="single" w:sz="2" w:space="0" w:color="auto"/>
            </w:tcBorders>
            <w:shd w:val="clear" w:color="auto" w:fill="auto"/>
            <w:vAlign w:val="center"/>
          </w:tcPr>
          <w:p w14:paraId="21D95E75" w14:textId="5C971FA0" w:rsidR="005D7A03" w:rsidRPr="000B5D44" w:rsidRDefault="005D7A03" w:rsidP="000B5D44">
            <w:pPr>
              <w:spacing w:after="0"/>
              <w:ind w:firstLine="76"/>
              <w:jc w:val="right"/>
              <w:rPr>
                <w:rFonts w:ascii="Arial Narrow" w:hAnsi="Arial Narrow"/>
                <w:szCs w:val="18"/>
                <w:lang w:val="es-ES" w:eastAsia="es-ES"/>
              </w:rPr>
            </w:pPr>
            <w:r w:rsidRPr="000B5D44">
              <w:rPr>
                <w:rFonts w:ascii="Arial Narrow" w:hAnsi="Arial Narrow"/>
                <w:szCs w:val="18"/>
                <w:lang w:val="es-ES" w:eastAsia="es-ES"/>
              </w:rPr>
              <w:t>4.100.716</w:t>
            </w:r>
          </w:p>
        </w:tc>
      </w:tr>
      <w:tr w:rsidR="003825F1" w:rsidRPr="000B5D44" w14:paraId="65C68B8D" w14:textId="77777777" w:rsidTr="00E5063E">
        <w:trPr>
          <w:trHeight w:val="198"/>
          <w:jc w:val="center"/>
        </w:trPr>
        <w:tc>
          <w:tcPr>
            <w:tcW w:w="3041" w:type="pct"/>
            <w:gridSpan w:val="2"/>
            <w:tcBorders>
              <w:top w:val="single" w:sz="2" w:space="0" w:color="auto"/>
              <w:bottom w:val="single" w:sz="2" w:space="0" w:color="auto"/>
            </w:tcBorders>
            <w:shd w:val="clear" w:color="auto" w:fill="auto"/>
            <w:noWrap/>
            <w:vAlign w:val="center"/>
          </w:tcPr>
          <w:p w14:paraId="52007E50" w14:textId="39D2027B" w:rsidR="005D7A03" w:rsidRPr="000B5D44" w:rsidRDefault="005D7A03"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 xml:space="preserve">Extensión Universitaria </w:t>
            </w:r>
          </w:p>
        </w:tc>
        <w:tc>
          <w:tcPr>
            <w:tcW w:w="1959" w:type="pct"/>
            <w:tcBorders>
              <w:top w:val="single" w:sz="2" w:space="0" w:color="auto"/>
              <w:bottom w:val="single" w:sz="2" w:space="0" w:color="auto"/>
            </w:tcBorders>
            <w:shd w:val="clear" w:color="auto" w:fill="auto"/>
            <w:vAlign w:val="center"/>
          </w:tcPr>
          <w:p w14:paraId="77FAA631" w14:textId="77777777" w:rsidR="005D7A03" w:rsidRPr="000B5D44" w:rsidRDefault="005D7A03" w:rsidP="000B5D44">
            <w:pPr>
              <w:spacing w:after="0"/>
              <w:ind w:firstLine="76"/>
              <w:jc w:val="right"/>
              <w:rPr>
                <w:rFonts w:ascii="Arial Narrow" w:hAnsi="Arial Narrow"/>
                <w:szCs w:val="18"/>
                <w:lang w:val="es-ES" w:eastAsia="es-ES"/>
              </w:rPr>
            </w:pPr>
            <w:r w:rsidRPr="000B5D44">
              <w:rPr>
                <w:rFonts w:ascii="Arial Narrow" w:hAnsi="Arial Narrow"/>
                <w:szCs w:val="18"/>
                <w:lang w:val="es-ES" w:eastAsia="es-ES"/>
              </w:rPr>
              <w:t>1.964.567</w:t>
            </w:r>
          </w:p>
        </w:tc>
      </w:tr>
      <w:tr w:rsidR="003825F1" w:rsidRPr="000B5D44" w14:paraId="6AC37033" w14:textId="77777777" w:rsidTr="00E5063E">
        <w:trPr>
          <w:trHeight w:val="198"/>
          <w:jc w:val="center"/>
        </w:trPr>
        <w:tc>
          <w:tcPr>
            <w:tcW w:w="3041" w:type="pct"/>
            <w:gridSpan w:val="2"/>
            <w:tcBorders>
              <w:top w:val="single" w:sz="2" w:space="0" w:color="auto"/>
              <w:bottom w:val="single" w:sz="2" w:space="0" w:color="auto"/>
            </w:tcBorders>
            <w:shd w:val="clear" w:color="auto" w:fill="auto"/>
            <w:noWrap/>
            <w:vAlign w:val="center"/>
          </w:tcPr>
          <w:p w14:paraId="46D45054" w14:textId="3FBB97AB" w:rsidR="005D7A03" w:rsidRPr="000B5D44" w:rsidRDefault="005D7A03"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Relaciones Exteriores</w:t>
            </w:r>
          </w:p>
        </w:tc>
        <w:tc>
          <w:tcPr>
            <w:tcW w:w="1959" w:type="pct"/>
            <w:tcBorders>
              <w:top w:val="single" w:sz="2" w:space="0" w:color="auto"/>
              <w:bottom w:val="single" w:sz="2" w:space="0" w:color="auto"/>
            </w:tcBorders>
            <w:shd w:val="clear" w:color="auto" w:fill="auto"/>
            <w:vAlign w:val="center"/>
          </w:tcPr>
          <w:p w14:paraId="070520AE" w14:textId="2F59E022" w:rsidR="005D7A03" w:rsidRPr="000B5D44" w:rsidRDefault="005D7A03" w:rsidP="000B5D44">
            <w:pPr>
              <w:spacing w:after="0"/>
              <w:ind w:firstLine="76"/>
              <w:jc w:val="right"/>
              <w:rPr>
                <w:rFonts w:ascii="Arial Narrow" w:hAnsi="Arial Narrow"/>
                <w:szCs w:val="18"/>
                <w:lang w:val="es-ES" w:eastAsia="es-ES"/>
              </w:rPr>
            </w:pPr>
            <w:r w:rsidRPr="000B5D44">
              <w:rPr>
                <w:rFonts w:ascii="Arial Narrow" w:hAnsi="Arial Narrow"/>
                <w:szCs w:val="18"/>
                <w:lang w:val="es-ES" w:eastAsia="es-ES"/>
              </w:rPr>
              <w:t>1.834.524</w:t>
            </w:r>
          </w:p>
        </w:tc>
      </w:tr>
      <w:tr w:rsidR="000B5D44" w:rsidRPr="000B5D44" w14:paraId="0512630E" w14:textId="77777777" w:rsidTr="00E5063E">
        <w:trPr>
          <w:trHeight w:val="198"/>
          <w:jc w:val="center"/>
        </w:trPr>
        <w:tc>
          <w:tcPr>
            <w:tcW w:w="3041" w:type="pct"/>
            <w:gridSpan w:val="2"/>
            <w:tcBorders>
              <w:top w:val="single" w:sz="2" w:space="0" w:color="auto"/>
              <w:bottom w:val="single" w:sz="4" w:space="0" w:color="auto"/>
            </w:tcBorders>
            <w:shd w:val="clear" w:color="auto" w:fill="auto"/>
            <w:noWrap/>
            <w:vAlign w:val="center"/>
          </w:tcPr>
          <w:p w14:paraId="66B44F2F" w14:textId="5861CFD0" w:rsidR="005D7A03" w:rsidRPr="000B5D44" w:rsidRDefault="005D7A03"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Acción Social</w:t>
            </w:r>
          </w:p>
        </w:tc>
        <w:tc>
          <w:tcPr>
            <w:tcW w:w="1959" w:type="pct"/>
            <w:tcBorders>
              <w:top w:val="single" w:sz="2" w:space="0" w:color="auto"/>
              <w:bottom w:val="single" w:sz="4" w:space="0" w:color="auto"/>
            </w:tcBorders>
            <w:shd w:val="clear" w:color="auto" w:fill="auto"/>
            <w:vAlign w:val="center"/>
          </w:tcPr>
          <w:p w14:paraId="1A067710" w14:textId="29E1BA33" w:rsidR="005D7A03" w:rsidRPr="000B5D44" w:rsidRDefault="005D7A03" w:rsidP="000B5D44">
            <w:pPr>
              <w:spacing w:after="0"/>
              <w:ind w:firstLine="76"/>
              <w:jc w:val="right"/>
              <w:rPr>
                <w:rFonts w:ascii="Arial Narrow" w:hAnsi="Arial Narrow"/>
                <w:szCs w:val="18"/>
                <w:lang w:val="es-ES" w:eastAsia="es-ES"/>
              </w:rPr>
            </w:pPr>
            <w:r w:rsidRPr="000B5D44">
              <w:rPr>
                <w:rFonts w:ascii="Arial Narrow" w:hAnsi="Arial Narrow"/>
                <w:szCs w:val="18"/>
                <w:lang w:val="es-ES" w:eastAsia="es-ES"/>
              </w:rPr>
              <w:t>772.987</w:t>
            </w:r>
          </w:p>
        </w:tc>
      </w:tr>
      <w:tr w:rsidR="000B5D44" w:rsidRPr="000B5D44" w14:paraId="64A03D10" w14:textId="77777777" w:rsidTr="00E5063E">
        <w:trPr>
          <w:trHeight w:val="255"/>
          <w:jc w:val="center"/>
        </w:trPr>
        <w:tc>
          <w:tcPr>
            <w:tcW w:w="1518" w:type="pct"/>
            <w:tcBorders>
              <w:top w:val="single" w:sz="4" w:space="0" w:color="auto"/>
              <w:bottom w:val="single" w:sz="4" w:space="0" w:color="auto"/>
            </w:tcBorders>
            <w:shd w:val="clear" w:color="auto" w:fill="8DB3E2"/>
            <w:noWrap/>
            <w:vAlign w:val="center"/>
          </w:tcPr>
          <w:p w14:paraId="43C1B6AB" w14:textId="77777777" w:rsidR="005D7A03" w:rsidRPr="000B5D44" w:rsidRDefault="005D7A03" w:rsidP="000B5D44">
            <w:pPr>
              <w:spacing w:after="0"/>
              <w:ind w:left="50" w:firstLine="0"/>
              <w:jc w:val="left"/>
              <w:rPr>
                <w:rFonts w:ascii="Arial" w:hAnsi="Arial" w:cs="Arial"/>
                <w:bCs/>
                <w:sz w:val="18"/>
                <w:szCs w:val="18"/>
                <w:lang w:val="es-ES" w:eastAsia="es-ES"/>
              </w:rPr>
            </w:pPr>
            <w:r w:rsidRPr="000B5D44">
              <w:rPr>
                <w:rFonts w:ascii="Arial" w:hAnsi="Arial" w:cs="Arial"/>
                <w:bCs/>
                <w:sz w:val="18"/>
                <w:szCs w:val="18"/>
                <w:lang w:val="es-ES" w:eastAsia="es-ES"/>
              </w:rPr>
              <w:t>Total</w:t>
            </w:r>
          </w:p>
        </w:tc>
        <w:tc>
          <w:tcPr>
            <w:tcW w:w="1523" w:type="pct"/>
            <w:tcBorders>
              <w:top w:val="single" w:sz="4" w:space="0" w:color="auto"/>
              <w:bottom w:val="single" w:sz="4" w:space="0" w:color="auto"/>
            </w:tcBorders>
            <w:shd w:val="clear" w:color="auto" w:fill="8DB3E2"/>
            <w:noWrap/>
            <w:vAlign w:val="center"/>
          </w:tcPr>
          <w:p w14:paraId="7989A73E" w14:textId="77777777" w:rsidR="005D7A03" w:rsidRPr="000B5D44" w:rsidRDefault="005D7A03" w:rsidP="000B5D44">
            <w:pPr>
              <w:spacing w:after="0"/>
              <w:ind w:firstLine="0"/>
              <w:jc w:val="right"/>
              <w:rPr>
                <w:rFonts w:ascii="Arial" w:hAnsi="Arial" w:cs="Arial"/>
                <w:bCs/>
                <w:sz w:val="18"/>
                <w:szCs w:val="18"/>
                <w:lang w:val="es-ES" w:eastAsia="es-ES"/>
              </w:rPr>
            </w:pPr>
          </w:p>
        </w:tc>
        <w:tc>
          <w:tcPr>
            <w:tcW w:w="1959" w:type="pct"/>
            <w:tcBorders>
              <w:top w:val="single" w:sz="4" w:space="0" w:color="auto"/>
              <w:bottom w:val="single" w:sz="4" w:space="0" w:color="auto"/>
            </w:tcBorders>
            <w:shd w:val="clear" w:color="auto" w:fill="8DB3E2"/>
            <w:vAlign w:val="center"/>
          </w:tcPr>
          <w:p w14:paraId="6445CB97" w14:textId="470E21A1" w:rsidR="005D7A03" w:rsidRPr="000B5D44" w:rsidRDefault="005D7A03" w:rsidP="000B5D44">
            <w:pPr>
              <w:spacing w:after="0"/>
              <w:ind w:firstLine="76"/>
              <w:jc w:val="right"/>
              <w:rPr>
                <w:rFonts w:ascii="Arial" w:hAnsi="Arial" w:cs="Arial"/>
                <w:bCs/>
                <w:sz w:val="18"/>
                <w:szCs w:val="18"/>
                <w:lang w:val="es-ES" w:eastAsia="es-ES"/>
              </w:rPr>
            </w:pPr>
            <w:r w:rsidRPr="000B5D44">
              <w:rPr>
                <w:rFonts w:ascii="Arial" w:hAnsi="Arial" w:cs="Arial"/>
                <w:bCs/>
                <w:sz w:val="18"/>
                <w:szCs w:val="18"/>
                <w:lang w:val="es-ES" w:eastAsia="es-ES"/>
              </w:rPr>
              <w:t>106.855.352</w:t>
            </w:r>
          </w:p>
        </w:tc>
      </w:tr>
    </w:tbl>
    <w:p w14:paraId="72538D83" w14:textId="14C7A9AB" w:rsidR="00DF6C23" w:rsidRPr="005D7A03" w:rsidRDefault="00C6350C" w:rsidP="00C6350C">
      <w:pPr>
        <w:pStyle w:val="texto"/>
        <w:tabs>
          <w:tab w:val="clear" w:pos="2835"/>
          <w:tab w:val="clear" w:pos="3969"/>
          <w:tab w:val="clear" w:pos="5103"/>
          <w:tab w:val="clear" w:pos="6237"/>
          <w:tab w:val="clear" w:pos="7371"/>
        </w:tabs>
        <w:spacing w:before="240"/>
      </w:pPr>
      <w:r>
        <w:t xml:space="preserve">El gasto de la </w:t>
      </w:r>
      <w:r w:rsidR="00C16D18">
        <w:t>UPNA</w:t>
      </w:r>
      <w:r>
        <w:t xml:space="preserve"> en 20</w:t>
      </w:r>
      <w:r w:rsidR="00C16D18">
        <w:t>22</w:t>
      </w:r>
      <w:r>
        <w:t xml:space="preserve"> se concentr</w:t>
      </w:r>
      <w:r w:rsidR="6F3683DF">
        <w:t>ó</w:t>
      </w:r>
      <w:r w:rsidR="005C288D">
        <w:t xml:space="preserve"> </w:t>
      </w:r>
      <w:r>
        <w:t>en desarrollo de la docencia e investigación –</w:t>
      </w:r>
      <w:r w:rsidR="005D7A03">
        <w:t>47</w:t>
      </w:r>
      <w:r>
        <w:t xml:space="preserve"> por ciento–, actividades de carácter general –2</w:t>
      </w:r>
      <w:r w:rsidR="005D7A03">
        <w:t>9</w:t>
      </w:r>
      <w:r>
        <w:t xml:space="preserve"> por ciento–, y en investigación científica, técnica y aplicada, –1</w:t>
      </w:r>
      <w:r w:rsidR="005D7A03">
        <w:t>7</w:t>
      </w:r>
      <w:r>
        <w:t xml:space="preserve"> por ciento–.</w:t>
      </w:r>
    </w:p>
    <w:p w14:paraId="7A6315C9" w14:textId="77777777" w:rsidR="00DF6C23" w:rsidRDefault="00DF6C23">
      <w:pPr>
        <w:spacing w:after="0"/>
        <w:ind w:firstLine="0"/>
        <w:jc w:val="left"/>
        <w:rPr>
          <w:spacing w:val="6"/>
          <w:sz w:val="26"/>
          <w:szCs w:val="26"/>
          <w:highlight w:val="yellow"/>
        </w:rPr>
      </w:pPr>
      <w:r>
        <w:rPr>
          <w:szCs w:val="26"/>
          <w:highlight w:val="yellow"/>
        </w:rPr>
        <w:br w:type="page"/>
      </w:r>
    </w:p>
    <w:p w14:paraId="0A68E0B7" w14:textId="346146E9" w:rsidR="00C6350C" w:rsidRDefault="00C16D18"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240"/>
        <w:ind w:left="0" w:firstLine="289"/>
      </w:pPr>
      <w:r>
        <w:t>El cuadro siguiente compara el valor</w:t>
      </w:r>
      <w:r w:rsidR="00C6350C">
        <w:t xml:space="preserve"> de un conjunto de indicadores relacionados con la liquidación presupuestaria de los años 20</w:t>
      </w:r>
      <w:r>
        <w:t>21</w:t>
      </w:r>
      <w:r w:rsidR="00C6350C">
        <w:t xml:space="preserve"> y 20</w:t>
      </w:r>
      <w:r>
        <w:t>22</w:t>
      </w:r>
      <w:r w:rsidR="00C6350C">
        <w:t>:</w:t>
      </w:r>
    </w:p>
    <w:p w14:paraId="74818559" w14:textId="15F5CBD8" w:rsidR="00C6350C" w:rsidRPr="005D7A03" w:rsidRDefault="00C6350C" w:rsidP="00C6350C">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4"/>
          <w:szCs w:val="14"/>
        </w:rPr>
      </w:pPr>
      <w:r w:rsidRPr="005D7A03">
        <w:rPr>
          <w:rFonts w:ascii="Arial" w:hAnsi="Arial" w:cs="Arial"/>
          <w:sz w:val="14"/>
          <w:szCs w:val="14"/>
        </w:rPr>
        <w:t>(</w:t>
      </w:r>
      <w:r w:rsidR="005D7A03" w:rsidRPr="005D7A03">
        <w:rPr>
          <w:rFonts w:ascii="Arial" w:hAnsi="Arial" w:cs="Arial"/>
          <w:sz w:val="14"/>
          <w:szCs w:val="14"/>
        </w:rPr>
        <w:t>en miles</w:t>
      </w:r>
      <w:r w:rsidRPr="005D7A03">
        <w:rPr>
          <w:rFonts w:ascii="Arial" w:hAnsi="Arial" w:cs="Arial"/>
          <w:sz w:val="14"/>
          <w:szCs w:val="14"/>
        </w:rPr>
        <w:t>)</w:t>
      </w:r>
    </w:p>
    <w:tbl>
      <w:tblPr>
        <w:tblW w:w="9018" w:type="dxa"/>
        <w:jc w:val="center"/>
        <w:tblLayout w:type="fixed"/>
        <w:tblCellMar>
          <w:left w:w="70" w:type="dxa"/>
          <w:right w:w="70" w:type="dxa"/>
        </w:tblCellMar>
        <w:tblLook w:val="04A0" w:firstRow="1" w:lastRow="0" w:firstColumn="1" w:lastColumn="0" w:noHBand="0" w:noVBand="1"/>
      </w:tblPr>
      <w:tblGrid>
        <w:gridCol w:w="4907"/>
        <w:gridCol w:w="1418"/>
        <w:gridCol w:w="1417"/>
        <w:gridCol w:w="1276"/>
      </w:tblGrid>
      <w:tr w:rsidR="000B5D44" w:rsidRPr="000B5D44" w14:paraId="0DE8A63F" w14:textId="21851B28" w:rsidTr="00F26547">
        <w:trPr>
          <w:trHeight w:val="255"/>
          <w:jc w:val="center"/>
        </w:trPr>
        <w:tc>
          <w:tcPr>
            <w:tcW w:w="4907" w:type="dxa"/>
            <w:tcBorders>
              <w:top w:val="single" w:sz="4" w:space="0" w:color="auto"/>
              <w:bottom w:val="single" w:sz="4" w:space="0" w:color="auto"/>
            </w:tcBorders>
            <w:shd w:val="clear" w:color="auto" w:fill="8DB3E2"/>
            <w:noWrap/>
            <w:vAlign w:val="center"/>
            <w:hideMark/>
          </w:tcPr>
          <w:p w14:paraId="1CD3AA2B" w14:textId="77777777" w:rsidR="005D7A03" w:rsidRPr="000B5D44" w:rsidRDefault="005D7A03" w:rsidP="000B5D44">
            <w:pPr>
              <w:spacing w:after="0"/>
              <w:ind w:firstLine="0"/>
              <w:jc w:val="left"/>
              <w:rPr>
                <w:rFonts w:ascii="Arial" w:hAnsi="Arial" w:cs="Arial"/>
                <w:bCs/>
                <w:sz w:val="18"/>
                <w:szCs w:val="18"/>
              </w:rPr>
            </w:pPr>
            <w:r w:rsidRPr="000B5D44">
              <w:rPr>
                <w:rFonts w:ascii="Arial" w:hAnsi="Arial" w:cs="Arial"/>
                <w:bCs/>
                <w:sz w:val="18"/>
                <w:szCs w:val="18"/>
              </w:rPr>
              <w:t>Indicadores y magnitudes</w:t>
            </w:r>
          </w:p>
        </w:tc>
        <w:tc>
          <w:tcPr>
            <w:tcW w:w="1418" w:type="dxa"/>
            <w:tcBorders>
              <w:top w:val="single" w:sz="4" w:space="0" w:color="auto"/>
              <w:bottom w:val="single" w:sz="4" w:space="0" w:color="auto"/>
            </w:tcBorders>
            <w:shd w:val="clear" w:color="auto" w:fill="8DB3E2"/>
            <w:noWrap/>
            <w:vAlign w:val="center"/>
            <w:hideMark/>
          </w:tcPr>
          <w:p w14:paraId="7F340464" w14:textId="77777777" w:rsidR="005D7A03" w:rsidRPr="000B5D44" w:rsidRDefault="005D7A03" w:rsidP="000B5D44">
            <w:pPr>
              <w:spacing w:after="0"/>
              <w:jc w:val="right"/>
              <w:rPr>
                <w:rFonts w:ascii="Arial" w:hAnsi="Arial" w:cs="Arial"/>
                <w:bCs/>
                <w:sz w:val="18"/>
                <w:szCs w:val="18"/>
              </w:rPr>
            </w:pPr>
            <w:r w:rsidRPr="000B5D44">
              <w:rPr>
                <w:rFonts w:ascii="Arial" w:hAnsi="Arial" w:cs="Arial"/>
                <w:bCs/>
                <w:sz w:val="18"/>
                <w:szCs w:val="18"/>
              </w:rPr>
              <w:t xml:space="preserve">2021 </w:t>
            </w:r>
            <w:r w:rsidRPr="000B5D44">
              <w:rPr>
                <w:rFonts w:ascii="Arial" w:hAnsi="Arial" w:cs="Arial"/>
                <w:bCs/>
                <w:sz w:val="18"/>
                <w:szCs w:val="18"/>
                <w:vertAlign w:val="superscript"/>
              </w:rPr>
              <w:t>(1)</w:t>
            </w:r>
          </w:p>
        </w:tc>
        <w:tc>
          <w:tcPr>
            <w:tcW w:w="1417" w:type="dxa"/>
            <w:tcBorders>
              <w:top w:val="single" w:sz="4" w:space="0" w:color="auto"/>
              <w:bottom w:val="single" w:sz="4" w:space="0" w:color="auto"/>
            </w:tcBorders>
            <w:shd w:val="clear" w:color="auto" w:fill="8DB3E2"/>
            <w:noWrap/>
            <w:vAlign w:val="center"/>
            <w:hideMark/>
          </w:tcPr>
          <w:p w14:paraId="09996931" w14:textId="77777777" w:rsidR="005D7A03" w:rsidRPr="000B5D44" w:rsidRDefault="005D7A03" w:rsidP="000B5D44">
            <w:pPr>
              <w:spacing w:after="0"/>
              <w:jc w:val="right"/>
              <w:rPr>
                <w:rFonts w:ascii="Arial" w:hAnsi="Arial" w:cs="Arial"/>
                <w:bCs/>
                <w:sz w:val="18"/>
                <w:szCs w:val="18"/>
              </w:rPr>
            </w:pPr>
            <w:r w:rsidRPr="000B5D44">
              <w:rPr>
                <w:rFonts w:ascii="Arial" w:hAnsi="Arial" w:cs="Arial"/>
                <w:bCs/>
                <w:sz w:val="18"/>
                <w:szCs w:val="18"/>
              </w:rPr>
              <w:t>2022</w:t>
            </w:r>
          </w:p>
        </w:tc>
        <w:tc>
          <w:tcPr>
            <w:tcW w:w="1276" w:type="dxa"/>
            <w:tcBorders>
              <w:top w:val="single" w:sz="4" w:space="0" w:color="auto"/>
              <w:bottom w:val="single" w:sz="4" w:space="0" w:color="auto"/>
            </w:tcBorders>
            <w:shd w:val="clear" w:color="auto" w:fill="8DB3E2"/>
            <w:noWrap/>
            <w:vAlign w:val="center"/>
            <w:hideMark/>
          </w:tcPr>
          <w:p w14:paraId="5D652FD3" w14:textId="1EB2DE04" w:rsidR="005D7A03" w:rsidRPr="000B5D44" w:rsidRDefault="005D7A03" w:rsidP="000B5D44">
            <w:pPr>
              <w:spacing w:after="0"/>
              <w:jc w:val="right"/>
              <w:rPr>
                <w:rFonts w:ascii="Arial" w:hAnsi="Arial" w:cs="Arial"/>
                <w:bCs/>
                <w:sz w:val="18"/>
                <w:szCs w:val="18"/>
              </w:rPr>
            </w:pPr>
            <w:r w:rsidRPr="000B5D44">
              <w:rPr>
                <w:rFonts w:ascii="Arial" w:hAnsi="Arial" w:cs="Arial"/>
                <w:bCs/>
                <w:sz w:val="18"/>
                <w:szCs w:val="18"/>
              </w:rPr>
              <w:t>% Var. 2022/2021</w:t>
            </w:r>
          </w:p>
        </w:tc>
      </w:tr>
      <w:tr w:rsidR="000B5D44" w:rsidRPr="000B5D44" w14:paraId="4854EE41" w14:textId="7452E8C6" w:rsidTr="00F26547">
        <w:trPr>
          <w:trHeight w:val="198"/>
          <w:jc w:val="center"/>
        </w:trPr>
        <w:tc>
          <w:tcPr>
            <w:tcW w:w="4907" w:type="dxa"/>
            <w:tcBorders>
              <w:top w:val="single" w:sz="4" w:space="0" w:color="auto"/>
              <w:bottom w:val="single" w:sz="2" w:space="0" w:color="auto"/>
            </w:tcBorders>
            <w:shd w:val="clear" w:color="auto" w:fill="auto"/>
            <w:noWrap/>
            <w:vAlign w:val="center"/>
            <w:hideMark/>
          </w:tcPr>
          <w:p w14:paraId="313E6447" w14:textId="77777777" w:rsidR="005D7A03" w:rsidRPr="000B5D44" w:rsidRDefault="005D7A03" w:rsidP="000B5D44">
            <w:pPr>
              <w:spacing w:after="0"/>
              <w:ind w:firstLine="0"/>
              <w:jc w:val="left"/>
              <w:rPr>
                <w:rFonts w:ascii="Arial Narrow" w:hAnsi="Arial Narrow" w:cs="Calibri"/>
                <w:iCs/>
              </w:rPr>
            </w:pPr>
            <w:r w:rsidRPr="000B5D44">
              <w:rPr>
                <w:rFonts w:ascii="Arial Narrow" w:hAnsi="Arial Narrow" w:cs="Calibri"/>
                <w:iCs/>
              </w:rPr>
              <w:t>Gasto total</w:t>
            </w:r>
          </w:p>
        </w:tc>
        <w:tc>
          <w:tcPr>
            <w:tcW w:w="1418" w:type="dxa"/>
            <w:tcBorders>
              <w:top w:val="single" w:sz="4" w:space="0" w:color="auto"/>
              <w:bottom w:val="single" w:sz="2" w:space="0" w:color="auto"/>
            </w:tcBorders>
            <w:shd w:val="clear" w:color="auto" w:fill="auto"/>
            <w:noWrap/>
            <w:vAlign w:val="center"/>
            <w:hideMark/>
          </w:tcPr>
          <w:p w14:paraId="4199C3C5" w14:textId="77777777" w:rsidR="005D7A03" w:rsidRPr="000B5D44" w:rsidRDefault="005D7A03" w:rsidP="000B5D44">
            <w:pPr>
              <w:spacing w:after="0"/>
              <w:jc w:val="right"/>
              <w:rPr>
                <w:rFonts w:ascii="Arial Narrow" w:hAnsi="Arial Narrow" w:cs="Calibri"/>
                <w:iCs/>
              </w:rPr>
            </w:pPr>
            <w:r w:rsidRPr="000B5D44">
              <w:rPr>
                <w:rFonts w:ascii="Arial Narrow" w:hAnsi="Arial Narrow" w:cs="Calibri"/>
                <w:iCs/>
              </w:rPr>
              <w:t>97.458</w:t>
            </w:r>
          </w:p>
        </w:tc>
        <w:tc>
          <w:tcPr>
            <w:tcW w:w="1417" w:type="dxa"/>
            <w:tcBorders>
              <w:top w:val="single" w:sz="4" w:space="0" w:color="auto"/>
              <w:bottom w:val="single" w:sz="2" w:space="0" w:color="auto"/>
            </w:tcBorders>
            <w:shd w:val="clear" w:color="auto" w:fill="auto"/>
            <w:noWrap/>
            <w:vAlign w:val="center"/>
            <w:hideMark/>
          </w:tcPr>
          <w:p w14:paraId="42F83D73" w14:textId="77777777" w:rsidR="005D7A03" w:rsidRPr="000B5D44" w:rsidRDefault="005D7A03" w:rsidP="000B5D44">
            <w:pPr>
              <w:spacing w:after="0"/>
              <w:jc w:val="right"/>
              <w:rPr>
                <w:rFonts w:ascii="Arial Narrow" w:hAnsi="Arial Narrow" w:cs="Calibri"/>
                <w:iCs/>
              </w:rPr>
            </w:pPr>
            <w:r w:rsidRPr="000B5D44">
              <w:rPr>
                <w:rFonts w:ascii="Arial Narrow" w:hAnsi="Arial Narrow" w:cs="Calibri"/>
                <w:iCs/>
              </w:rPr>
              <w:t>106.855</w:t>
            </w:r>
          </w:p>
        </w:tc>
        <w:tc>
          <w:tcPr>
            <w:tcW w:w="1276" w:type="dxa"/>
            <w:tcBorders>
              <w:top w:val="single" w:sz="4" w:space="0" w:color="auto"/>
              <w:bottom w:val="single" w:sz="2" w:space="0" w:color="auto"/>
            </w:tcBorders>
            <w:shd w:val="clear" w:color="auto" w:fill="auto"/>
            <w:noWrap/>
            <w:vAlign w:val="center"/>
            <w:hideMark/>
          </w:tcPr>
          <w:p w14:paraId="485A394C"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10</w:t>
            </w:r>
          </w:p>
        </w:tc>
      </w:tr>
      <w:tr w:rsidR="003825F1" w:rsidRPr="000B5D44" w14:paraId="4B1EA499" w14:textId="6EB76DE9"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7D44FEB0" w14:textId="77777777" w:rsidR="005D7A03" w:rsidRPr="000B5D44" w:rsidRDefault="005D7A03" w:rsidP="000B5D44">
            <w:pPr>
              <w:spacing w:after="0"/>
              <w:ind w:firstLine="0"/>
              <w:jc w:val="left"/>
              <w:rPr>
                <w:rFonts w:ascii="Arial Narrow" w:hAnsi="Arial Narrow" w:cs="Calibri"/>
              </w:rPr>
            </w:pPr>
            <w:r w:rsidRPr="000B5D44">
              <w:rPr>
                <w:rFonts w:ascii="Arial Narrow" w:hAnsi="Arial Narrow" w:cs="Calibri"/>
              </w:rPr>
              <w:t>Gastos corrientes (cap. 1 a 4)</w:t>
            </w:r>
          </w:p>
        </w:tc>
        <w:tc>
          <w:tcPr>
            <w:tcW w:w="1418" w:type="dxa"/>
            <w:tcBorders>
              <w:top w:val="single" w:sz="2" w:space="0" w:color="auto"/>
              <w:bottom w:val="single" w:sz="2" w:space="0" w:color="auto"/>
            </w:tcBorders>
            <w:shd w:val="clear" w:color="auto" w:fill="auto"/>
            <w:noWrap/>
            <w:vAlign w:val="center"/>
            <w:hideMark/>
          </w:tcPr>
          <w:p w14:paraId="5AEBA64A"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91.214</w:t>
            </w:r>
          </w:p>
        </w:tc>
        <w:tc>
          <w:tcPr>
            <w:tcW w:w="1417" w:type="dxa"/>
            <w:tcBorders>
              <w:top w:val="single" w:sz="2" w:space="0" w:color="auto"/>
              <w:bottom w:val="single" w:sz="2" w:space="0" w:color="auto"/>
            </w:tcBorders>
            <w:shd w:val="clear" w:color="auto" w:fill="auto"/>
            <w:noWrap/>
            <w:vAlign w:val="center"/>
            <w:hideMark/>
          </w:tcPr>
          <w:p w14:paraId="1D574492"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97.214</w:t>
            </w:r>
          </w:p>
        </w:tc>
        <w:tc>
          <w:tcPr>
            <w:tcW w:w="1276" w:type="dxa"/>
            <w:tcBorders>
              <w:top w:val="single" w:sz="2" w:space="0" w:color="auto"/>
              <w:bottom w:val="single" w:sz="2" w:space="0" w:color="auto"/>
            </w:tcBorders>
            <w:shd w:val="clear" w:color="auto" w:fill="auto"/>
            <w:noWrap/>
            <w:vAlign w:val="center"/>
            <w:hideMark/>
          </w:tcPr>
          <w:p w14:paraId="37EE46CB"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7</w:t>
            </w:r>
          </w:p>
        </w:tc>
      </w:tr>
      <w:tr w:rsidR="003825F1" w:rsidRPr="000B5D44" w14:paraId="79008379" w14:textId="427BE846"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719D6D07" w14:textId="77777777" w:rsidR="005D7A03" w:rsidRPr="000B5D44" w:rsidRDefault="005D7A03" w:rsidP="000B5D44">
            <w:pPr>
              <w:spacing w:after="0"/>
              <w:ind w:firstLine="0"/>
              <w:jc w:val="left"/>
              <w:rPr>
                <w:rFonts w:ascii="Arial Narrow" w:hAnsi="Arial Narrow" w:cs="Calibri"/>
              </w:rPr>
            </w:pPr>
            <w:r w:rsidRPr="000B5D44">
              <w:rPr>
                <w:rFonts w:ascii="Arial Narrow" w:hAnsi="Arial Narrow" w:cs="Calibri"/>
              </w:rPr>
              <w:t>Gastos de funcionamiento (cap. 1,2 y 4)</w:t>
            </w:r>
          </w:p>
        </w:tc>
        <w:tc>
          <w:tcPr>
            <w:tcW w:w="1418" w:type="dxa"/>
            <w:tcBorders>
              <w:top w:val="single" w:sz="2" w:space="0" w:color="auto"/>
              <w:bottom w:val="single" w:sz="2" w:space="0" w:color="auto"/>
            </w:tcBorders>
            <w:shd w:val="clear" w:color="auto" w:fill="auto"/>
            <w:noWrap/>
            <w:vAlign w:val="center"/>
            <w:hideMark/>
          </w:tcPr>
          <w:p w14:paraId="3F6C9184"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91.193</w:t>
            </w:r>
          </w:p>
        </w:tc>
        <w:tc>
          <w:tcPr>
            <w:tcW w:w="1417" w:type="dxa"/>
            <w:tcBorders>
              <w:top w:val="single" w:sz="2" w:space="0" w:color="auto"/>
              <w:bottom w:val="single" w:sz="2" w:space="0" w:color="auto"/>
            </w:tcBorders>
            <w:shd w:val="clear" w:color="auto" w:fill="auto"/>
            <w:noWrap/>
            <w:vAlign w:val="center"/>
            <w:hideMark/>
          </w:tcPr>
          <w:p w14:paraId="4317450D"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97.194</w:t>
            </w:r>
          </w:p>
        </w:tc>
        <w:tc>
          <w:tcPr>
            <w:tcW w:w="1276" w:type="dxa"/>
            <w:tcBorders>
              <w:top w:val="single" w:sz="2" w:space="0" w:color="auto"/>
              <w:bottom w:val="single" w:sz="2" w:space="0" w:color="auto"/>
            </w:tcBorders>
            <w:shd w:val="clear" w:color="auto" w:fill="auto"/>
            <w:noWrap/>
            <w:vAlign w:val="center"/>
            <w:hideMark/>
          </w:tcPr>
          <w:p w14:paraId="6EC0E43A" w14:textId="77777777" w:rsidR="005D7A03" w:rsidRPr="000B5D44" w:rsidRDefault="005D7A03" w:rsidP="000B5D44">
            <w:pPr>
              <w:spacing w:after="0"/>
              <w:jc w:val="right"/>
              <w:rPr>
                <w:rFonts w:ascii="Arial Narrow" w:hAnsi="Arial Narrow" w:cs="Calibri"/>
                <w:iCs/>
              </w:rPr>
            </w:pPr>
            <w:r w:rsidRPr="000B5D44">
              <w:rPr>
                <w:rFonts w:ascii="Arial Narrow" w:hAnsi="Arial Narrow" w:cs="Calibri"/>
                <w:iCs/>
              </w:rPr>
              <w:t>7</w:t>
            </w:r>
          </w:p>
        </w:tc>
      </w:tr>
      <w:tr w:rsidR="003825F1" w:rsidRPr="000B5D44" w14:paraId="60A1A0A0" w14:textId="30577CDE"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23C0A348" w14:textId="77777777" w:rsidR="005D7A03" w:rsidRPr="000B5D44" w:rsidRDefault="005D7A03" w:rsidP="000B5D44">
            <w:pPr>
              <w:spacing w:after="0"/>
              <w:ind w:firstLine="0"/>
              <w:jc w:val="left"/>
              <w:rPr>
                <w:rFonts w:ascii="Arial Narrow" w:hAnsi="Arial Narrow" w:cs="Calibri"/>
              </w:rPr>
            </w:pPr>
            <w:r w:rsidRPr="000B5D44">
              <w:rPr>
                <w:rFonts w:ascii="Arial Narrow" w:hAnsi="Arial Narrow" w:cs="Calibri"/>
              </w:rPr>
              <w:t>Gastos de capital (cap. 6 y 7)</w:t>
            </w:r>
          </w:p>
        </w:tc>
        <w:tc>
          <w:tcPr>
            <w:tcW w:w="1418" w:type="dxa"/>
            <w:tcBorders>
              <w:top w:val="single" w:sz="2" w:space="0" w:color="auto"/>
              <w:bottom w:val="single" w:sz="2" w:space="0" w:color="auto"/>
            </w:tcBorders>
            <w:shd w:val="clear" w:color="auto" w:fill="auto"/>
            <w:noWrap/>
            <w:vAlign w:val="center"/>
            <w:hideMark/>
          </w:tcPr>
          <w:p w14:paraId="3044D168"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6.244</w:t>
            </w:r>
          </w:p>
        </w:tc>
        <w:tc>
          <w:tcPr>
            <w:tcW w:w="1417" w:type="dxa"/>
            <w:tcBorders>
              <w:top w:val="single" w:sz="2" w:space="0" w:color="auto"/>
              <w:bottom w:val="single" w:sz="2" w:space="0" w:color="auto"/>
            </w:tcBorders>
            <w:shd w:val="clear" w:color="auto" w:fill="auto"/>
            <w:noWrap/>
            <w:vAlign w:val="center"/>
            <w:hideMark/>
          </w:tcPr>
          <w:p w14:paraId="5B224ADC"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9.239</w:t>
            </w:r>
          </w:p>
        </w:tc>
        <w:tc>
          <w:tcPr>
            <w:tcW w:w="1276" w:type="dxa"/>
            <w:tcBorders>
              <w:top w:val="single" w:sz="2" w:space="0" w:color="auto"/>
              <w:bottom w:val="single" w:sz="2" w:space="0" w:color="auto"/>
            </w:tcBorders>
            <w:shd w:val="clear" w:color="auto" w:fill="auto"/>
            <w:noWrap/>
            <w:vAlign w:val="center"/>
            <w:hideMark/>
          </w:tcPr>
          <w:p w14:paraId="4D9ED015"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48</w:t>
            </w:r>
          </w:p>
        </w:tc>
      </w:tr>
      <w:tr w:rsidR="003825F1" w:rsidRPr="000B5D44" w14:paraId="3753D7AD" w14:textId="60774744"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339C02A7" w14:textId="77777777" w:rsidR="005D7A03" w:rsidRPr="000B5D44" w:rsidRDefault="005D7A03" w:rsidP="000B5D44">
            <w:pPr>
              <w:spacing w:after="0"/>
              <w:ind w:firstLine="0"/>
              <w:jc w:val="left"/>
              <w:rPr>
                <w:rFonts w:ascii="Arial Narrow" w:hAnsi="Arial Narrow" w:cs="Calibri"/>
              </w:rPr>
            </w:pPr>
            <w:r w:rsidRPr="000B5D44">
              <w:rPr>
                <w:rFonts w:ascii="Arial Narrow" w:hAnsi="Arial Narrow" w:cs="Calibri"/>
              </w:rPr>
              <w:t>Gastos operaciones financieras (cap. 8 y 9)</w:t>
            </w:r>
          </w:p>
        </w:tc>
        <w:tc>
          <w:tcPr>
            <w:tcW w:w="1418" w:type="dxa"/>
            <w:tcBorders>
              <w:top w:val="single" w:sz="2" w:space="0" w:color="auto"/>
              <w:bottom w:val="single" w:sz="2" w:space="0" w:color="auto"/>
            </w:tcBorders>
            <w:shd w:val="clear" w:color="auto" w:fill="auto"/>
            <w:noWrap/>
            <w:vAlign w:val="center"/>
            <w:hideMark/>
          </w:tcPr>
          <w:p w14:paraId="031E830F"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9</w:t>
            </w:r>
          </w:p>
        </w:tc>
        <w:tc>
          <w:tcPr>
            <w:tcW w:w="1417" w:type="dxa"/>
            <w:tcBorders>
              <w:top w:val="single" w:sz="2" w:space="0" w:color="auto"/>
              <w:bottom w:val="single" w:sz="2" w:space="0" w:color="auto"/>
            </w:tcBorders>
            <w:shd w:val="clear" w:color="auto" w:fill="auto"/>
            <w:noWrap/>
            <w:vAlign w:val="center"/>
            <w:hideMark/>
          </w:tcPr>
          <w:p w14:paraId="44968761"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402</w:t>
            </w:r>
          </w:p>
        </w:tc>
        <w:tc>
          <w:tcPr>
            <w:tcW w:w="1276" w:type="dxa"/>
            <w:tcBorders>
              <w:top w:val="single" w:sz="2" w:space="0" w:color="auto"/>
              <w:bottom w:val="single" w:sz="2" w:space="0" w:color="auto"/>
            </w:tcBorders>
            <w:shd w:val="clear" w:color="auto" w:fill="auto"/>
            <w:noWrap/>
            <w:vAlign w:val="center"/>
            <w:hideMark/>
          </w:tcPr>
          <w:p w14:paraId="5DD45F2B" w14:textId="6ECF9AA9" w:rsidR="005D7A03" w:rsidRPr="000B5D44" w:rsidRDefault="005D7A03" w:rsidP="000B5D44">
            <w:pPr>
              <w:spacing w:after="0"/>
              <w:jc w:val="right"/>
              <w:rPr>
                <w:rFonts w:ascii="Arial Narrow" w:hAnsi="Arial Narrow" w:cs="Calibri"/>
                <w:bCs/>
              </w:rPr>
            </w:pPr>
            <w:r w:rsidRPr="000B5D44">
              <w:rPr>
                <w:rFonts w:ascii="Arial Narrow" w:hAnsi="Arial Narrow" w:cs="Calibri"/>
                <w:bCs/>
              </w:rPr>
              <w:t>4.367</w:t>
            </w:r>
          </w:p>
        </w:tc>
      </w:tr>
      <w:tr w:rsidR="003825F1" w:rsidRPr="000B5D44" w14:paraId="34E9C59C" w14:textId="247E2220"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2685E6A2" w14:textId="77777777" w:rsidR="005D7A03" w:rsidRPr="000B5D44" w:rsidRDefault="005D7A03" w:rsidP="000B5D44">
            <w:pPr>
              <w:spacing w:after="0"/>
              <w:ind w:firstLine="0"/>
              <w:jc w:val="left"/>
              <w:rPr>
                <w:rFonts w:ascii="Arial Narrow" w:hAnsi="Arial Narrow" w:cs="Calibri"/>
                <w:iCs/>
              </w:rPr>
            </w:pPr>
            <w:r w:rsidRPr="000B5D44">
              <w:rPr>
                <w:rFonts w:ascii="Arial Narrow" w:hAnsi="Arial Narrow" w:cs="Calibri"/>
                <w:iCs/>
              </w:rPr>
              <w:t>Ingreso total</w:t>
            </w:r>
          </w:p>
        </w:tc>
        <w:tc>
          <w:tcPr>
            <w:tcW w:w="1418" w:type="dxa"/>
            <w:tcBorders>
              <w:top w:val="single" w:sz="2" w:space="0" w:color="auto"/>
              <w:bottom w:val="single" w:sz="2" w:space="0" w:color="auto"/>
            </w:tcBorders>
            <w:shd w:val="clear" w:color="auto" w:fill="auto"/>
            <w:noWrap/>
            <w:vAlign w:val="center"/>
            <w:hideMark/>
          </w:tcPr>
          <w:p w14:paraId="79EDA612" w14:textId="77777777" w:rsidR="005D7A03" w:rsidRPr="000B5D44" w:rsidRDefault="005D7A03" w:rsidP="000B5D44">
            <w:pPr>
              <w:spacing w:after="0"/>
              <w:jc w:val="right"/>
              <w:rPr>
                <w:rFonts w:ascii="Arial Narrow" w:hAnsi="Arial Narrow" w:cs="Calibri"/>
                <w:bCs/>
              </w:rPr>
            </w:pPr>
            <w:r w:rsidRPr="000B5D44">
              <w:rPr>
                <w:rFonts w:ascii="Arial Narrow" w:hAnsi="Arial Narrow" w:cs="Calibri"/>
                <w:bCs/>
              </w:rPr>
              <w:t>104.865</w:t>
            </w:r>
          </w:p>
        </w:tc>
        <w:tc>
          <w:tcPr>
            <w:tcW w:w="1417" w:type="dxa"/>
            <w:tcBorders>
              <w:top w:val="single" w:sz="2" w:space="0" w:color="auto"/>
              <w:bottom w:val="single" w:sz="2" w:space="0" w:color="auto"/>
            </w:tcBorders>
            <w:shd w:val="clear" w:color="auto" w:fill="auto"/>
            <w:noWrap/>
            <w:vAlign w:val="center"/>
            <w:hideMark/>
          </w:tcPr>
          <w:p w14:paraId="2D08FCD9" w14:textId="77777777" w:rsidR="005D7A03" w:rsidRPr="000B5D44" w:rsidRDefault="005D7A03" w:rsidP="000B5D44">
            <w:pPr>
              <w:spacing w:after="0"/>
              <w:jc w:val="right"/>
              <w:rPr>
                <w:rFonts w:ascii="Arial Narrow" w:hAnsi="Arial Narrow" w:cs="Calibri"/>
                <w:bCs/>
              </w:rPr>
            </w:pPr>
            <w:r w:rsidRPr="000B5D44">
              <w:rPr>
                <w:rFonts w:ascii="Arial Narrow" w:hAnsi="Arial Narrow" w:cs="Calibri"/>
                <w:bCs/>
              </w:rPr>
              <w:t>117.246</w:t>
            </w:r>
          </w:p>
        </w:tc>
        <w:tc>
          <w:tcPr>
            <w:tcW w:w="1276" w:type="dxa"/>
            <w:tcBorders>
              <w:top w:val="single" w:sz="2" w:space="0" w:color="auto"/>
              <w:bottom w:val="single" w:sz="2" w:space="0" w:color="auto"/>
            </w:tcBorders>
            <w:shd w:val="clear" w:color="auto" w:fill="auto"/>
            <w:noWrap/>
            <w:vAlign w:val="center"/>
            <w:hideMark/>
          </w:tcPr>
          <w:p w14:paraId="4CD8D17F"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12</w:t>
            </w:r>
          </w:p>
        </w:tc>
      </w:tr>
      <w:tr w:rsidR="003825F1" w:rsidRPr="000B5D44" w14:paraId="042B0E1D" w14:textId="32003739" w:rsidTr="00F26547">
        <w:trPr>
          <w:trHeight w:val="198"/>
          <w:jc w:val="center"/>
        </w:trPr>
        <w:tc>
          <w:tcPr>
            <w:tcW w:w="4907" w:type="dxa"/>
            <w:tcBorders>
              <w:top w:val="single" w:sz="2" w:space="0" w:color="auto"/>
              <w:bottom w:val="single" w:sz="2" w:space="0" w:color="auto"/>
            </w:tcBorders>
            <w:shd w:val="clear" w:color="auto" w:fill="auto"/>
            <w:noWrap/>
            <w:vAlign w:val="center"/>
          </w:tcPr>
          <w:p w14:paraId="1817C8C5" w14:textId="504DD18E" w:rsidR="005D7A03" w:rsidRPr="000B5D44" w:rsidRDefault="005D7A03" w:rsidP="000B5D44">
            <w:pPr>
              <w:spacing w:after="0"/>
              <w:ind w:firstLine="0"/>
              <w:jc w:val="left"/>
              <w:rPr>
                <w:rFonts w:ascii="Arial Narrow" w:hAnsi="Arial Narrow" w:cs="Calibri"/>
                <w:iCs/>
              </w:rPr>
            </w:pPr>
            <w:r w:rsidRPr="000B5D44">
              <w:rPr>
                <w:rFonts w:ascii="Arial Narrow" w:hAnsi="Arial Narrow" w:cs="Calibri"/>
                <w:iCs/>
              </w:rPr>
              <w:t>Ingresos por tasas, precios públicos y otros (cap.3)</w:t>
            </w:r>
          </w:p>
        </w:tc>
        <w:tc>
          <w:tcPr>
            <w:tcW w:w="1418" w:type="dxa"/>
            <w:tcBorders>
              <w:top w:val="single" w:sz="2" w:space="0" w:color="auto"/>
              <w:bottom w:val="single" w:sz="2" w:space="0" w:color="auto"/>
            </w:tcBorders>
            <w:shd w:val="clear" w:color="auto" w:fill="auto"/>
            <w:noWrap/>
            <w:vAlign w:val="center"/>
          </w:tcPr>
          <w:p w14:paraId="637DFA97" w14:textId="6D5B32FC" w:rsidR="005D7A03" w:rsidRPr="000B5D44" w:rsidRDefault="00E9691E" w:rsidP="000B5D44">
            <w:pPr>
              <w:spacing w:after="0"/>
              <w:jc w:val="right"/>
              <w:rPr>
                <w:rFonts w:ascii="Arial Narrow" w:hAnsi="Arial Narrow" w:cs="Calibri"/>
                <w:bCs/>
              </w:rPr>
            </w:pPr>
            <w:r w:rsidRPr="000B5D44">
              <w:rPr>
                <w:rFonts w:ascii="Arial Narrow" w:hAnsi="Arial Narrow" w:cs="Calibri"/>
                <w:bCs/>
              </w:rPr>
              <w:t>16.046</w:t>
            </w:r>
          </w:p>
        </w:tc>
        <w:tc>
          <w:tcPr>
            <w:tcW w:w="1417" w:type="dxa"/>
            <w:tcBorders>
              <w:top w:val="single" w:sz="2" w:space="0" w:color="auto"/>
              <w:bottom w:val="single" w:sz="2" w:space="0" w:color="auto"/>
            </w:tcBorders>
            <w:shd w:val="clear" w:color="auto" w:fill="auto"/>
            <w:noWrap/>
            <w:vAlign w:val="center"/>
          </w:tcPr>
          <w:p w14:paraId="73036891" w14:textId="6ADB8BC5" w:rsidR="005D7A03" w:rsidRPr="000B5D44" w:rsidRDefault="00E9691E" w:rsidP="000B5D44">
            <w:pPr>
              <w:spacing w:after="0"/>
              <w:jc w:val="right"/>
              <w:rPr>
                <w:rFonts w:ascii="Arial Narrow" w:hAnsi="Arial Narrow" w:cs="Calibri"/>
                <w:bCs/>
              </w:rPr>
            </w:pPr>
            <w:r w:rsidRPr="000B5D44">
              <w:rPr>
                <w:rFonts w:ascii="Arial Narrow" w:hAnsi="Arial Narrow" w:cs="Calibri"/>
                <w:bCs/>
              </w:rPr>
              <w:t>16.656</w:t>
            </w:r>
          </w:p>
        </w:tc>
        <w:tc>
          <w:tcPr>
            <w:tcW w:w="1276" w:type="dxa"/>
            <w:tcBorders>
              <w:top w:val="single" w:sz="2" w:space="0" w:color="auto"/>
              <w:bottom w:val="single" w:sz="2" w:space="0" w:color="auto"/>
            </w:tcBorders>
            <w:shd w:val="clear" w:color="auto" w:fill="auto"/>
            <w:noWrap/>
            <w:vAlign w:val="center"/>
          </w:tcPr>
          <w:p w14:paraId="64CF6A3A" w14:textId="204885C8" w:rsidR="005D7A03" w:rsidRPr="000B5D44" w:rsidRDefault="00E9691E" w:rsidP="000B5D44">
            <w:pPr>
              <w:spacing w:after="0"/>
              <w:jc w:val="right"/>
              <w:rPr>
                <w:rFonts w:ascii="Arial Narrow" w:hAnsi="Arial Narrow" w:cs="Calibri"/>
              </w:rPr>
            </w:pPr>
            <w:r w:rsidRPr="000B5D44">
              <w:rPr>
                <w:rFonts w:ascii="Arial Narrow" w:hAnsi="Arial Narrow" w:cs="Calibri"/>
              </w:rPr>
              <w:t>4</w:t>
            </w:r>
          </w:p>
        </w:tc>
      </w:tr>
      <w:tr w:rsidR="003825F1" w:rsidRPr="000B5D44" w14:paraId="321AE44D" w14:textId="12D2EC0B" w:rsidTr="00F26547">
        <w:trPr>
          <w:trHeight w:val="198"/>
          <w:jc w:val="center"/>
        </w:trPr>
        <w:tc>
          <w:tcPr>
            <w:tcW w:w="4907" w:type="dxa"/>
            <w:tcBorders>
              <w:top w:val="single" w:sz="2" w:space="0" w:color="auto"/>
              <w:bottom w:val="single" w:sz="2" w:space="0" w:color="auto"/>
            </w:tcBorders>
            <w:shd w:val="clear" w:color="auto" w:fill="auto"/>
            <w:noWrap/>
            <w:vAlign w:val="center"/>
          </w:tcPr>
          <w:p w14:paraId="01FE7815" w14:textId="77777777" w:rsidR="005D7A03" w:rsidRPr="000B5D44" w:rsidRDefault="005D7A03" w:rsidP="000B5D44">
            <w:pPr>
              <w:spacing w:after="0"/>
              <w:ind w:firstLine="0"/>
              <w:jc w:val="left"/>
              <w:rPr>
                <w:rFonts w:ascii="Arial Narrow" w:hAnsi="Arial Narrow" w:cs="Calibri"/>
              </w:rPr>
            </w:pPr>
            <w:r w:rsidRPr="000B5D44">
              <w:rPr>
                <w:rFonts w:ascii="Arial Narrow" w:hAnsi="Arial Narrow" w:cs="Calibri"/>
              </w:rPr>
              <w:t>% ingresos por tasas sobre gastos corrientes</w:t>
            </w:r>
          </w:p>
        </w:tc>
        <w:tc>
          <w:tcPr>
            <w:tcW w:w="1418" w:type="dxa"/>
            <w:tcBorders>
              <w:top w:val="single" w:sz="2" w:space="0" w:color="auto"/>
              <w:bottom w:val="single" w:sz="2" w:space="0" w:color="auto"/>
            </w:tcBorders>
            <w:shd w:val="clear" w:color="auto" w:fill="auto"/>
            <w:noWrap/>
            <w:vAlign w:val="center"/>
          </w:tcPr>
          <w:p w14:paraId="1A517DFF" w14:textId="33F14923" w:rsidR="005D7A03" w:rsidRPr="000B5D44" w:rsidRDefault="00E9691E" w:rsidP="000B5D44">
            <w:pPr>
              <w:spacing w:after="0"/>
              <w:jc w:val="right"/>
              <w:rPr>
                <w:rFonts w:ascii="Arial Narrow" w:hAnsi="Arial Narrow" w:cs="Calibri"/>
              </w:rPr>
            </w:pPr>
            <w:r w:rsidRPr="000B5D44">
              <w:rPr>
                <w:rFonts w:ascii="Arial Narrow" w:hAnsi="Arial Narrow" w:cs="Calibri"/>
              </w:rPr>
              <w:t>18</w:t>
            </w:r>
          </w:p>
        </w:tc>
        <w:tc>
          <w:tcPr>
            <w:tcW w:w="1417" w:type="dxa"/>
            <w:tcBorders>
              <w:top w:val="single" w:sz="2" w:space="0" w:color="auto"/>
              <w:bottom w:val="single" w:sz="2" w:space="0" w:color="auto"/>
            </w:tcBorders>
            <w:shd w:val="clear" w:color="auto" w:fill="auto"/>
            <w:noWrap/>
            <w:vAlign w:val="center"/>
          </w:tcPr>
          <w:p w14:paraId="435B543D" w14:textId="75731849" w:rsidR="005D7A03" w:rsidRPr="000B5D44" w:rsidRDefault="00E9691E" w:rsidP="000B5D44">
            <w:pPr>
              <w:spacing w:after="0"/>
              <w:jc w:val="right"/>
              <w:rPr>
                <w:rFonts w:ascii="Arial Narrow" w:hAnsi="Arial Narrow" w:cs="Calibri"/>
              </w:rPr>
            </w:pPr>
            <w:r w:rsidRPr="000B5D44">
              <w:rPr>
                <w:rFonts w:ascii="Arial Narrow" w:hAnsi="Arial Narrow" w:cs="Calibri"/>
              </w:rPr>
              <w:t>17</w:t>
            </w:r>
          </w:p>
        </w:tc>
        <w:tc>
          <w:tcPr>
            <w:tcW w:w="1276" w:type="dxa"/>
            <w:tcBorders>
              <w:top w:val="single" w:sz="2" w:space="0" w:color="auto"/>
              <w:bottom w:val="single" w:sz="2" w:space="0" w:color="auto"/>
            </w:tcBorders>
            <w:shd w:val="clear" w:color="auto" w:fill="auto"/>
            <w:noWrap/>
            <w:vAlign w:val="center"/>
          </w:tcPr>
          <w:p w14:paraId="21BB8646" w14:textId="18BB5428" w:rsidR="005D7A03" w:rsidRPr="000B5D44" w:rsidRDefault="00E9691E" w:rsidP="000B5D44">
            <w:pPr>
              <w:spacing w:after="0"/>
              <w:jc w:val="right"/>
              <w:rPr>
                <w:rFonts w:ascii="Arial Narrow" w:hAnsi="Arial Narrow" w:cs="Calibri"/>
              </w:rPr>
            </w:pPr>
            <w:r w:rsidRPr="000B5D44">
              <w:rPr>
                <w:rFonts w:ascii="Arial Narrow" w:hAnsi="Arial Narrow" w:cs="Calibri"/>
              </w:rPr>
              <w:t>-3</w:t>
            </w:r>
          </w:p>
        </w:tc>
      </w:tr>
      <w:tr w:rsidR="003825F1" w:rsidRPr="000B5D44" w14:paraId="5BD05F04" w14:textId="24E3EED0"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074ECEA9" w14:textId="77777777" w:rsidR="005D7A03" w:rsidRPr="000B5D44" w:rsidRDefault="005D7A03" w:rsidP="000B5D44">
            <w:pPr>
              <w:spacing w:after="0"/>
              <w:ind w:firstLine="0"/>
              <w:jc w:val="left"/>
              <w:rPr>
                <w:rFonts w:ascii="Arial Narrow" w:hAnsi="Arial Narrow" w:cs="Calibri"/>
              </w:rPr>
            </w:pPr>
            <w:r w:rsidRPr="000B5D44">
              <w:rPr>
                <w:rFonts w:ascii="Arial Narrow" w:hAnsi="Arial Narrow" w:cs="Calibri"/>
              </w:rPr>
              <w:t>Ingresos corrientes (cap. 3 a 5)</w:t>
            </w:r>
          </w:p>
        </w:tc>
        <w:tc>
          <w:tcPr>
            <w:tcW w:w="1418" w:type="dxa"/>
            <w:tcBorders>
              <w:top w:val="single" w:sz="2" w:space="0" w:color="auto"/>
              <w:bottom w:val="single" w:sz="2" w:space="0" w:color="auto"/>
            </w:tcBorders>
            <w:shd w:val="clear" w:color="auto" w:fill="auto"/>
            <w:noWrap/>
            <w:vAlign w:val="center"/>
            <w:hideMark/>
          </w:tcPr>
          <w:p w14:paraId="755AECD4"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101.592</w:t>
            </w:r>
          </w:p>
        </w:tc>
        <w:tc>
          <w:tcPr>
            <w:tcW w:w="1417" w:type="dxa"/>
            <w:tcBorders>
              <w:top w:val="single" w:sz="2" w:space="0" w:color="auto"/>
              <w:bottom w:val="single" w:sz="2" w:space="0" w:color="auto"/>
            </w:tcBorders>
            <w:shd w:val="clear" w:color="auto" w:fill="auto"/>
            <w:noWrap/>
            <w:vAlign w:val="center"/>
            <w:hideMark/>
          </w:tcPr>
          <w:p w14:paraId="3C3C6D23"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108.444</w:t>
            </w:r>
          </w:p>
        </w:tc>
        <w:tc>
          <w:tcPr>
            <w:tcW w:w="1276" w:type="dxa"/>
            <w:tcBorders>
              <w:top w:val="single" w:sz="2" w:space="0" w:color="auto"/>
              <w:bottom w:val="single" w:sz="2" w:space="0" w:color="auto"/>
            </w:tcBorders>
            <w:shd w:val="clear" w:color="auto" w:fill="auto"/>
            <w:noWrap/>
            <w:vAlign w:val="center"/>
            <w:hideMark/>
          </w:tcPr>
          <w:p w14:paraId="7533B5BF" w14:textId="77777777" w:rsidR="005D7A03" w:rsidRPr="000B5D44" w:rsidRDefault="005D7A03" w:rsidP="000B5D44">
            <w:pPr>
              <w:spacing w:after="0"/>
              <w:jc w:val="right"/>
              <w:rPr>
                <w:rFonts w:ascii="Arial Narrow" w:hAnsi="Arial Narrow" w:cs="Calibri"/>
              </w:rPr>
            </w:pPr>
            <w:r w:rsidRPr="000B5D44">
              <w:rPr>
                <w:rFonts w:ascii="Arial Narrow" w:hAnsi="Arial Narrow" w:cs="Calibri"/>
              </w:rPr>
              <w:t>7</w:t>
            </w:r>
          </w:p>
        </w:tc>
      </w:tr>
      <w:tr w:rsidR="003825F1" w:rsidRPr="000B5D44" w14:paraId="305904B3" w14:textId="4DA74816" w:rsidTr="00F26547">
        <w:trPr>
          <w:trHeight w:val="198"/>
          <w:jc w:val="center"/>
        </w:trPr>
        <w:tc>
          <w:tcPr>
            <w:tcW w:w="4907" w:type="dxa"/>
            <w:tcBorders>
              <w:top w:val="single" w:sz="2" w:space="0" w:color="auto"/>
              <w:bottom w:val="single" w:sz="2" w:space="0" w:color="auto"/>
            </w:tcBorders>
            <w:shd w:val="clear" w:color="auto" w:fill="auto"/>
            <w:noWrap/>
            <w:vAlign w:val="center"/>
          </w:tcPr>
          <w:p w14:paraId="36F45D6D" w14:textId="0ACB1438" w:rsidR="005D7A03" w:rsidRPr="000B5D44" w:rsidRDefault="005D7A03" w:rsidP="000B5D44">
            <w:pPr>
              <w:spacing w:after="0"/>
              <w:ind w:firstLine="0"/>
              <w:jc w:val="left"/>
              <w:rPr>
                <w:rFonts w:ascii="Arial Narrow" w:hAnsi="Arial Narrow" w:cs="Calibri"/>
              </w:rPr>
            </w:pPr>
            <w:r w:rsidRPr="000B5D44">
              <w:rPr>
                <w:rFonts w:ascii="Arial Narrow" w:hAnsi="Arial Narrow" w:cs="Calibri"/>
              </w:rPr>
              <w:t>Ingresos por transferencias</w:t>
            </w:r>
          </w:p>
        </w:tc>
        <w:tc>
          <w:tcPr>
            <w:tcW w:w="1418" w:type="dxa"/>
            <w:tcBorders>
              <w:top w:val="single" w:sz="2" w:space="0" w:color="auto"/>
              <w:bottom w:val="single" w:sz="2" w:space="0" w:color="auto"/>
            </w:tcBorders>
            <w:shd w:val="clear" w:color="auto" w:fill="auto"/>
            <w:noWrap/>
            <w:vAlign w:val="center"/>
          </w:tcPr>
          <w:p w14:paraId="57B0E062" w14:textId="7B9BE8FD" w:rsidR="005D7A03" w:rsidRPr="000B5D44" w:rsidRDefault="00E9691E" w:rsidP="000B5D44">
            <w:pPr>
              <w:spacing w:after="0"/>
              <w:jc w:val="right"/>
              <w:rPr>
                <w:rFonts w:ascii="Arial Narrow" w:hAnsi="Arial Narrow" w:cs="Calibri"/>
              </w:rPr>
            </w:pPr>
            <w:r w:rsidRPr="000B5D44">
              <w:rPr>
                <w:rFonts w:ascii="Arial Narrow" w:hAnsi="Arial Narrow" w:cs="Calibri"/>
              </w:rPr>
              <w:t>88.734</w:t>
            </w:r>
          </w:p>
        </w:tc>
        <w:tc>
          <w:tcPr>
            <w:tcW w:w="1417" w:type="dxa"/>
            <w:tcBorders>
              <w:top w:val="single" w:sz="2" w:space="0" w:color="auto"/>
              <w:bottom w:val="single" w:sz="2" w:space="0" w:color="auto"/>
            </w:tcBorders>
            <w:shd w:val="clear" w:color="auto" w:fill="auto"/>
            <w:noWrap/>
            <w:vAlign w:val="center"/>
          </w:tcPr>
          <w:p w14:paraId="379CFBE0" w14:textId="23489E0F" w:rsidR="005D7A03" w:rsidRPr="000B5D44" w:rsidRDefault="00E9691E" w:rsidP="000B5D44">
            <w:pPr>
              <w:spacing w:after="0"/>
              <w:jc w:val="right"/>
              <w:rPr>
                <w:rFonts w:ascii="Arial Narrow" w:hAnsi="Arial Narrow" w:cs="Calibri"/>
              </w:rPr>
            </w:pPr>
            <w:r w:rsidRPr="000B5D44">
              <w:rPr>
                <w:rFonts w:ascii="Arial Narrow" w:hAnsi="Arial Narrow" w:cs="Calibri"/>
              </w:rPr>
              <w:t>100.431</w:t>
            </w:r>
          </w:p>
        </w:tc>
        <w:tc>
          <w:tcPr>
            <w:tcW w:w="1276" w:type="dxa"/>
            <w:tcBorders>
              <w:top w:val="single" w:sz="2" w:space="0" w:color="auto"/>
              <w:bottom w:val="single" w:sz="2" w:space="0" w:color="auto"/>
            </w:tcBorders>
            <w:shd w:val="clear" w:color="auto" w:fill="auto"/>
            <w:noWrap/>
            <w:vAlign w:val="center"/>
          </w:tcPr>
          <w:p w14:paraId="1C7785E9" w14:textId="3DDD2DED" w:rsidR="005D7A03" w:rsidRPr="000B5D44" w:rsidRDefault="00E9691E" w:rsidP="000B5D44">
            <w:pPr>
              <w:spacing w:after="0"/>
              <w:jc w:val="right"/>
              <w:rPr>
                <w:rFonts w:ascii="Arial Narrow" w:hAnsi="Arial Narrow" w:cs="Calibri"/>
              </w:rPr>
            </w:pPr>
            <w:r w:rsidRPr="000B5D44">
              <w:rPr>
                <w:rFonts w:ascii="Arial Narrow" w:hAnsi="Arial Narrow" w:cs="Calibri"/>
              </w:rPr>
              <w:t>13</w:t>
            </w:r>
          </w:p>
        </w:tc>
      </w:tr>
      <w:tr w:rsidR="003825F1" w:rsidRPr="000B5D44" w14:paraId="7EB4767F" w14:textId="08EA74D1"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63D9F564" w14:textId="68775B8D" w:rsidR="005D7A03" w:rsidRPr="000B5D44" w:rsidRDefault="005D7A03" w:rsidP="000B5D44">
            <w:pPr>
              <w:spacing w:after="0"/>
              <w:ind w:firstLine="0"/>
              <w:jc w:val="left"/>
              <w:rPr>
                <w:rFonts w:ascii="Arial Narrow" w:hAnsi="Arial Narrow" w:cs="Calibri"/>
              </w:rPr>
            </w:pPr>
            <w:r w:rsidRPr="000B5D44">
              <w:rPr>
                <w:rFonts w:ascii="Arial Narrow" w:hAnsi="Arial Narrow" w:cs="Calibri"/>
              </w:rPr>
              <w:t>% ingresos por transferencias sobre el total de ingresos</w:t>
            </w:r>
          </w:p>
        </w:tc>
        <w:tc>
          <w:tcPr>
            <w:tcW w:w="1418" w:type="dxa"/>
            <w:tcBorders>
              <w:top w:val="single" w:sz="2" w:space="0" w:color="auto"/>
              <w:bottom w:val="single" w:sz="2" w:space="0" w:color="auto"/>
            </w:tcBorders>
            <w:shd w:val="clear" w:color="auto" w:fill="auto"/>
            <w:noWrap/>
            <w:vAlign w:val="center"/>
          </w:tcPr>
          <w:p w14:paraId="3BA7EE78" w14:textId="48654D52" w:rsidR="005D7A03" w:rsidRPr="000B5D44" w:rsidRDefault="00E9691E" w:rsidP="000B5D44">
            <w:pPr>
              <w:spacing w:after="0"/>
              <w:jc w:val="right"/>
              <w:rPr>
                <w:rFonts w:ascii="Arial Narrow" w:hAnsi="Arial Narrow" w:cs="Calibri"/>
              </w:rPr>
            </w:pPr>
            <w:r w:rsidRPr="000B5D44">
              <w:rPr>
                <w:rFonts w:ascii="Arial Narrow" w:hAnsi="Arial Narrow" w:cs="Calibri"/>
              </w:rPr>
              <w:t>85</w:t>
            </w:r>
          </w:p>
        </w:tc>
        <w:tc>
          <w:tcPr>
            <w:tcW w:w="1417" w:type="dxa"/>
            <w:tcBorders>
              <w:top w:val="single" w:sz="2" w:space="0" w:color="auto"/>
              <w:bottom w:val="single" w:sz="2" w:space="0" w:color="auto"/>
            </w:tcBorders>
            <w:shd w:val="clear" w:color="auto" w:fill="auto"/>
            <w:noWrap/>
            <w:vAlign w:val="center"/>
          </w:tcPr>
          <w:p w14:paraId="34745613" w14:textId="074DF5BE" w:rsidR="005D7A03" w:rsidRPr="000B5D44" w:rsidRDefault="00E9691E" w:rsidP="000B5D44">
            <w:pPr>
              <w:spacing w:after="0"/>
              <w:jc w:val="right"/>
              <w:rPr>
                <w:rFonts w:ascii="Arial Narrow" w:hAnsi="Arial Narrow" w:cs="Calibri"/>
              </w:rPr>
            </w:pPr>
            <w:r w:rsidRPr="000B5D44">
              <w:rPr>
                <w:rFonts w:ascii="Arial Narrow" w:hAnsi="Arial Narrow" w:cs="Calibri"/>
              </w:rPr>
              <w:t>86</w:t>
            </w:r>
          </w:p>
        </w:tc>
        <w:tc>
          <w:tcPr>
            <w:tcW w:w="1276" w:type="dxa"/>
            <w:tcBorders>
              <w:top w:val="single" w:sz="2" w:space="0" w:color="auto"/>
              <w:bottom w:val="single" w:sz="2" w:space="0" w:color="auto"/>
            </w:tcBorders>
            <w:shd w:val="clear" w:color="auto" w:fill="auto"/>
            <w:noWrap/>
            <w:vAlign w:val="center"/>
          </w:tcPr>
          <w:p w14:paraId="6E16E0A1" w14:textId="75E8332E" w:rsidR="005D7A03" w:rsidRPr="000B5D44" w:rsidRDefault="00E9691E" w:rsidP="000B5D44">
            <w:pPr>
              <w:spacing w:after="0"/>
              <w:jc w:val="right"/>
              <w:rPr>
                <w:rFonts w:ascii="Arial Narrow" w:hAnsi="Arial Narrow" w:cs="Calibri"/>
              </w:rPr>
            </w:pPr>
            <w:r w:rsidRPr="000B5D44">
              <w:rPr>
                <w:rFonts w:ascii="Arial Narrow" w:hAnsi="Arial Narrow" w:cs="Calibri"/>
              </w:rPr>
              <w:t>1</w:t>
            </w:r>
          </w:p>
        </w:tc>
      </w:tr>
      <w:tr w:rsidR="003825F1" w:rsidRPr="000B5D44" w14:paraId="2429FAED" w14:textId="28C1ACDF"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6C32E9A2" w14:textId="77777777" w:rsidR="005D7A03" w:rsidRPr="000B5D44" w:rsidRDefault="005D7A03" w:rsidP="000B5D44">
            <w:pPr>
              <w:spacing w:after="0"/>
              <w:ind w:firstLine="0"/>
              <w:jc w:val="left"/>
              <w:rPr>
                <w:rFonts w:ascii="Arial Narrow" w:hAnsi="Arial Narrow" w:cs="Calibri"/>
              </w:rPr>
            </w:pPr>
            <w:r w:rsidRPr="000B5D44">
              <w:rPr>
                <w:rFonts w:ascii="Arial Narrow" w:hAnsi="Arial Narrow" w:cs="Calibri"/>
              </w:rPr>
              <w:t>Ingresos operaciones financieras (cap. 8 y 9)</w:t>
            </w:r>
          </w:p>
        </w:tc>
        <w:tc>
          <w:tcPr>
            <w:tcW w:w="1418" w:type="dxa"/>
            <w:tcBorders>
              <w:top w:val="single" w:sz="2" w:space="0" w:color="auto"/>
              <w:bottom w:val="single" w:sz="2" w:space="0" w:color="auto"/>
            </w:tcBorders>
            <w:shd w:val="clear" w:color="auto" w:fill="auto"/>
            <w:noWrap/>
            <w:vAlign w:val="center"/>
          </w:tcPr>
          <w:p w14:paraId="7839E3A9" w14:textId="703D7234" w:rsidR="005D7A03" w:rsidRPr="000B5D44" w:rsidRDefault="00E9691E" w:rsidP="000B5D44">
            <w:pPr>
              <w:spacing w:after="0"/>
              <w:jc w:val="right"/>
              <w:rPr>
                <w:rFonts w:ascii="Arial Narrow" w:hAnsi="Arial Narrow" w:cs="Calibri"/>
              </w:rPr>
            </w:pPr>
            <w:r w:rsidRPr="000B5D44">
              <w:rPr>
                <w:rFonts w:ascii="Arial Narrow" w:hAnsi="Arial Narrow" w:cs="Calibri"/>
              </w:rPr>
              <w:t>-50</w:t>
            </w:r>
          </w:p>
        </w:tc>
        <w:tc>
          <w:tcPr>
            <w:tcW w:w="1417" w:type="dxa"/>
            <w:tcBorders>
              <w:top w:val="single" w:sz="2" w:space="0" w:color="auto"/>
              <w:bottom w:val="single" w:sz="2" w:space="0" w:color="auto"/>
            </w:tcBorders>
            <w:shd w:val="clear" w:color="auto" w:fill="auto"/>
            <w:noWrap/>
            <w:vAlign w:val="center"/>
          </w:tcPr>
          <w:p w14:paraId="5FDFB551" w14:textId="6B3D35F7" w:rsidR="005D7A03" w:rsidRPr="000B5D44" w:rsidRDefault="00E9691E" w:rsidP="000B5D44">
            <w:pPr>
              <w:spacing w:after="0"/>
              <w:jc w:val="right"/>
              <w:rPr>
                <w:rFonts w:ascii="Arial Narrow" w:hAnsi="Arial Narrow" w:cs="Calibri"/>
              </w:rPr>
            </w:pPr>
            <w:r w:rsidRPr="000B5D44">
              <w:rPr>
                <w:rFonts w:ascii="Arial Narrow" w:hAnsi="Arial Narrow" w:cs="Calibri"/>
              </w:rPr>
              <w:t>149</w:t>
            </w:r>
          </w:p>
        </w:tc>
        <w:tc>
          <w:tcPr>
            <w:tcW w:w="1276" w:type="dxa"/>
            <w:tcBorders>
              <w:top w:val="single" w:sz="2" w:space="0" w:color="auto"/>
              <w:bottom w:val="single" w:sz="2" w:space="0" w:color="auto"/>
            </w:tcBorders>
            <w:shd w:val="clear" w:color="auto" w:fill="auto"/>
            <w:noWrap/>
            <w:vAlign w:val="center"/>
          </w:tcPr>
          <w:p w14:paraId="243BC60F" w14:textId="4F09F47C" w:rsidR="005D7A03" w:rsidRPr="000B5D44" w:rsidRDefault="00E9691E" w:rsidP="000B5D44">
            <w:pPr>
              <w:spacing w:after="0"/>
              <w:jc w:val="right"/>
              <w:rPr>
                <w:rFonts w:ascii="Arial Narrow" w:hAnsi="Arial Narrow" w:cs="Calibri"/>
              </w:rPr>
            </w:pPr>
            <w:r w:rsidRPr="000B5D44">
              <w:rPr>
                <w:rFonts w:ascii="Arial Narrow" w:hAnsi="Arial Narrow" w:cs="Calibri"/>
              </w:rPr>
              <w:t>398</w:t>
            </w:r>
          </w:p>
        </w:tc>
      </w:tr>
      <w:tr w:rsidR="000B5D44" w:rsidRPr="000B5D44" w14:paraId="1308B83D" w14:textId="295C9A27" w:rsidTr="00F26547">
        <w:trPr>
          <w:trHeight w:val="198"/>
          <w:jc w:val="center"/>
        </w:trPr>
        <w:tc>
          <w:tcPr>
            <w:tcW w:w="4907" w:type="dxa"/>
            <w:tcBorders>
              <w:top w:val="single" w:sz="2" w:space="0" w:color="auto"/>
              <w:bottom w:val="single" w:sz="4" w:space="0" w:color="auto"/>
            </w:tcBorders>
            <w:shd w:val="clear" w:color="auto" w:fill="auto"/>
            <w:noWrap/>
            <w:vAlign w:val="center"/>
          </w:tcPr>
          <w:p w14:paraId="00C8CB0F" w14:textId="1389D2B2" w:rsidR="005D7A03" w:rsidRPr="000B5D44" w:rsidRDefault="005D7A03" w:rsidP="000B5D44">
            <w:pPr>
              <w:spacing w:after="0"/>
              <w:ind w:firstLine="0"/>
              <w:jc w:val="left"/>
              <w:rPr>
                <w:rFonts w:ascii="Arial" w:hAnsi="Arial" w:cs="Arial"/>
                <w:sz w:val="18"/>
              </w:rPr>
            </w:pPr>
            <w:r w:rsidRPr="000B5D44">
              <w:rPr>
                <w:rFonts w:ascii="Arial" w:hAnsi="Arial" w:cs="Arial"/>
                <w:sz w:val="18"/>
              </w:rPr>
              <w:t>Compromisos de gastos presupuestarios ejercicios futuros</w:t>
            </w:r>
          </w:p>
        </w:tc>
        <w:tc>
          <w:tcPr>
            <w:tcW w:w="1418" w:type="dxa"/>
            <w:tcBorders>
              <w:top w:val="single" w:sz="2" w:space="0" w:color="auto"/>
              <w:bottom w:val="single" w:sz="4" w:space="0" w:color="auto"/>
            </w:tcBorders>
            <w:shd w:val="clear" w:color="auto" w:fill="auto"/>
            <w:noWrap/>
            <w:vAlign w:val="center"/>
          </w:tcPr>
          <w:p w14:paraId="3222A5A3" w14:textId="51A78BAD" w:rsidR="005D7A03" w:rsidRPr="000B5D44" w:rsidRDefault="00E9691E" w:rsidP="000B5D44">
            <w:pPr>
              <w:spacing w:after="0"/>
              <w:jc w:val="right"/>
              <w:rPr>
                <w:rFonts w:ascii="Arial" w:hAnsi="Arial" w:cs="Arial"/>
                <w:sz w:val="18"/>
              </w:rPr>
            </w:pPr>
            <w:r w:rsidRPr="000B5D44">
              <w:rPr>
                <w:rFonts w:ascii="Arial" w:hAnsi="Arial" w:cs="Arial"/>
                <w:sz w:val="18"/>
              </w:rPr>
              <w:t>7.419</w:t>
            </w:r>
          </w:p>
        </w:tc>
        <w:tc>
          <w:tcPr>
            <w:tcW w:w="1417" w:type="dxa"/>
            <w:tcBorders>
              <w:top w:val="single" w:sz="2" w:space="0" w:color="auto"/>
              <w:bottom w:val="single" w:sz="4" w:space="0" w:color="auto"/>
            </w:tcBorders>
            <w:shd w:val="clear" w:color="auto" w:fill="auto"/>
            <w:noWrap/>
            <w:vAlign w:val="center"/>
          </w:tcPr>
          <w:p w14:paraId="763937FA" w14:textId="347740EF" w:rsidR="005D7A03" w:rsidRPr="000B5D44" w:rsidRDefault="00E9691E" w:rsidP="000B5D44">
            <w:pPr>
              <w:spacing w:after="0"/>
              <w:jc w:val="right"/>
              <w:rPr>
                <w:rFonts w:ascii="Arial" w:hAnsi="Arial" w:cs="Arial"/>
                <w:sz w:val="18"/>
              </w:rPr>
            </w:pPr>
            <w:r w:rsidRPr="000B5D44">
              <w:rPr>
                <w:rFonts w:ascii="Arial" w:hAnsi="Arial" w:cs="Arial"/>
                <w:sz w:val="18"/>
              </w:rPr>
              <w:t>8.699</w:t>
            </w:r>
          </w:p>
        </w:tc>
        <w:tc>
          <w:tcPr>
            <w:tcW w:w="1276" w:type="dxa"/>
            <w:tcBorders>
              <w:top w:val="single" w:sz="2" w:space="0" w:color="auto"/>
              <w:bottom w:val="single" w:sz="4" w:space="0" w:color="auto"/>
            </w:tcBorders>
            <w:shd w:val="clear" w:color="auto" w:fill="auto"/>
            <w:noWrap/>
            <w:vAlign w:val="center"/>
          </w:tcPr>
          <w:p w14:paraId="0C256E64" w14:textId="277CDD1D" w:rsidR="005D7A03" w:rsidRPr="000B5D44" w:rsidRDefault="00E9691E" w:rsidP="000B5D44">
            <w:pPr>
              <w:spacing w:after="0"/>
              <w:jc w:val="right"/>
              <w:rPr>
                <w:rFonts w:ascii="Arial" w:hAnsi="Arial" w:cs="Arial"/>
                <w:iCs/>
                <w:sz w:val="18"/>
              </w:rPr>
            </w:pPr>
            <w:r w:rsidRPr="000B5D44">
              <w:rPr>
                <w:rFonts w:ascii="Arial" w:hAnsi="Arial" w:cs="Arial"/>
                <w:iCs/>
                <w:sz w:val="18"/>
              </w:rPr>
              <w:t>17</w:t>
            </w:r>
          </w:p>
        </w:tc>
      </w:tr>
    </w:tbl>
    <w:p w14:paraId="10D92995" w14:textId="46ADB511" w:rsidR="00A16184" w:rsidRPr="005D7A03" w:rsidRDefault="00A16184" w:rsidP="004373B3">
      <w:pPr>
        <w:pStyle w:val="texto"/>
        <w:numPr>
          <w:ilvl w:val="0"/>
          <w:numId w:val="11"/>
        </w:numPr>
        <w:ind w:left="284"/>
        <w:rPr>
          <w:rFonts w:ascii="Arial" w:hAnsi="Arial" w:cs="Arial"/>
          <w:sz w:val="14"/>
          <w:szCs w:val="14"/>
        </w:rPr>
      </w:pPr>
      <w:r w:rsidRPr="005D7A03">
        <w:rPr>
          <w:rFonts w:ascii="Arial" w:hAnsi="Arial" w:cs="Arial"/>
          <w:sz w:val="14"/>
          <w:szCs w:val="14"/>
        </w:rPr>
        <w:t>Ejercicio no auditado</w:t>
      </w:r>
      <w:r w:rsidR="0048417F">
        <w:rPr>
          <w:rFonts w:ascii="Arial" w:hAnsi="Arial" w:cs="Arial"/>
          <w:sz w:val="14"/>
          <w:szCs w:val="14"/>
        </w:rPr>
        <w:t>.</w:t>
      </w:r>
    </w:p>
    <w:p w14:paraId="5983D467" w14:textId="0372C11C" w:rsidR="00C6350C" w:rsidRPr="00730AE6" w:rsidRDefault="00C6350C" w:rsidP="00C6350C">
      <w:pPr>
        <w:pStyle w:val="texto"/>
        <w:tabs>
          <w:tab w:val="clear" w:pos="2835"/>
          <w:tab w:val="clear" w:pos="3969"/>
          <w:tab w:val="clear" w:pos="5103"/>
          <w:tab w:val="clear" w:pos="6237"/>
          <w:tab w:val="clear" w:pos="7371"/>
          <w:tab w:val="num" w:pos="300"/>
          <w:tab w:val="num" w:pos="720"/>
        </w:tabs>
        <w:spacing w:before="240"/>
        <w:rPr>
          <w:szCs w:val="26"/>
        </w:rPr>
      </w:pPr>
      <w:r w:rsidRPr="00730AE6">
        <w:rPr>
          <w:szCs w:val="26"/>
        </w:rPr>
        <w:t xml:space="preserve">De su análisis </w:t>
      </w:r>
      <w:r>
        <w:rPr>
          <w:szCs w:val="26"/>
        </w:rPr>
        <w:t>señal</w:t>
      </w:r>
      <w:r w:rsidRPr="00730AE6">
        <w:rPr>
          <w:szCs w:val="26"/>
        </w:rPr>
        <w:t>amos los siguientes aspectos:</w:t>
      </w:r>
    </w:p>
    <w:p w14:paraId="2D3F1438" w14:textId="3273F213" w:rsidR="00DF6C23" w:rsidRPr="00DF6C23" w:rsidRDefault="00DF6C23"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90"/>
      </w:pPr>
      <w:r>
        <w:t>El aumento de gasto total, 9,40 millones, deriva fundamentalmente del gasto en personal e inversiones que experimentan un incremento de 3,36 y 2,99 millones respectivamente; el crecimiento de los ingresos, 12,38 millones, se explica básicamente por el crecimiento de las transferencias corrientes y de capital en 6,37 y 5,33 millones</w:t>
      </w:r>
      <w:r w:rsidR="0B08C7F9">
        <w:t xml:space="preserve"> respectivamente</w:t>
      </w:r>
      <w:r>
        <w:t>.</w:t>
      </w:r>
    </w:p>
    <w:p w14:paraId="47932867" w14:textId="77777777" w:rsidR="005C288D" w:rsidRDefault="00DF6C2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90"/>
      </w:pPr>
      <w:r>
        <w:t>Los gastos de funcionamiento se han incrementado en un siete por ciento respecto al ejercicio anterior; los de inversión crecen un 48 por ciento</w:t>
      </w:r>
      <w:r w:rsidR="6EC50B6C">
        <w:t xml:space="preserve"> (2,99 millones) debido</w:t>
      </w:r>
      <w:r w:rsidR="2E29BE35">
        <w:t xml:space="preserve"> fundamentalmente </w:t>
      </w:r>
      <w:r w:rsidR="398E5649">
        <w:t>a un mayor gasto en fondos bibliográficos (1,12 millones), en edificios</w:t>
      </w:r>
      <w:r w:rsidR="752BA1D0">
        <w:t xml:space="preserve"> (0,95 millones) y en proyectos de investigación (0,83 millones)</w:t>
      </w:r>
      <w:r>
        <w:t xml:space="preserve">. </w:t>
      </w:r>
    </w:p>
    <w:p w14:paraId="67F779A4" w14:textId="5236B7EF" w:rsidR="00DF6C23" w:rsidRPr="00DF6C23" w:rsidRDefault="00DF6C2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90"/>
      </w:pPr>
      <w:r>
        <w:t>Los gastos en operaciones financieras aumentan significativamente y alcanzan un total de 401.510 euros</w:t>
      </w:r>
      <w:r w:rsidR="00C34508">
        <w:t>,</w:t>
      </w:r>
      <w:r>
        <w:t xml:space="preserve"> frente a los </w:t>
      </w:r>
      <w:r w:rsidR="004B60A2">
        <w:t>nueve</w:t>
      </w:r>
      <w:r>
        <w:t xml:space="preserve"> euros contabilizados en 2021; la práctica totalidad de este importe (400.000 euros) se corresponde con una aportación </w:t>
      </w:r>
      <w:r w:rsidR="2379398D">
        <w:t xml:space="preserve">realizada </w:t>
      </w:r>
      <w:r>
        <w:t>a la fundación</w:t>
      </w:r>
      <w:r w:rsidR="1E8007DD">
        <w:t xml:space="preserve"> para evitar posibles desequilibrios en el presupuesto de 2023 </w:t>
      </w:r>
      <w:r w:rsidR="4271C53D">
        <w:t>de</w:t>
      </w:r>
      <w:r w:rsidR="1E8007DD">
        <w:t xml:space="preserve"> esta organización</w:t>
      </w:r>
      <w:r>
        <w:t xml:space="preserve">. </w:t>
      </w:r>
    </w:p>
    <w:p w14:paraId="1C02657E" w14:textId="257108EB" w:rsidR="004B60A2" w:rsidRDefault="00DF6C2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90"/>
        <w:rPr>
          <w:szCs w:val="26"/>
        </w:rPr>
      </w:pPr>
      <w:r>
        <w:t>Los ingresos corrientes han aumentado en un siete por ciento debido fundamentalmente a un incremento en las transferencias corrientes en un siete por ciento (6,37 millones).</w:t>
      </w:r>
    </w:p>
    <w:p w14:paraId="7C6FE4D4" w14:textId="77777777" w:rsidR="004B60A2" w:rsidRDefault="004B60A2">
      <w:pPr>
        <w:spacing w:after="0"/>
        <w:ind w:firstLine="0"/>
        <w:jc w:val="left"/>
        <w:rPr>
          <w:spacing w:val="6"/>
          <w:sz w:val="26"/>
          <w:szCs w:val="26"/>
        </w:rPr>
      </w:pPr>
      <w:r>
        <w:rPr>
          <w:szCs w:val="26"/>
        </w:rPr>
        <w:br w:type="page"/>
      </w:r>
    </w:p>
    <w:p w14:paraId="7E410FF0" w14:textId="78CCDF3C" w:rsidR="00C6350C" w:rsidRPr="00DD1A4A" w:rsidRDefault="000417CA" w:rsidP="00C6350C">
      <w:pPr>
        <w:pStyle w:val="atitulo2"/>
        <w:spacing w:before="240" w:after="120"/>
        <w:rPr>
          <w:color w:val="auto"/>
        </w:rPr>
      </w:pPr>
      <w:bookmarkStart w:id="69" w:name="_Toc3967024"/>
      <w:bookmarkStart w:id="70" w:name="_Toc149811946"/>
      <w:r>
        <w:rPr>
          <w:color w:val="auto"/>
        </w:rPr>
        <w:t>4</w:t>
      </w:r>
      <w:r w:rsidR="00C6350C" w:rsidRPr="00DD1A4A">
        <w:rPr>
          <w:color w:val="auto"/>
        </w:rPr>
        <w:t>.2 Situación económico-financiera de la Universidad Pública de Navarra a 31 de diciembre de 20</w:t>
      </w:r>
      <w:bookmarkEnd w:id="69"/>
      <w:r w:rsidR="00A16184">
        <w:rPr>
          <w:color w:val="auto"/>
        </w:rPr>
        <w:t>22</w:t>
      </w:r>
      <w:bookmarkEnd w:id="70"/>
    </w:p>
    <w:p w14:paraId="210D6931" w14:textId="4FACE7E9" w:rsidR="00C6350C" w:rsidRDefault="00C6350C" w:rsidP="004B60A2">
      <w:pPr>
        <w:pStyle w:val="texto"/>
        <w:tabs>
          <w:tab w:val="clear" w:pos="2835"/>
          <w:tab w:val="clear" w:pos="3969"/>
          <w:tab w:val="clear" w:pos="5103"/>
          <w:tab w:val="clear" w:pos="6237"/>
          <w:tab w:val="clear" w:pos="7371"/>
          <w:tab w:val="num" w:pos="300"/>
          <w:tab w:val="num" w:pos="720"/>
        </w:tabs>
        <w:spacing w:after="120"/>
        <w:rPr>
          <w:szCs w:val="26"/>
        </w:rPr>
      </w:pPr>
      <w:r>
        <w:rPr>
          <w:szCs w:val="26"/>
        </w:rPr>
        <w:t xml:space="preserve">En el cuadro siguiente </w:t>
      </w:r>
      <w:r w:rsidR="00DF6C23">
        <w:rPr>
          <w:szCs w:val="26"/>
        </w:rPr>
        <w:t>mostramos</w:t>
      </w:r>
      <w:r>
        <w:rPr>
          <w:szCs w:val="26"/>
        </w:rPr>
        <w:t xml:space="preserve"> la evolución de un conjunto de indicadores relacionados con la situación económico-financiera de la </w:t>
      </w:r>
      <w:r w:rsidR="00DF6C23">
        <w:rPr>
          <w:szCs w:val="26"/>
        </w:rPr>
        <w:t>UPNA</w:t>
      </w:r>
      <w:r>
        <w:rPr>
          <w:szCs w:val="26"/>
        </w:rPr>
        <w:t xml:space="preserve"> en 20</w:t>
      </w:r>
      <w:r w:rsidR="00DF6C23">
        <w:rPr>
          <w:szCs w:val="26"/>
        </w:rPr>
        <w:t>21</w:t>
      </w:r>
      <w:r>
        <w:rPr>
          <w:szCs w:val="26"/>
        </w:rPr>
        <w:t xml:space="preserve"> y 20</w:t>
      </w:r>
      <w:r w:rsidR="00DF6C23">
        <w:rPr>
          <w:szCs w:val="26"/>
        </w:rPr>
        <w:t>22</w:t>
      </w:r>
      <w:r>
        <w:rPr>
          <w:szCs w:val="26"/>
        </w:rPr>
        <w:t>:</w:t>
      </w:r>
    </w:p>
    <w:tbl>
      <w:tblPr>
        <w:tblW w:w="8897" w:type="dxa"/>
        <w:jc w:val="center"/>
        <w:tblCellMar>
          <w:left w:w="70" w:type="dxa"/>
          <w:right w:w="70" w:type="dxa"/>
        </w:tblCellMar>
        <w:tblLook w:val="04A0" w:firstRow="1" w:lastRow="0" w:firstColumn="1" w:lastColumn="0" w:noHBand="0" w:noVBand="1"/>
      </w:tblPr>
      <w:tblGrid>
        <w:gridCol w:w="5327"/>
        <w:gridCol w:w="1390"/>
        <w:gridCol w:w="1010"/>
        <w:gridCol w:w="1170"/>
      </w:tblGrid>
      <w:tr w:rsidR="00E80E4C" w:rsidRPr="00730AE6" w14:paraId="6E0C4B39" w14:textId="77777777" w:rsidTr="0045518D">
        <w:trPr>
          <w:trHeight w:val="284"/>
          <w:jc w:val="center"/>
        </w:trPr>
        <w:tc>
          <w:tcPr>
            <w:tcW w:w="8897" w:type="dxa"/>
            <w:gridSpan w:val="4"/>
            <w:tcBorders>
              <w:left w:val="nil"/>
              <w:bottom w:val="single" w:sz="2" w:space="0" w:color="auto"/>
              <w:right w:val="nil"/>
            </w:tcBorders>
            <w:shd w:val="clear" w:color="auto" w:fill="FFFFFF" w:themeFill="background1"/>
            <w:noWrap/>
            <w:vAlign w:val="center"/>
          </w:tcPr>
          <w:p w14:paraId="39F7AF49" w14:textId="77777777" w:rsidR="00E80E4C" w:rsidRDefault="00E80E4C" w:rsidP="0045518D">
            <w:pPr>
              <w:spacing w:after="0"/>
              <w:ind w:left="50"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(en miles)</w:t>
            </w:r>
          </w:p>
        </w:tc>
      </w:tr>
      <w:tr w:rsidR="00E80E4C" w:rsidRPr="00730AE6" w14:paraId="333AB3D2" w14:textId="77777777" w:rsidTr="00E80E4C">
        <w:trPr>
          <w:trHeight w:val="255"/>
          <w:jc w:val="center"/>
        </w:trPr>
        <w:tc>
          <w:tcPr>
            <w:tcW w:w="5327" w:type="dxa"/>
            <w:tcBorders>
              <w:top w:val="single" w:sz="2" w:space="0" w:color="auto"/>
              <w:left w:val="nil"/>
              <w:bottom w:val="single" w:sz="2" w:space="0" w:color="auto"/>
              <w:right w:val="nil"/>
            </w:tcBorders>
            <w:shd w:val="clear" w:color="auto" w:fill="95B3D7" w:themeFill="accent1" w:themeFillTint="99"/>
            <w:noWrap/>
            <w:vAlign w:val="center"/>
            <w:hideMark/>
          </w:tcPr>
          <w:p w14:paraId="68AEC363" w14:textId="77777777" w:rsidR="00E80E4C" w:rsidRPr="00494029" w:rsidRDefault="00E80E4C" w:rsidP="0045518D">
            <w:pPr>
              <w:spacing w:after="0"/>
              <w:ind w:left="50" w:firstLine="0"/>
              <w:jc w:val="left"/>
              <w:rPr>
                <w:rFonts w:ascii="Arial" w:hAnsi="Arial" w:cs="Arial"/>
                <w:bCs/>
                <w:color w:val="000000"/>
                <w:sz w:val="18"/>
                <w:szCs w:val="18"/>
                <w:lang w:val="es-ES" w:eastAsia="es-ES"/>
              </w:rPr>
            </w:pPr>
            <w:r w:rsidRPr="00494029">
              <w:rPr>
                <w:rFonts w:ascii="Arial" w:hAnsi="Arial" w:cs="Arial"/>
                <w:bCs/>
                <w:color w:val="000000"/>
                <w:sz w:val="18"/>
                <w:szCs w:val="18"/>
                <w:lang w:val="es-ES" w:eastAsia="es-ES"/>
              </w:rPr>
              <w:t>Indicadores</w:t>
            </w:r>
          </w:p>
        </w:tc>
        <w:tc>
          <w:tcPr>
            <w:tcW w:w="1390" w:type="dxa"/>
            <w:tcBorders>
              <w:top w:val="single" w:sz="2" w:space="0" w:color="auto"/>
              <w:left w:val="nil"/>
              <w:bottom w:val="single" w:sz="2" w:space="0" w:color="auto"/>
              <w:right w:val="nil"/>
            </w:tcBorders>
            <w:shd w:val="clear" w:color="auto" w:fill="95B3D7" w:themeFill="accent1" w:themeFillTint="99"/>
            <w:noWrap/>
            <w:vAlign w:val="center"/>
          </w:tcPr>
          <w:p w14:paraId="138AAC92" w14:textId="77777777" w:rsidR="00E80E4C" w:rsidRPr="00494029" w:rsidRDefault="00E80E4C" w:rsidP="0045518D">
            <w:pPr>
              <w:spacing w:after="0"/>
              <w:ind w:left="50" w:firstLine="0"/>
              <w:jc w:val="right"/>
              <w:rPr>
                <w:rFonts w:ascii="Arial" w:hAnsi="Arial" w:cs="Arial"/>
                <w:bCs/>
                <w:color w:val="000000"/>
                <w:sz w:val="18"/>
                <w:szCs w:val="18"/>
                <w:lang w:val="es-ES" w:eastAsia="es-ES"/>
              </w:rPr>
            </w:pPr>
            <w:r w:rsidRPr="00494029">
              <w:rPr>
                <w:rFonts w:ascii="Arial" w:hAnsi="Arial" w:cs="Arial"/>
                <w:bCs/>
                <w:color w:val="000000"/>
                <w:sz w:val="18"/>
                <w:szCs w:val="18"/>
                <w:lang w:val="es-ES" w:eastAsia="es-ES"/>
              </w:rPr>
              <w:t>20</w:t>
            </w:r>
            <w:r>
              <w:rPr>
                <w:rFonts w:ascii="Arial" w:hAnsi="Arial" w:cs="Arial"/>
                <w:bCs/>
                <w:color w:val="000000"/>
                <w:sz w:val="18"/>
                <w:szCs w:val="18"/>
                <w:lang w:val="es-ES" w:eastAsia="es-ES"/>
              </w:rPr>
              <w:t>21*</w:t>
            </w:r>
          </w:p>
        </w:tc>
        <w:tc>
          <w:tcPr>
            <w:tcW w:w="1010" w:type="dxa"/>
            <w:tcBorders>
              <w:top w:val="single" w:sz="2" w:space="0" w:color="auto"/>
              <w:left w:val="nil"/>
              <w:bottom w:val="single" w:sz="2" w:space="0" w:color="auto"/>
              <w:right w:val="nil"/>
            </w:tcBorders>
            <w:shd w:val="clear" w:color="auto" w:fill="95B3D7" w:themeFill="accent1" w:themeFillTint="99"/>
            <w:noWrap/>
            <w:vAlign w:val="center"/>
          </w:tcPr>
          <w:p w14:paraId="4A0B1D54" w14:textId="77777777" w:rsidR="00E80E4C" w:rsidRPr="00494029" w:rsidRDefault="00E80E4C" w:rsidP="0045518D">
            <w:pPr>
              <w:spacing w:after="0"/>
              <w:ind w:left="50" w:firstLine="0"/>
              <w:jc w:val="right"/>
              <w:rPr>
                <w:rFonts w:ascii="Arial" w:hAnsi="Arial" w:cs="Arial"/>
                <w:bCs/>
                <w:color w:val="000000"/>
                <w:sz w:val="18"/>
                <w:szCs w:val="18"/>
                <w:lang w:val="es-ES" w:eastAsia="es-ES"/>
              </w:rPr>
            </w:pPr>
            <w:r w:rsidRPr="00494029">
              <w:rPr>
                <w:rFonts w:ascii="Arial" w:hAnsi="Arial" w:cs="Arial"/>
                <w:bCs/>
                <w:color w:val="000000"/>
                <w:sz w:val="18"/>
                <w:szCs w:val="18"/>
                <w:lang w:val="es-ES" w:eastAsia="es-ES"/>
              </w:rPr>
              <w:t>20</w:t>
            </w:r>
            <w:r>
              <w:rPr>
                <w:rFonts w:ascii="Arial" w:hAnsi="Arial" w:cs="Arial"/>
                <w:bCs/>
                <w:color w:val="000000"/>
                <w:sz w:val="18"/>
                <w:szCs w:val="18"/>
                <w:lang w:val="es-ES" w:eastAsia="es-ES"/>
              </w:rPr>
              <w:t>22</w:t>
            </w:r>
          </w:p>
        </w:tc>
        <w:tc>
          <w:tcPr>
            <w:tcW w:w="1170" w:type="dxa"/>
            <w:tcBorders>
              <w:top w:val="single" w:sz="2" w:space="0" w:color="auto"/>
              <w:left w:val="nil"/>
              <w:bottom w:val="single" w:sz="2" w:space="0" w:color="auto"/>
              <w:right w:val="nil"/>
            </w:tcBorders>
            <w:shd w:val="clear" w:color="auto" w:fill="95B3D7" w:themeFill="accent1" w:themeFillTint="99"/>
            <w:noWrap/>
            <w:vAlign w:val="center"/>
          </w:tcPr>
          <w:p w14:paraId="2770F383" w14:textId="77777777" w:rsidR="00E80E4C" w:rsidRPr="00494029" w:rsidRDefault="00E80E4C" w:rsidP="0045518D">
            <w:pPr>
              <w:spacing w:after="0"/>
              <w:ind w:left="50"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%Var. 2022/2021</w:t>
            </w:r>
          </w:p>
        </w:tc>
      </w:tr>
      <w:tr w:rsidR="00E80E4C" w:rsidRPr="00775BA2" w14:paraId="3CF699DE"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tcPr>
          <w:p w14:paraId="6E1140D9" w14:textId="77777777" w:rsidR="00E80E4C" w:rsidRPr="00775BA2" w:rsidRDefault="00E80E4C" w:rsidP="0045518D">
            <w:pPr>
              <w:spacing w:after="0"/>
              <w:ind w:firstLine="0"/>
              <w:jc w:val="left"/>
              <w:rPr>
                <w:rFonts w:ascii="Arial Narrow" w:hAnsi="Arial Narrow"/>
                <w:lang w:val="es-ES" w:eastAsia="es-ES"/>
              </w:rPr>
            </w:pPr>
            <w:r>
              <w:rPr>
                <w:rFonts w:ascii="Arial Narrow" w:hAnsi="Arial Narrow"/>
                <w:lang w:val="es-ES" w:eastAsia="es-ES"/>
              </w:rPr>
              <w:t>Saldo p</w:t>
            </w:r>
            <w:r w:rsidRPr="00775BA2">
              <w:rPr>
                <w:rFonts w:ascii="Arial Narrow" w:hAnsi="Arial Narrow"/>
                <w:lang w:val="es-ES" w:eastAsia="es-ES"/>
              </w:rPr>
              <w:t xml:space="preserve">resupuestario no </w:t>
            </w:r>
            <w:r>
              <w:rPr>
                <w:rFonts w:ascii="Arial Narrow" w:hAnsi="Arial Narrow"/>
                <w:lang w:val="es-ES" w:eastAsia="es-ES"/>
              </w:rPr>
              <w:t>f</w:t>
            </w:r>
            <w:r w:rsidRPr="00775BA2">
              <w:rPr>
                <w:rFonts w:ascii="Arial Narrow" w:hAnsi="Arial Narrow"/>
                <w:lang w:val="es-ES" w:eastAsia="es-ES"/>
              </w:rPr>
              <w:t xml:space="preserve">inanciero </w:t>
            </w:r>
          </w:p>
        </w:tc>
        <w:tc>
          <w:tcPr>
            <w:tcW w:w="1390" w:type="dxa"/>
            <w:tcBorders>
              <w:top w:val="single" w:sz="2" w:space="0" w:color="auto"/>
              <w:left w:val="nil"/>
              <w:bottom w:val="single" w:sz="2" w:space="0" w:color="auto"/>
              <w:right w:val="nil"/>
            </w:tcBorders>
            <w:shd w:val="clear" w:color="auto" w:fill="auto"/>
            <w:noWrap/>
            <w:vAlign w:val="center"/>
          </w:tcPr>
          <w:p w14:paraId="26F1C290" w14:textId="77777777" w:rsidR="00E80E4C" w:rsidRPr="00775BA2" w:rsidRDefault="00E80E4C" w:rsidP="0045518D">
            <w:pPr>
              <w:spacing w:after="0"/>
              <w:ind w:firstLine="0"/>
              <w:jc w:val="right"/>
              <w:rPr>
                <w:rFonts w:ascii="Arial Narrow" w:hAnsi="Arial Narrow"/>
                <w:lang w:val="es-ES" w:eastAsia="es-ES"/>
              </w:rPr>
            </w:pPr>
            <w:r w:rsidRPr="00133AD8">
              <w:rPr>
                <w:rFonts w:ascii="Arial Narrow" w:hAnsi="Arial Narrow" w:cs="Calibri"/>
              </w:rPr>
              <w:t>7.457</w:t>
            </w:r>
          </w:p>
        </w:tc>
        <w:tc>
          <w:tcPr>
            <w:tcW w:w="1010" w:type="dxa"/>
            <w:tcBorders>
              <w:top w:val="single" w:sz="2" w:space="0" w:color="auto"/>
              <w:left w:val="nil"/>
              <w:bottom w:val="single" w:sz="2" w:space="0" w:color="auto"/>
              <w:right w:val="nil"/>
            </w:tcBorders>
            <w:shd w:val="clear" w:color="auto" w:fill="auto"/>
            <w:noWrap/>
            <w:vAlign w:val="center"/>
          </w:tcPr>
          <w:p w14:paraId="23C1E05C" w14:textId="77777777" w:rsidR="00E80E4C" w:rsidRPr="00775BA2" w:rsidRDefault="00E80E4C" w:rsidP="0045518D">
            <w:pPr>
              <w:spacing w:after="0"/>
              <w:ind w:firstLine="0"/>
              <w:jc w:val="right"/>
              <w:rPr>
                <w:rFonts w:ascii="Arial Narrow" w:hAnsi="Arial Narrow"/>
                <w:lang w:val="es-ES" w:eastAsia="es-ES"/>
              </w:rPr>
            </w:pPr>
            <w:r w:rsidRPr="00133AD8">
              <w:rPr>
                <w:rFonts w:ascii="Arial Narrow" w:hAnsi="Arial Narrow" w:cs="Calibri"/>
              </w:rPr>
              <w:t>10.</w:t>
            </w:r>
            <w:r>
              <w:rPr>
                <w:rFonts w:ascii="Arial Narrow" w:hAnsi="Arial Narrow" w:cs="Calibri"/>
              </w:rPr>
              <w:t>643</w:t>
            </w:r>
          </w:p>
        </w:tc>
        <w:tc>
          <w:tcPr>
            <w:tcW w:w="1170" w:type="dxa"/>
            <w:tcBorders>
              <w:top w:val="single" w:sz="2" w:space="0" w:color="auto"/>
              <w:left w:val="nil"/>
              <w:bottom w:val="single" w:sz="2" w:space="0" w:color="auto"/>
              <w:right w:val="nil"/>
            </w:tcBorders>
            <w:shd w:val="clear" w:color="auto" w:fill="auto"/>
            <w:noWrap/>
            <w:vAlign w:val="center"/>
          </w:tcPr>
          <w:p w14:paraId="5FC8FF4A"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iCs/>
              </w:rPr>
              <w:t>43</w:t>
            </w:r>
          </w:p>
        </w:tc>
      </w:tr>
      <w:tr w:rsidR="00E80E4C" w:rsidRPr="00775BA2" w14:paraId="739E0199"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5B79A746" w14:textId="77777777" w:rsidR="00E80E4C" w:rsidRPr="00775BA2" w:rsidRDefault="00E80E4C" w:rsidP="0045518D">
            <w:pPr>
              <w:spacing w:after="0"/>
              <w:ind w:firstLine="0"/>
              <w:jc w:val="left"/>
              <w:rPr>
                <w:rFonts w:ascii="Arial Narrow" w:hAnsi="Arial Narrow"/>
                <w:lang w:val="es-ES" w:eastAsia="es-ES"/>
              </w:rPr>
            </w:pPr>
            <w:r w:rsidRPr="00775BA2">
              <w:rPr>
                <w:rFonts w:ascii="Arial Narrow" w:hAnsi="Arial Narrow"/>
                <w:lang w:val="es-ES" w:eastAsia="es-ES"/>
              </w:rPr>
              <w:t xml:space="preserve">Resultado </w:t>
            </w:r>
            <w:r>
              <w:rPr>
                <w:rFonts w:ascii="Arial Narrow" w:hAnsi="Arial Narrow"/>
                <w:lang w:val="es-ES" w:eastAsia="es-ES"/>
              </w:rPr>
              <w:t>p</w:t>
            </w:r>
            <w:r w:rsidRPr="00775BA2">
              <w:rPr>
                <w:rFonts w:ascii="Arial Narrow" w:hAnsi="Arial Narrow"/>
                <w:lang w:val="es-ES" w:eastAsia="es-ES"/>
              </w:rPr>
              <w:t>resupuestario ajustado</w:t>
            </w:r>
          </w:p>
        </w:tc>
        <w:tc>
          <w:tcPr>
            <w:tcW w:w="1390" w:type="dxa"/>
            <w:tcBorders>
              <w:top w:val="single" w:sz="2" w:space="0" w:color="auto"/>
              <w:left w:val="nil"/>
              <w:bottom w:val="single" w:sz="2" w:space="0" w:color="auto"/>
              <w:right w:val="nil"/>
            </w:tcBorders>
            <w:shd w:val="clear" w:color="auto" w:fill="auto"/>
            <w:noWrap/>
            <w:vAlign w:val="center"/>
          </w:tcPr>
          <w:p w14:paraId="65130929" w14:textId="77777777" w:rsidR="00E80E4C" w:rsidRPr="00775BA2" w:rsidRDefault="00E80E4C" w:rsidP="0045518D">
            <w:pPr>
              <w:spacing w:after="0"/>
              <w:ind w:firstLine="0"/>
              <w:jc w:val="right"/>
              <w:rPr>
                <w:rFonts w:ascii="Arial Narrow" w:hAnsi="Arial Narrow"/>
                <w:lang w:val="es-ES" w:eastAsia="es-ES"/>
              </w:rPr>
            </w:pPr>
            <w:r w:rsidRPr="00082D41">
              <w:rPr>
                <w:rFonts w:ascii="Arial Narrow" w:hAnsi="Arial Narrow" w:cs="Calibri"/>
                <w:color w:val="000000"/>
              </w:rPr>
              <w:t>2.434</w:t>
            </w:r>
          </w:p>
        </w:tc>
        <w:tc>
          <w:tcPr>
            <w:tcW w:w="1010" w:type="dxa"/>
            <w:tcBorders>
              <w:top w:val="single" w:sz="2" w:space="0" w:color="auto"/>
              <w:left w:val="nil"/>
              <w:bottom w:val="single" w:sz="2" w:space="0" w:color="auto"/>
              <w:right w:val="nil"/>
            </w:tcBorders>
            <w:shd w:val="clear" w:color="auto" w:fill="auto"/>
            <w:noWrap/>
            <w:vAlign w:val="center"/>
          </w:tcPr>
          <w:p w14:paraId="265356D8" w14:textId="77777777" w:rsidR="00E80E4C" w:rsidRPr="00775BA2" w:rsidRDefault="00E80E4C" w:rsidP="0045518D">
            <w:pPr>
              <w:spacing w:after="0"/>
              <w:ind w:firstLine="0"/>
              <w:jc w:val="right"/>
              <w:rPr>
                <w:rFonts w:ascii="Arial Narrow" w:hAnsi="Arial Narrow"/>
                <w:lang w:val="es-ES" w:eastAsia="es-ES"/>
              </w:rPr>
            </w:pPr>
            <w:r w:rsidRPr="00870F23">
              <w:rPr>
                <w:rFonts w:ascii="Arial Narrow" w:hAnsi="Arial Narrow" w:cs="Calibri"/>
              </w:rPr>
              <w:t>2.121</w:t>
            </w:r>
          </w:p>
        </w:tc>
        <w:tc>
          <w:tcPr>
            <w:tcW w:w="1170" w:type="dxa"/>
            <w:tcBorders>
              <w:top w:val="single" w:sz="2" w:space="0" w:color="auto"/>
              <w:left w:val="nil"/>
              <w:bottom w:val="single" w:sz="2" w:space="0" w:color="auto"/>
              <w:right w:val="nil"/>
            </w:tcBorders>
            <w:shd w:val="clear" w:color="auto" w:fill="auto"/>
            <w:noWrap/>
            <w:vAlign w:val="center"/>
          </w:tcPr>
          <w:p w14:paraId="663753FD"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iCs/>
                <w:color w:val="000000"/>
              </w:rPr>
              <w:t>-13</w:t>
            </w:r>
          </w:p>
        </w:tc>
      </w:tr>
      <w:tr w:rsidR="00E80E4C" w:rsidRPr="00775BA2" w14:paraId="729B0F29"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0FB051FB" w14:textId="77777777" w:rsidR="00E80E4C" w:rsidRPr="00775BA2" w:rsidRDefault="00E80E4C" w:rsidP="0045518D">
            <w:pPr>
              <w:spacing w:after="0"/>
              <w:ind w:firstLine="0"/>
              <w:jc w:val="left"/>
              <w:rPr>
                <w:rFonts w:ascii="Arial Narrow" w:hAnsi="Arial Narrow"/>
                <w:lang w:val="es-ES" w:eastAsia="es-ES"/>
              </w:rPr>
            </w:pPr>
            <w:r w:rsidRPr="00775BA2">
              <w:rPr>
                <w:rFonts w:ascii="Arial Narrow" w:hAnsi="Arial Narrow"/>
                <w:lang w:val="es-ES" w:eastAsia="es-ES"/>
              </w:rPr>
              <w:t>Ahorro bruto</w:t>
            </w:r>
          </w:p>
        </w:tc>
        <w:tc>
          <w:tcPr>
            <w:tcW w:w="1390" w:type="dxa"/>
            <w:tcBorders>
              <w:top w:val="single" w:sz="2" w:space="0" w:color="auto"/>
              <w:left w:val="nil"/>
              <w:bottom w:val="single" w:sz="2" w:space="0" w:color="auto"/>
              <w:right w:val="nil"/>
            </w:tcBorders>
            <w:shd w:val="clear" w:color="auto" w:fill="auto"/>
            <w:noWrap/>
            <w:vAlign w:val="center"/>
          </w:tcPr>
          <w:p w14:paraId="7A45C659" w14:textId="77777777" w:rsidR="00E80E4C" w:rsidRPr="00775BA2" w:rsidRDefault="00E80E4C" w:rsidP="0045518D">
            <w:pPr>
              <w:spacing w:after="0"/>
              <w:ind w:firstLine="0"/>
              <w:jc w:val="right"/>
              <w:rPr>
                <w:rFonts w:ascii="Arial Narrow" w:hAnsi="Arial Narrow"/>
                <w:lang w:val="es-ES" w:eastAsia="es-ES"/>
              </w:rPr>
            </w:pPr>
            <w:r w:rsidRPr="00082D41">
              <w:rPr>
                <w:rFonts w:ascii="Arial Narrow" w:hAnsi="Arial Narrow" w:cs="Calibri"/>
                <w:color w:val="000000"/>
              </w:rPr>
              <w:t>10.400</w:t>
            </w:r>
          </w:p>
        </w:tc>
        <w:tc>
          <w:tcPr>
            <w:tcW w:w="1010" w:type="dxa"/>
            <w:tcBorders>
              <w:top w:val="single" w:sz="2" w:space="0" w:color="auto"/>
              <w:left w:val="nil"/>
              <w:bottom w:val="single" w:sz="2" w:space="0" w:color="auto"/>
              <w:right w:val="nil"/>
            </w:tcBorders>
            <w:shd w:val="clear" w:color="auto" w:fill="auto"/>
            <w:noWrap/>
            <w:vAlign w:val="center"/>
          </w:tcPr>
          <w:p w14:paraId="61D73F10" w14:textId="77777777" w:rsidR="00E80E4C" w:rsidRPr="00775BA2" w:rsidRDefault="00E80E4C" w:rsidP="0045518D">
            <w:pPr>
              <w:spacing w:after="0"/>
              <w:ind w:firstLine="0"/>
              <w:jc w:val="right"/>
              <w:rPr>
                <w:rFonts w:ascii="Arial Narrow" w:hAnsi="Arial Narrow"/>
                <w:lang w:val="es-ES" w:eastAsia="es-ES"/>
              </w:rPr>
            </w:pPr>
            <w:r w:rsidRPr="00082D41">
              <w:rPr>
                <w:rFonts w:ascii="Arial Narrow" w:hAnsi="Arial Narrow" w:cs="Calibri"/>
                <w:color w:val="000000"/>
              </w:rPr>
              <w:t>11.250</w:t>
            </w:r>
          </w:p>
        </w:tc>
        <w:tc>
          <w:tcPr>
            <w:tcW w:w="1170" w:type="dxa"/>
            <w:tcBorders>
              <w:top w:val="single" w:sz="2" w:space="0" w:color="auto"/>
              <w:left w:val="nil"/>
              <w:bottom w:val="single" w:sz="2" w:space="0" w:color="auto"/>
              <w:right w:val="nil"/>
            </w:tcBorders>
            <w:shd w:val="clear" w:color="auto" w:fill="auto"/>
            <w:noWrap/>
            <w:vAlign w:val="center"/>
          </w:tcPr>
          <w:p w14:paraId="199B3709"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color w:val="000000"/>
              </w:rPr>
              <w:t>8</w:t>
            </w:r>
          </w:p>
        </w:tc>
      </w:tr>
      <w:tr w:rsidR="00E80E4C" w:rsidRPr="00775BA2" w14:paraId="163C94C6"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41A18F41" w14:textId="77777777" w:rsidR="00E80E4C" w:rsidRPr="00775BA2" w:rsidRDefault="00E80E4C" w:rsidP="0045518D">
            <w:pPr>
              <w:spacing w:after="0"/>
              <w:ind w:firstLine="0"/>
              <w:jc w:val="left"/>
              <w:rPr>
                <w:rFonts w:ascii="Arial Narrow" w:hAnsi="Arial Narrow"/>
                <w:lang w:val="es-ES" w:eastAsia="es-ES"/>
              </w:rPr>
            </w:pPr>
            <w:r w:rsidRPr="00775BA2">
              <w:rPr>
                <w:rFonts w:ascii="Arial Narrow" w:hAnsi="Arial Narrow"/>
                <w:lang w:val="es-ES" w:eastAsia="es-ES"/>
              </w:rPr>
              <w:t>Carga financiera (cap. 3 y 9 de gastos)</w:t>
            </w:r>
          </w:p>
        </w:tc>
        <w:tc>
          <w:tcPr>
            <w:tcW w:w="1390" w:type="dxa"/>
            <w:tcBorders>
              <w:top w:val="single" w:sz="2" w:space="0" w:color="auto"/>
              <w:left w:val="nil"/>
              <w:bottom w:val="single" w:sz="2" w:space="0" w:color="auto"/>
              <w:right w:val="nil"/>
            </w:tcBorders>
            <w:shd w:val="clear" w:color="auto" w:fill="auto"/>
            <w:noWrap/>
            <w:vAlign w:val="center"/>
          </w:tcPr>
          <w:p w14:paraId="6E019816" w14:textId="77777777" w:rsidR="00E80E4C" w:rsidRPr="00775BA2" w:rsidRDefault="00E80E4C" w:rsidP="0045518D">
            <w:pPr>
              <w:spacing w:after="0"/>
              <w:ind w:firstLine="0"/>
              <w:jc w:val="right"/>
              <w:rPr>
                <w:rFonts w:ascii="Arial Narrow" w:hAnsi="Arial Narrow"/>
                <w:lang w:val="es-ES" w:eastAsia="es-ES"/>
              </w:rPr>
            </w:pPr>
            <w:r w:rsidRPr="00082D41">
              <w:rPr>
                <w:rFonts w:ascii="Arial Narrow" w:hAnsi="Arial Narrow" w:cs="Calibri"/>
                <w:color w:val="000000"/>
              </w:rPr>
              <w:t>21</w:t>
            </w:r>
          </w:p>
        </w:tc>
        <w:tc>
          <w:tcPr>
            <w:tcW w:w="1010" w:type="dxa"/>
            <w:tcBorders>
              <w:top w:val="single" w:sz="2" w:space="0" w:color="auto"/>
              <w:left w:val="nil"/>
              <w:bottom w:val="single" w:sz="2" w:space="0" w:color="auto"/>
              <w:right w:val="nil"/>
            </w:tcBorders>
            <w:shd w:val="clear" w:color="auto" w:fill="auto"/>
            <w:noWrap/>
            <w:vAlign w:val="center"/>
          </w:tcPr>
          <w:p w14:paraId="4E347E46" w14:textId="77777777" w:rsidR="00E80E4C" w:rsidRPr="00775BA2" w:rsidRDefault="00E80E4C" w:rsidP="0045518D">
            <w:pPr>
              <w:spacing w:after="0"/>
              <w:ind w:firstLine="0"/>
              <w:jc w:val="right"/>
              <w:rPr>
                <w:rFonts w:ascii="Arial Narrow" w:hAnsi="Arial Narrow"/>
                <w:lang w:val="es-ES" w:eastAsia="es-ES"/>
              </w:rPr>
            </w:pPr>
            <w:r w:rsidRPr="00082D41">
              <w:rPr>
                <w:rFonts w:ascii="Arial Narrow" w:hAnsi="Arial Narrow" w:cs="Calibri"/>
                <w:color w:val="000000"/>
              </w:rPr>
              <w:t>20</w:t>
            </w:r>
          </w:p>
        </w:tc>
        <w:tc>
          <w:tcPr>
            <w:tcW w:w="1170" w:type="dxa"/>
            <w:tcBorders>
              <w:top w:val="single" w:sz="2" w:space="0" w:color="auto"/>
              <w:left w:val="nil"/>
              <w:bottom w:val="single" w:sz="2" w:space="0" w:color="auto"/>
              <w:right w:val="nil"/>
            </w:tcBorders>
            <w:shd w:val="clear" w:color="auto" w:fill="auto"/>
            <w:noWrap/>
            <w:vAlign w:val="center"/>
          </w:tcPr>
          <w:p w14:paraId="4EDD2E0D"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color w:val="000000"/>
              </w:rPr>
              <w:t>-5</w:t>
            </w:r>
          </w:p>
        </w:tc>
      </w:tr>
      <w:tr w:rsidR="00E80E4C" w:rsidRPr="00775BA2" w14:paraId="6A341694"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2D24208F" w14:textId="77777777" w:rsidR="00E80E4C" w:rsidRPr="00775BA2" w:rsidRDefault="00E80E4C" w:rsidP="0045518D">
            <w:pPr>
              <w:spacing w:after="0"/>
              <w:ind w:firstLine="0"/>
              <w:jc w:val="left"/>
              <w:rPr>
                <w:rFonts w:ascii="Arial Narrow" w:hAnsi="Arial Narrow"/>
                <w:lang w:val="es-ES" w:eastAsia="es-ES"/>
              </w:rPr>
            </w:pPr>
            <w:r w:rsidRPr="00775BA2">
              <w:rPr>
                <w:rFonts w:ascii="Arial Narrow" w:hAnsi="Arial Narrow"/>
                <w:lang w:val="es-ES" w:eastAsia="es-ES"/>
              </w:rPr>
              <w:t>Ahorro neto</w:t>
            </w:r>
          </w:p>
        </w:tc>
        <w:tc>
          <w:tcPr>
            <w:tcW w:w="1390" w:type="dxa"/>
            <w:tcBorders>
              <w:top w:val="single" w:sz="2" w:space="0" w:color="auto"/>
              <w:left w:val="nil"/>
              <w:bottom w:val="single" w:sz="2" w:space="0" w:color="auto"/>
              <w:right w:val="nil"/>
            </w:tcBorders>
            <w:shd w:val="clear" w:color="auto" w:fill="auto"/>
            <w:noWrap/>
            <w:vAlign w:val="center"/>
          </w:tcPr>
          <w:p w14:paraId="5E01E35E" w14:textId="77777777" w:rsidR="00E80E4C" w:rsidRPr="00775BA2" w:rsidRDefault="00E80E4C" w:rsidP="0045518D">
            <w:pPr>
              <w:spacing w:after="0"/>
              <w:ind w:firstLine="0"/>
              <w:jc w:val="right"/>
              <w:rPr>
                <w:rFonts w:ascii="Arial Narrow" w:hAnsi="Arial Narrow"/>
                <w:lang w:val="es-ES" w:eastAsia="es-ES"/>
              </w:rPr>
            </w:pPr>
            <w:r w:rsidRPr="00082D41">
              <w:rPr>
                <w:rFonts w:ascii="Arial Narrow" w:hAnsi="Arial Narrow" w:cs="Calibri"/>
                <w:color w:val="000000"/>
              </w:rPr>
              <w:t>10.379</w:t>
            </w:r>
          </w:p>
        </w:tc>
        <w:tc>
          <w:tcPr>
            <w:tcW w:w="1010" w:type="dxa"/>
            <w:tcBorders>
              <w:top w:val="single" w:sz="2" w:space="0" w:color="auto"/>
              <w:left w:val="nil"/>
              <w:bottom w:val="single" w:sz="2" w:space="0" w:color="auto"/>
              <w:right w:val="nil"/>
            </w:tcBorders>
            <w:shd w:val="clear" w:color="auto" w:fill="auto"/>
            <w:noWrap/>
            <w:vAlign w:val="center"/>
          </w:tcPr>
          <w:p w14:paraId="097C69B0" w14:textId="77777777" w:rsidR="00E80E4C" w:rsidRPr="00775BA2" w:rsidRDefault="00E80E4C" w:rsidP="0045518D">
            <w:pPr>
              <w:spacing w:after="0"/>
              <w:ind w:firstLine="0"/>
              <w:jc w:val="right"/>
              <w:rPr>
                <w:rFonts w:ascii="Arial Narrow" w:hAnsi="Arial Narrow"/>
                <w:lang w:val="es-ES" w:eastAsia="es-ES"/>
              </w:rPr>
            </w:pPr>
            <w:r w:rsidRPr="00082D41">
              <w:rPr>
                <w:rFonts w:ascii="Arial Narrow" w:hAnsi="Arial Narrow" w:cs="Calibri"/>
                <w:color w:val="000000"/>
              </w:rPr>
              <w:t>11.230</w:t>
            </w:r>
          </w:p>
        </w:tc>
        <w:tc>
          <w:tcPr>
            <w:tcW w:w="1170" w:type="dxa"/>
            <w:tcBorders>
              <w:top w:val="single" w:sz="2" w:space="0" w:color="auto"/>
              <w:left w:val="nil"/>
              <w:bottom w:val="single" w:sz="2" w:space="0" w:color="auto"/>
              <w:right w:val="nil"/>
            </w:tcBorders>
            <w:shd w:val="clear" w:color="auto" w:fill="auto"/>
            <w:noWrap/>
            <w:vAlign w:val="center"/>
          </w:tcPr>
          <w:p w14:paraId="04EF44EE"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color w:val="000000"/>
              </w:rPr>
              <w:t>8</w:t>
            </w:r>
          </w:p>
        </w:tc>
      </w:tr>
      <w:tr w:rsidR="00E80E4C" w:rsidRPr="00775BA2" w14:paraId="04EA4E3B"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tcPr>
          <w:p w14:paraId="6B532DD7" w14:textId="77777777" w:rsidR="00E80E4C" w:rsidRPr="00775BA2" w:rsidRDefault="00E80E4C" w:rsidP="0045518D">
            <w:pPr>
              <w:spacing w:after="0"/>
              <w:ind w:firstLine="0"/>
              <w:jc w:val="left"/>
              <w:rPr>
                <w:rFonts w:ascii="Arial Narrow" w:hAnsi="Arial Narrow"/>
                <w:lang w:val="es-ES" w:eastAsia="es-ES"/>
              </w:rPr>
            </w:pPr>
            <w:r w:rsidRPr="00775BA2">
              <w:rPr>
                <w:rFonts w:ascii="Arial Narrow" w:hAnsi="Arial Narrow"/>
                <w:lang w:val="es-ES" w:eastAsia="es-ES"/>
              </w:rPr>
              <w:t xml:space="preserve">Remanente de </w:t>
            </w:r>
            <w:r>
              <w:rPr>
                <w:rFonts w:ascii="Arial Narrow" w:hAnsi="Arial Narrow"/>
                <w:lang w:val="es-ES" w:eastAsia="es-ES"/>
              </w:rPr>
              <w:t>t</w:t>
            </w:r>
            <w:r w:rsidRPr="00775BA2">
              <w:rPr>
                <w:rFonts w:ascii="Arial Narrow" w:hAnsi="Arial Narrow"/>
                <w:lang w:val="es-ES" w:eastAsia="es-ES"/>
              </w:rPr>
              <w:t>esorería total</w:t>
            </w:r>
          </w:p>
        </w:tc>
        <w:tc>
          <w:tcPr>
            <w:tcW w:w="1390" w:type="dxa"/>
            <w:tcBorders>
              <w:top w:val="single" w:sz="2" w:space="0" w:color="auto"/>
              <w:left w:val="nil"/>
              <w:bottom w:val="single" w:sz="2" w:space="0" w:color="auto"/>
              <w:right w:val="nil"/>
            </w:tcBorders>
            <w:shd w:val="clear" w:color="auto" w:fill="auto"/>
            <w:noWrap/>
            <w:vAlign w:val="center"/>
          </w:tcPr>
          <w:p w14:paraId="71127788" w14:textId="77777777" w:rsidR="00E80E4C" w:rsidRPr="00775BA2" w:rsidRDefault="00E80E4C" w:rsidP="0045518D">
            <w:pPr>
              <w:spacing w:after="0"/>
              <w:ind w:firstLine="0"/>
              <w:jc w:val="right"/>
              <w:rPr>
                <w:rFonts w:ascii="Arial Narrow" w:hAnsi="Arial Narrow"/>
                <w:lang w:val="es-ES" w:eastAsia="es-ES"/>
              </w:rPr>
            </w:pPr>
            <w:r w:rsidRPr="00082D41">
              <w:rPr>
                <w:rFonts w:ascii="Arial Narrow" w:hAnsi="Arial Narrow" w:cs="Calibri"/>
                <w:color w:val="000000"/>
              </w:rPr>
              <w:t>19.684</w:t>
            </w:r>
          </w:p>
        </w:tc>
        <w:tc>
          <w:tcPr>
            <w:tcW w:w="1010" w:type="dxa"/>
            <w:tcBorders>
              <w:top w:val="single" w:sz="2" w:space="0" w:color="auto"/>
              <w:left w:val="nil"/>
              <w:bottom w:val="single" w:sz="2" w:space="0" w:color="auto"/>
              <w:right w:val="nil"/>
            </w:tcBorders>
            <w:shd w:val="clear" w:color="auto" w:fill="auto"/>
            <w:noWrap/>
            <w:vAlign w:val="center"/>
          </w:tcPr>
          <w:p w14:paraId="6C8081EF"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rPr>
              <w:t>31.135</w:t>
            </w:r>
          </w:p>
        </w:tc>
        <w:tc>
          <w:tcPr>
            <w:tcW w:w="1170" w:type="dxa"/>
            <w:tcBorders>
              <w:top w:val="single" w:sz="2" w:space="0" w:color="auto"/>
              <w:left w:val="nil"/>
              <w:bottom w:val="single" w:sz="2" w:space="0" w:color="auto"/>
              <w:right w:val="nil"/>
            </w:tcBorders>
            <w:shd w:val="clear" w:color="auto" w:fill="auto"/>
            <w:noWrap/>
            <w:vAlign w:val="center"/>
          </w:tcPr>
          <w:p w14:paraId="19058C76"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iCs/>
                <w:color w:val="000000"/>
              </w:rPr>
              <w:t>58</w:t>
            </w:r>
          </w:p>
        </w:tc>
      </w:tr>
      <w:tr w:rsidR="00E80E4C" w:rsidRPr="00775BA2" w14:paraId="1C7FB4A4"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tcPr>
          <w:p w14:paraId="2BC7EC3A" w14:textId="77777777" w:rsidR="00E80E4C" w:rsidRPr="00775BA2" w:rsidRDefault="00E80E4C" w:rsidP="0045518D">
            <w:pPr>
              <w:spacing w:after="0"/>
              <w:ind w:firstLine="0"/>
              <w:jc w:val="left"/>
              <w:rPr>
                <w:rFonts w:ascii="Arial Narrow" w:hAnsi="Arial Narrow"/>
                <w:lang w:val="es-ES" w:eastAsia="es-ES"/>
              </w:rPr>
            </w:pPr>
            <w:r>
              <w:rPr>
                <w:rFonts w:ascii="Arial Narrow" w:hAnsi="Arial Narrow"/>
                <w:lang w:val="es-ES" w:eastAsia="es-ES"/>
              </w:rPr>
              <w:t>Remanente de t</w:t>
            </w:r>
            <w:r w:rsidRPr="00775BA2">
              <w:rPr>
                <w:rFonts w:ascii="Arial Narrow" w:hAnsi="Arial Narrow"/>
                <w:lang w:val="es-ES" w:eastAsia="es-ES"/>
              </w:rPr>
              <w:t>esorería afectado</w:t>
            </w:r>
          </w:p>
        </w:tc>
        <w:tc>
          <w:tcPr>
            <w:tcW w:w="1390" w:type="dxa"/>
            <w:tcBorders>
              <w:top w:val="single" w:sz="2" w:space="0" w:color="auto"/>
              <w:left w:val="nil"/>
              <w:bottom w:val="single" w:sz="2" w:space="0" w:color="auto"/>
              <w:right w:val="nil"/>
            </w:tcBorders>
            <w:shd w:val="clear" w:color="auto" w:fill="auto"/>
            <w:noWrap/>
            <w:vAlign w:val="center"/>
          </w:tcPr>
          <w:p w14:paraId="2FBE28CA" w14:textId="77777777" w:rsidR="00E80E4C" w:rsidRPr="00775BA2" w:rsidRDefault="00E80E4C" w:rsidP="0045518D">
            <w:pPr>
              <w:spacing w:after="0"/>
              <w:ind w:firstLine="0"/>
              <w:jc w:val="right"/>
              <w:rPr>
                <w:rFonts w:ascii="Arial Narrow" w:hAnsi="Arial Narrow"/>
                <w:lang w:val="es-ES" w:eastAsia="es-ES"/>
              </w:rPr>
            </w:pPr>
            <w:r w:rsidRPr="00082D41">
              <w:rPr>
                <w:rFonts w:ascii="Arial Narrow" w:hAnsi="Arial Narrow" w:cs="Calibri"/>
                <w:color w:val="000000"/>
              </w:rPr>
              <w:t>14.110</w:t>
            </w:r>
          </w:p>
        </w:tc>
        <w:tc>
          <w:tcPr>
            <w:tcW w:w="1010" w:type="dxa"/>
            <w:tcBorders>
              <w:top w:val="single" w:sz="2" w:space="0" w:color="auto"/>
              <w:left w:val="nil"/>
              <w:bottom w:val="single" w:sz="2" w:space="0" w:color="auto"/>
              <w:right w:val="nil"/>
            </w:tcBorders>
            <w:shd w:val="clear" w:color="auto" w:fill="auto"/>
            <w:noWrap/>
            <w:vAlign w:val="center"/>
          </w:tcPr>
          <w:p w14:paraId="2D2F9E4F"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rPr>
              <w:t>27.999</w:t>
            </w:r>
          </w:p>
        </w:tc>
        <w:tc>
          <w:tcPr>
            <w:tcW w:w="1170" w:type="dxa"/>
            <w:tcBorders>
              <w:top w:val="single" w:sz="2" w:space="0" w:color="auto"/>
              <w:left w:val="nil"/>
              <w:bottom w:val="single" w:sz="2" w:space="0" w:color="auto"/>
              <w:right w:val="nil"/>
            </w:tcBorders>
            <w:shd w:val="clear" w:color="auto" w:fill="auto"/>
            <w:noWrap/>
            <w:vAlign w:val="center"/>
          </w:tcPr>
          <w:p w14:paraId="16D8F6C6"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iCs/>
                <w:color w:val="000000"/>
              </w:rPr>
              <w:t>98</w:t>
            </w:r>
          </w:p>
        </w:tc>
      </w:tr>
      <w:tr w:rsidR="00E80E4C" w:rsidRPr="00775BA2" w14:paraId="1CACFA1B"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6A41BF95" w14:textId="77777777" w:rsidR="00E80E4C" w:rsidRPr="00775BA2" w:rsidRDefault="00E80E4C" w:rsidP="0045518D">
            <w:pPr>
              <w:spacing w:after="0"/>
              <w:ind w:firstLine="0"/>
              <w:jc w:val="left"/>
              <w:rPr>
                <w:rFonts w:ascii="Arial Narrow" w:hAnsi="Arial Narrow"/>
                <w:lang w:val="es-ES" w:eastAsia="es-ES"/>
              </w:rPr>
            </w:pPr>
            <w:r w:rsidRPr="00775BA2">
              <w:rPr>
                <w:rFonts w:ascii="Arial Narrow" w:hAnsi="Arial Narrow"/>
                <w:lang w:val="es-ES" w:eastAsia="es-ES"/>
              </w:rPr>
              <w:t>Remanente</w:t>
            </w:r>
            <w:r>
              <w:rPr>
                <w:rFonts w:ascii="Arial Narrow" w:hAnsi="Arial Narrow"/>
                <w:lang w:val="es-ES" w:eastAsia="es-ES"/>
              </w:rPr>
              <w:t xml:space="preserve"> de t</w:t>
            </w:r>
            <w:r w:rsidRPr="00775BA2">
              <w:rPr>
                <w:rFonts w:ascii="Arial Narrow" w:hAnsi="Arial Narrow"/>
                <w:lang w:val="es-ES" w:eastAsia="es-ES"/>
              </w:rPr>
              <w:t>esorería no afectado o para gastos generales</w:t>
            </w:r>
          </w:p>
        </w:tc>
        <w:tc>
          <w:tcPr>
            <w:tcW w:w="1390" w:type="dxa"/>
            <w:tcBorders>
              <w:top w:val="single" w:sz="2" w:space="0" w:color="auto"/>
              <w:left w:val="nil"/>
              <w:bottom w:val="single" w:sz="2" w:space="0" w:color="auto"/>
              <w:right w:val="nil"/>
            </w:tcBorders>
            <w:shd w:val="clear" w:color="auto" w:fill="auto"/>
            <w:noWrap/>
            <w:vAlign w:val="center"/>
          </w:tcPr>
          <w:p w14:paraId="775FA652" w14:textId="77777777" w:rsidR="00E80E4C" w:rsidRPr="00775BA2" w:rsidRDefault="00E80E4C" w:rsidP="0045518D">
            <w:pPr>
              <w:spacing w:after="0"/>
              <w:ind w:firstLine="0"/>
              <w:jc w:val="right"/>
              <w:rPr>
                <w:rFonts w:ascii="Arial Narrow" w:hAnsi="Arial Narrow"/>
                <w:lang w:val="es-ES" w:eastAsia="es-ES"/>
              </w:rPr>
            </w:pPr>
            <w:r w:rsidRPr="00082D41">
              <w:rPr>
                <w:rFonts w:ascii="Arial Narrow" w:hAnsi="Arial Narrow" w:cs="Calibri"/>
                <w:color w:val="000000"/>
              </w:rPr>
              <w:t>5.574</w:t>
            </w:r>
          </w:p>
        </w:tc>
        <w:tc>
          <w:tcPr>
            <w:tcW w:w="1010" w:type="dxa"/>
            <w:tcBorders>
              <w:top w:val="single" w:sz="2" w:space="0" w:color="auto"/>
              <w:left w:val="nil"/>
              <w:bottom w:val="single" w:sz="2" w:space="0" w:color="auto"/>
              <w:right w:val="nil"/>
            </w:tcBorders>
            <w:shd w:val="clear" w:color="auto" w:fill="auto"/>
            <w:noWrap/>
            <w:vAlign w:val="center"/>
          </w:tcPr>
          <w:p w14:paraId="2B7C86E9"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rPr>
              <w:t>3.136</w:t>
            </w:r>
          </w:p>
        </w:tc>
        <w:tc>
          <w:tcPr>
            <w:tcW w:w="1170" w:type="dxa"/>
            <w:tcBorders>
              <w:top w:val="single" w:sz="2" w:space="0" w:color="auto"/>
              <w:left w:val="nil"/>
              <w:bottom w:val="single" w:sz="2" w:space="0" w:color="auto"/>
              <w:right w:val="nil"/>
            </w:tcBorders>
            <w:shd w:val="clear" w:color="auto" w:fill="auto"/>
            <w:noWrap/>
            <w:vAlign w:val="center"/>
          </w:tcPr>
          <w:p w14:paraId="63505A81"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cs="Calibri"/>
                <w:iCs/>
                <w:color w:val="000000"/>
              </w:rPr>
              <w:t>-44</w:t>
            </w:r>
          </w:p>
        </w:tc>
      </w:tr>
      <w:tr w:rsidR="00E80E4C" w:rsidRPr="00775BA2" w14:paraId="2C2EC514"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tcPr>
          <w:p w14:paraId="33039F39" w14:textId="77777777" w:rsidR="00E80E4C" w:rsidRPr="00775BA2" w:rsidRDefault="00E80E4C" w:rsidP="0045518D">
            <w:pPr>
              <w:spacing w:after="0"/>
              <w:ind w:firstLine="0"/>
              <w:jc w:val="left"/>
              <w:rPr>
                <w:rFonts w:ascii="Arial Narrow" w:hAnsi="Arial Narrow"/>
                <w:lang w:val="es-ES" w:eastAsia="es-ES"/>
              </w:rPr>
            </w:pPr>
            <w:r w:rsidRPr="00775BA2">
              <w:rPr>
                <w:rFonts w:ascii="Arial Narrow" w:hAnsi="Arial Narrow"/>
                <w:lang w:val="es-ES" w:eastAsia="es-ES"/>
              </w:rPr>
              <w:t>Fondos propios</w:t>
            </w:r>
          </w:p>
        </w:tc>
        <w:tc>
          <w:tcPr>
            <w:tcW w:w="1390" w:type="dxa"/>
            <w:tcBorders>
              <w:top w:val="single" w:sz="2" w:space="0" w:color="auto"/>
              <w:left w:val="nil"/>
              <w:bottom w:val="single" w:sz="2" w:space="0" w:color="auto"/>
              <w:right w:val="nil"/>
            </w:tcBorders>
            <w:shd w:val="clear" w:color="auto" w:fill="auto"/>
            <w:noWrap/>
            <w:vAlign w:val="center"/>
          </w:tcPr>
          <w:p w14:paraId="2D001723" w14:textId="77777777" w:rsidR="00E80E4C" w:rsidRPr="00775BA2" w:rsidRDefault="00E80E4C" w:rsidP="0045518D">
            <w:pPr>
              <w:spacing w:after="0"/>
              <w:ind w:firstLine="0"/>
              <w:jc w:val="right"/>
              <w:rPr>
                <w:rFonts w:ascii="Arial Narrow" w:hAnsi="Arial Narrow"/>
                <w:lang w:val="es-ES" w:eastAsia="es-ES"/>
              </w:rPr>
            </w:pPr>
            <w:r w:rsidRPr="00775BA2">
              <w:rPr>
                <w:rFonts w:ascii="Arial Narrow" w:hAnsi="Arial Narrow"/>
                <w:lang w:val="es-ES" w:eastAsia="es-ES"/>
              </w:rPr>
              <w:t>136.</w:t>
            </w:r>
            <w:r>
              <w:rPr>
                <w:rFonts w:ascii="Arial Narrow" w:hAnsi="Arial Narrow"/>
                <w:lang w:val="es-ES" w:eastAsia="es-ES"/>
              </w:rPr>
              <w:t>278</w:t>
            </w:r>
          </w:p>
        </w:tc>
        <w:tc>
          <w:tcPr>
            <w:tcW w:w="1010" w:type="dxa"/>
            <w:tcBorders>
              <w:top w:val="single" w:sz="2" w:space="0" w:color="auto"/>
              <w:left w:val="nil"/>
              <w:bottom w:val="single" w:sz="2" w:space="0" w:color="auto"/>
              <w:right w:val="nil"/>
            </w:tcBorders>
            <w:shd w:val="clear" w:color="auto" w:fill="auto"/>
            <w:noWrap/>
            <w:vAlign w:val="center"/>
          </w:tcPr>
          <w:p w14:paraId="778473DA" w14:textId="77777777" w:rsidR="00E80E4C" w:rsidRPr="00775BA2" w:rsidRDefault="00E80E4C" w:rsidP="0045518D">
            <w:pPr>
              <w:spacing w:after="0"/>
              <w:ind w:firstLine="0"/>
              <w:jc w:val="right"/>
              <w:rPr>
                <w:rFonts w:ascii="Arial Narrow" w:hAnsi="Arial Narrow"/>
                <w:lang w:val="es-ES" w:eastAsia="es-ES"/>
              </w:rPr>
            </w:pPr>
            <w:r w:rsidRPr="00775BA2">
              <w:rPr>
                <w:rFonts w:ascii="Arial Narrow" w:hAnsi="Arial Narrow"/>
                <w:lang w:val="es-ES" w:eastAsia="es-ES"/>
              </w:rPr>
              <w:t>1</w:t>
            </w:r>
            <w:r>
              <w:rPr>
                <w:rFonts w:ascii="Arial Narrow" w:hAnsi="Arial Narrow"/>
                <w:lang w:val="es-ES" w:eastAsia="es-ES"/>
              </w:rPr>
              <w:t>48.330</w:t>
            </w:r>
          </w:p>
        </w:tc>
        <w:tc>
          <w:tcPr>
            <w:tcW w:w="1170" w:type="dxa"/>
            <w:tcBorders>
              <w:top w:val="single" w:sz="2" w:space="0" w:color="auto"/>
              <w:left w:val="nil"/>
              <w:bottom w:val="single" w:sz="2" w:space="0" w:color="auto"/>
              <w:right w:val="nil"/>
            </w:tcBorders>
            <w:shd w:val="clear" w:color="auto" w:fill="auto"/>
            <w:noWrap/>
            <w:vAlign w:val="center"/>
          </w:tcPr>
          <w:p w14:paraId="2F5D5FBE"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lang w:val="es-ES" w:eastAsia="es-ES"/>
              </w:rPr>
              <w:t>9</w:t>
            </w:r>
          </w:p>
        </w:tc>
      </w:tr>
      <w:tr w:rsidR="00E80E4C" w:rsidRPr="00775BA2" w14:paraId="4981B38F"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194B6DEE" w14:textId="77777777" w:rsidR="00E80E4C" w:rsidRPr="00775BA2" w:rsidRDefault="00E80E4C" w:rsidP="0045518D">
            <w:pPr>
              <w:spacing w:after="0"/>
              <w:ind w:firstLine="0"/>
              <w:jc w:val="left"/>
              <w:rPr>
                <w:rFonts w:ascii="Arial Narrow" w:hAnsi="Arial Narrow"/>
                <w:lang w:val="es-ES" w:eastAsia="es-ES"/>
              </w:rPr>
            </w:pPr>
            <w:r w:rsidRPr="00775BA2">
              <w:rPr>
                <w:rFonts w:ascii="Arial Narrow" w:hAnsi="Arial Narrow"/>
                <w:lang w:val="es-ES" w:eastAsia="es-ES"/>
              </w:rPr>
              <w:t>Porcentaje de la deuda sobre los ingresos corrientes</w:t>
            </w:r>
          </w:p>
        </w:tc>
        <w:tc>
          <w:tcPr>
            <w:tcW w:w="1390" w:type="dxa"/>
            <w:tcBorders>
              <w:top w:val="single" w:sz="2" w:space="0" w:color="auto"/>
              <w:left w:val="nil"/>
              <w:bottom w:val="single" w:sz="2" w:space="0" w:color="auto"/>
              <w:right w:val="nil"/>
            </w:tcBorders>
            <w:shd w:val="clear" w:color="auto" w:fill="auto"/>
            <w:noWrap/>
            <w:vAlign w:val="center"/>
          </w:tcPr>
          <w:p w14:paraId="7DC4F8E2"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lang w:val="es-ES" w:eastAsia="es-ES"/>
              </w:rPr>
              <w:t>4</w:t>
            </w:r>
          </w:p>
        </w:tc>
        <w:tc>
          <w:tcPr>
            <w:tcW w:w="1010" w:type="dxa"/>
            <w:tcBorders>
              <w:top w:val="single" w:sz="2" w:space="0" w:color="auto"/>
              <w:left w:val="nil"/>
              <w:bottom w:val="single" w:sz="2" w:space="0" w:color="auto"/>
              <w:right w:val="nil"/>
            </w:tcBorders>
            <w:shd w:val="clear" w:color="auto" w:fill="auto"/>
            <w:noWrap/>
            <w:vAlign w:val="center"/>
          </w:tcPr>
          <w:p w14:paraId="088CE380"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lang w:val="es-ES" w:eastAsia="es-ES"/>
              </w:rPr>
              <w:t>3</w:t>
            </w:r>
          </w:p>
        </w:tc>
        <w:tc>
          <w:tcPr>
            <w:tcW w:w="1170" w:type="dxa"/>
            <w:tcBorders>
              <w:top w:val="single" w:sz="2" w:space="0" w:color="auto"/>
              <w:left w:val="nil"/>
              <w:bottom w:val="single" w:sz="2" w:space="0" w:color="auto"/>
              <w:right w:val="nil"/>
            </w:tcBorders>
            <w:shd w:val="clear" w:color="auto" w:fill="auto"/>
            <w:noWrap/>
            <w:vAlign w:val="center"/>
          </w:tcPr>
          <w:p w14:paraId="20006079"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lang w:val="es-ES" w:eastAsia="es-ES"/>
              </w:rPr>
              <w:t>-25</w:t>
            </w:r>
          </w:p>
        </w:tc>
      </w:tr>
      <w:tr w:rsidR="00E80E4C" w:rsidRPr="00775BA2" w14:paraId="1A23E81C" w14:textId="77777777" w:rsidTr="004373B3">
        <w:trPr>
          <w:trHeight w:val="198"/>
          <w:jc w:val="center"/>
        </w:trPr>
        <w:tc>
          <w:tcPr>
            <w:tcW w:w="5327" w:type="dxa"/>
            <w:tcBorders>
              <w:top w:val="single" w:sz="2" w:space="0" w:color="auto"/>
              <w:left w:val="nil"/>
              <w:bottom w:val="single" w:sz="4" w:space="0" w:color="auto"/>
              <w:right w:val="nil"/>
            </w:tcBorders>
            <w:shd w:val="clear" w:color="auto" w:fill="auto"/>
            <w:noWrap/>
            <w:vAlign w:val="center"/>
            <w:hideMark/>
          </w:tcPr>
          <w:p w14:paraId="0FD2583C" w14:textId="77777777" w:rsidR="00E80E4C" w:rsidRPr="00775BA2" w:rsidRDefault="00E80E4C" w:rsidP="0045518D">
            <w:pPr>
              <w:spacing w:after="0"/>
              <w:ind w:firstLine="0"/>
              <w:jc w:val="left"/>
              <w:rPr>
                <w:rFonts w:ascii="Arial Narrow" w:hAnsi="Arial Narrow"/>
                <w:lang w:val="es-ES" w:eastAsia="es-ES"/>
              </w:rPr>
            </w:pPr>
            <w:r w:rsidRPr="00775BA2">
              <w:rPr>
                <w:rFonts w:ascii="Arial Narrow" w:hAnsi="Arial Narrow"/>
                <w:lang w:val="es-ES" w:eastAsia="es-ES"/>
              </w:rPr>
              <w:t>Tesorería</w:t>
            </w:r>
          </w:p>
        </w:tc>
        <w:tc>
          <w:tcPr>
            <w:tcW w:w="1390" w:type="dxa"/>
            <w:tcBorders>
              <w:top w:val="single" w:sz="2" w:space="0" w:color="auto"/>
              <w:left w:val="nil"/>
              <w:bottom w:val="single" w:sz="4" w:space="0" w:color="auto"/>
              <w:right w:val="nil"/>
            </w:tcBorders>
            <w:shd w:val="clear" w:color="auto" w:fill="auto"/>
            <w:noWrap/>
            <w:vAlign w:val="center"/>
          </w:tcPr>
          <w:p w14:paraId="138F9CC3"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lang w:val="es-ES" w:eastAsia="es-ES"/>
              </w:rPr>
              <w:t>24.027</w:t>
            </w:r>
          </w:p>
        </w:tc>
        <w:tc>
          <w:tcPr>
            <w:tcW w:w="1010" w:type="dxa"/>
            <w:tcBorders>
              <w:top w:val="single" w:sz="2" w:space="0" w:color="auto"/>
              <w:left w:val="nil"/>
              <w:bottom w:val="single" w:sz="4" w:space="0" w:color="auto"/>
              <w:right w:val="nil"/>
            </w:tcBorders>
            <w:shd w:val="clear" w:color="auto" w:fill="auto"/>
            <w:noWrap/>
            <w:vAlign w:val="center"/>
          </w:tcPr>
          <w:p w14:paraId="077DA9B4"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lang w:val="es-ES" w:eastAsia="es-ES"/>
              </w:rPr>
              <w:t>37.238</w:t>
            </w:r>
          </w:p>
        </w:tc>
        <w:tc>
          <w:tcPr>
            <w:tcW w:w="1170" w:type="dxa"/>
            <w:tcBorders>
              <w:top w:val="single" w:sz="2" w:space="0" w:color="auto"/>
              <w:left w:val="nil"/>
              <w:bottom w:val="single" w:sz="4" w:space="0" w:color="auto"/>
              <w:right w:val="nil"/>
            </w:tcBorders>
            <w:shd w:val="clear" w:color="auto" w:fill="auto"/>
            <w:noWrap/>
            <w:vAlign w:val="center"/>
          </w:tcPr>
          <w:p w14:paraId="7AE40F17" w14:textId="77777777" w:rsidR="00E80E4C" w:rsidRPr="00775BA2" w:rsidRDefault="00E80E4C" w:rsidP="0045518D">
            <w:pPr>
              <w:spacing w:after="0"/>
              <w:ind w:firstLine="0"/>
              <w:jc w:val="right"/>
              <w:rPr>
                <w:rFonts w:ascii="Arial Narrow" w:hAnsi="Arial Narrow"/>
                <w:lang w:val="es-ES" w:eastAsia="es-ES"/>
              </w:rPr>
            </w:pPr>
            <w:r>
              <w:rPr>
                <w:rFonts w:ascii="Arial Narrow" w:hAnsi="Arial Narrow"/>
                <w:lang w:val="es-ES" w:eastAsia="es-ES"/>
              </w:rPr>
              <w:t>55</w:t>
            </w:r>
          </w:p>
        </w:tc>
      </w:tr>
      <w:tr w:rsidR="00E80E4C" w:rsidRPr="004B60A2" w14:paraId="67943894" w14:textId="77777777" w:rsidTr="004373B3">
        <w:trPr>
          <w:trHeight w:val="198"/>
          <w:jc w:val="center"/>
        </w:trPr>
        <w:tc>
          <w:tcPr>
            <w:tcW w:w="5327" w:type="dxa"/>
            <w:tcBorders>
              <w:top w:val="single" w:sz="4" w:space="0" w:color="auto"/>
              <w:left w:val="nil"/>
              <w:right w:val="nil"/>
            </w:tcBorders>
            <w:shd w:val="clear" w:color="auto" w:fill="auto"/>
            <w:noWrap/>
            <w:vAlign w:val="center"/>
          </w:tcPr>
          <w:p w14:paraId="6E8C2C4C" w14:textId="56A17D1D" w:rsidR="00E80E4C" w:rsidRPr="004B60A2" w:rsidRDefault="00E80E4C" w:rsidP="004373B3">
            <w:pPr>
              <w:spacing w:before="60" w:after="0"/>
              <w:ind w:firstLine="0"/>
              <w:jc w:val="left"/>
              <w:rPr>
                <w:rFonts w:ascii="Arial Narrow" w:hAnsi="Arial Narrow"/>
                <w:sz w:val="16"/>
                <w:szCs w:val="16"/>
                <w:lang w:val="es-ES" w:eastAsia="es-ES"/>
              </w:rPr>
            </w:pPr>
            <w:r w:rsidRPr="004B60A2">
              <w:rPr>
                <w:rFonts w:ascii="Arial Narrow" w:hAnsi="Arial Narrow"/>
                <w:sz w:val="16"/>
                <w:szCs w:val="16"/>
                <w:lang w:val="es-ES" w:eastAsia="es-ES"/>
              </w:rPr>
              <w:t>*Ejercicio no auditado</w:t>
            </w:r>
            <w:r w:rsidR="0048417F">
              <w:rPr>
                <w:rFonts w:ascii="Arial Narrow" w:hAnsi="Arial Narrow"/>
                <w:sz w:val="16"/>
                <w:szCs w:val="16"/>
                <w:lang w:val="es-ES" w:eastAsia="es-ES"/>
              </w:rPr>
              <w:t>.</w:t>
            </w:r>
          </w:p>
        </w:tc>
        <w:tc>
          <w:tcPr>
            <w:tcW w:w="1390" w:type="dxa"/>
            <w:tcBorders>
              <w:top w:val="single" w:sz="4" w:space="0" w:color="auto"/>
              <w:left w:val="nil"/>
              <w:right w:val="nil"/>
            </w:tcBorders>
            <w:shd w:val="clear" w:color="auto" w:fill="auto"/>
            <w:noWrap/>
            <w:vAlign w:val="center"/>
          </w:tcPr>
          <w:p w14:paraId="128C4D4F" w14:textId="77777777" w:rsidR="00E80E4C" w:rsidRPr="004B60A2" w:rsidRDefault="00E80E4C" w:rsidP="004373B3">
            <w:pPr>
              <w:spacing w:before="60" w:after="0"/>
              <w:ind w:firstLine="0"/>
              <w:jc w:val="right"/>
              <w:rPr>
                <w:rFonts w:ascii="Arial Narrow" w:hAnsi="Arial Narrow"/>
                <w:sz w:val="16"/>
                <w:szCs w:val="16"/>
                <w:lang w:val="es-ES" w:eastAsia="es-ES"/>
              </w:rPr>
            </w:pPr>
          </w:p>
        </w:tc>
        <w:tc>
          <w:tcPr>
            <w:tcW w:w="1010" w:type="dxa"/>
            <w:tcBorders>
              <w:top w:val="single" w:sz="4" w:space="0" w:color="auto"/>
              <w:left w:val="nil"/>
              <w:right w:val="nil"/>
            </w:tcBorders>
            <w:shd w:val="clear" w:color="auto" w:fill="auto"/>
            <w:noWrap/>
            <w:vAlign w:val="center"/>
          </w:tcPr>
          <w:p w14:paraId="2B7E802E" w14:textId="77777777" w:rsidR="00E80E4C" w:rsidRPr="004B60A2" w:rsidRDefault="00E80E4C" w:rsidP="004373B3">
            <w:pPr>
              <w:spacing w:before="60" w:after="0"/>
              <w:ind w:firstLine="0"/>
              <w:jc w:val="right"/>
              <w:rPr>
                <w:rFonts w:ascii="Arial Narrow" w:hAnsi="Arial Narrow"/>
                <w:sz w:val="16"/>
                <w:szCs w:val="16"/>
                <w:lang w:val="es-ES" w:eastAsia="es-ES"/>
              </w:rPr>
            </w:pPr>
          </w:p>
        </w:tc>
        <w:tc>
          <w:tcPr>
            <w:tcW w:w="1170" w:type="dxa"/>
            <w:tcBorders>
              <w:top w:val="single" w:sz="4" w:space="0" w:color="auto"/>
              <w:left w:val="nil"/>
              <w:right w:val="nil"/>
            </w:tcBorders>
            <w:shd w:val="clear" w:color="auto" w:fill="auto"/>
            <w:noWrap/>
            <w:vAlign w:val="center"/>
          </w:tcPr>
          <w:p w14:paraId="2F082C32" w14:textId="77777777" w:rsidR="00E80E4C" w:rsidRPr="004B60A2" w:rsidRDefault="00E80E4C" w:rsidP="004373B3">
            <w:pPr>
              <w:spacing w:before="60" w:after="0"/>
              <w:ind w:firstLine="0"/>
              <w:jc w:val="right"/>
              <w:rPr>
                <w:rFonts w:ascii="Arial Narrow" w:hAnsi="Arial Narrow"/>
                <w:sz w:val="16"/>
                <w:szCs w:val="16"/>
                <w:lang w:val="es-ES" w:eastAsia="es-ES"/>
              </w:rPr>
            </w:pPr>
          </w:p>
        </w:tc>
      </w:tr>
    </w:tbl>
    <w:p w14:paraId="52344722" w14:textId="3E21F694" w:rsidR="004238A0" w:rsidRPr="004238A0" w:rsidRDefault="004238A0" w:rsidP="004238A0">
      <w:pPr>
        <w:pStyle w:val="texto"/>
        <w:tabs>
          <w:tab w:val="clear" w:pos="2835"/>
          <w:tab w:val="clear" w:pos="3969"/>
          <w:tab w:val="clear" w:pos="5103"/>
          <w:tab w:val="clear" w:pos="6237"/>
          <w:tab w:val="clear" w:pos="7371"/>
          <w:tab w:val="left" w:pos="480"/>
          <w:tab w:val="num" w:pos="928"/>
          <w:tab w:val="num" w:pos="6597"/>
        </w:tabs>
        <w:spacing w:before="120" w:after="120"/>
        <w:ind w:left="289" w:firstLine="0"/>
        <w:rPr>
          <w:szCs w:val="26"/>
        </w:rPr>
      </w:pPr>
      <w:r>
        <w:rPr>
          <w:szCs w:val="26"/>
        </w:rPr>
        <w:t>De los datos anteriores señalamos los siguientes aspectos:</w:t>
      </w:r>
    </w:p>
    <w:p w14:paraId="26E530AF" w14:textId="101A0B68" w:rsidR="00A60E40" w:rsidRDefault="00A60E40"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szCs w:val="26"/>
        </w:rPr>
      </w:pPr>
      <w:r>
        <w:t xml:space="preserve">El resultado presupuestario ajustado </w:t>
      </w:r>
      <w:r w:rsidR="00726027">
        <w:t>disminuye un 13 por ciento respecto a 2021 (0,31 millones) debido</w:t>
      </w:r>
      <w:r w:rsidR="000937C6">
        <w:t xml:space="preserve"> a las desviaciones de financiación positivas de 2022 (10,39 millones) que superan a las del ejercicio anterior en un 40 por ciento.</w:t>
      </w:r>
    </w:p>
    <w:p w14:paraId="7D44E55F" w14:textId="0BAAE3D6" w:rsidR="00A60E40" w:rsidRDefault="00A60E40"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t>Los ahorros brutos y netos han aumentado un ocho por ciento debido al mayor incremento de los ingresos corrientes frente a los gastos corrientes</w:t>
      </w:r>
      <w:r w:rsidR="00C34508">
        <w:t>,</w:t>
      </w:r>
      <w:r>
        <w:t xml:space="preserve"> sin que se haya dado incremento de la carga financiera la cual se reduce en un cinco por ciento.</w:t>
      </w:r>
      <w:r w:rsidR="000937C6">
        <w:t xml:space="preserve"> </w:t>
      </w:r>
    </w:p>
    <w:p w14:paraId="76C16FA4" w14:textId="2F903054" w:rsidR="00A60E40" w:rsidRDefault="000937C6"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t>La carga financiera ascendió a 20.947 euros</w:t>
      </w:r>
      <w:r w:rsidR="008E69B0">
        <w:t>,</w:t>
      </w:r>
      <w:r>
        <w:t xml:space="preserve"> importe de escasa relevancia al igual que ocurre en años anteriores.</w:t>
      </w:r>
    </w:p>
    <w:p w14:paraId="77597544" w14:textId="0C57B5D9" w:rsidR="00C406CB" w:rsidRDefault="00DA2B27"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t>El remanente de tesorería total ha aumentado un 58 por ciento, esto es, en 11,45 millones. Analizando sus componentes observamos que el remanente afecto crece un 98 por ciento (13,89 millones)</w:t>
      </w:r>
      <w:r w:rsidR="008E69B0">
        <w:t xml:space="preserve"> debido a los </w:t>
      </w:r>
      <w:r w:rsidR="006846AF">
        <w:t>F</w:t>
      </w:r>
      <w:r w:rsidR="008E69B0">
        <w:t>ondos Nex</w:t>
      </w:r>
      <w:r w:rsidR="006846AF">
        <w:t>t</w:t>
      </w:r>
      <w:r w:rsidR="008E69B0">
        <w:t xml:space="preserve"> Generation (6,15 millones) y a la recepción de financiación de una inversión en el edificio del Sario para que sea sede física del Polo de Innovación Digital de Navarra por 3,99 millones</w:t>
      </w:r>
      <w:r w:rsidR="00C34508">
        <w:t>,</w:t>
      </w:r>
      <w:r w:rsidR="008E69B0">
        <w:t xml:space="preserve"> sin que se haya ejecutado prácticamente nada. El remanente no afecto disminuye un </w:t>
      </w:r>
      <w:r>
        <w:t>44 por ciento (2,44 millones).</w:t>
      </w:r>
    </w:p>
    <w:p w14:paraId="64072A43" w14:textId="5BF34DD6" w:rsidR="00C406CB" w:rsidRPr="00C406CB" w:rsidRDefault="00C406CB" w:rsidP="00CB12C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rsidRPr="00C406CB">
        <w:t>En el pasivo del balance está registrada una cuenta de endeudamiento a largo plazo por un importe de 3,75 millones correspondientes en su práctica totalidad a anticipos reembolsables recibidos para realizar 90 proyectos de investigación desde 2011 hasta 2022. La mayoría de estos proyectos ya han finalizado y no se han eliminado del pasivo por si se pudieran solicitar reembolsos por el ente financiador; en concreto, 48 de los 90 proyectos, cuyo saldo asciende a 3,24 millones, no han tenido movimientos desde hace cinco años.</w:t>
      </w:r>
    </w:p>
    <w:p w14:paraId="59D87CFC" w14:textId="77777777" w:rsidR="00C406CB" w:rsidRDefault="00C6350C" w:rsidP="44BA2164">
      <w:pPr>
        <w:pStyle w:val="texto"/>
        <w:tabs>
          <w:tab w:val="clear" w:pos="2835"/>
          <w:tab w:val="clear" w:pos="3969"/>
          <w:tab w:val="clear" w:pos="5103"/>
          <w:tab w:val="clear" w:pos="6237"/>
          <w:tab w:val="clear" w:pos="7371"/>
          <w:tab w:val="num" w:pos="300"/>
          <w:tab w:val="num" w:pos="720"/>
        </w:tabs>
        <w:spacing w:before="240" w:after="240"/>
      </w:pPr>
      <w:r w:rsidRPr="60353C01">
        <w:rPr>
          <w:b/>
          <w:bCs/>
        </w:rPr>
        <w:t>En definitiva</w:t>
      </w:r>
      <w:r>
        <w:t>, del análisis de la situación económico-financiera a 31 de diciembre de 20</w:t>
      </w:r>
      <w:r w:rsidR="008E69B0">
        <w:t>22</w:t>
      </w:r>
      <w:r>
        <w:t xml:space="preserve">, concluimos que la </w:t>
      </w:r>
      <w:r w:rsidR="008E69B0">
        <w:t>UPNA</w:t>
      </w:r>
      <w:r>
        <w:t xml:space="preserve"> muestra una situación económica saneada. </w:t>
      </w:r>
      <w:r w:rsidR="008E69B0">
        <w:t>Los indicadores económico-financieros presentan valores positivos con un</w:t>
      </w:r>
      <w:r w:rsidR="1E0A709E">
        <w:t xml:space="preserve"> saldo de tesorería de 37,24 millones y un</w:t>
      </w:r>
      <w:r w:rsidR="008E69B0">
        <w:t xml:space="preserve"> </w:t>
      </w:r>
      <w:r>
        <w:t>remanente de tesorería</w:t>
      </w:r>
      <w:r w:rsidR="38D0C71A">
        <w:t xml:space="preserve"> no afecto</w:t>
      </w:r>
      <w:r>
        <w:t xml:space="preserve"> de </w:t>
      </w:r>
      <w:r w:rsidR="008E69B0">
        <w:t>3,14 millones</w:t>
      </w:r>
      <w:r>
        <w:t>.</w:t>
      </w:r>
    </w:p>
    <w:p w14:paraId="61EE89E5" w14:textId="77777777" w:rsidR="00C406CB" w:rsidRPr="00C406CB" w:rsidRDefault="00C406CB" w:rsidP="00C406CB">
      <w:pPr>
        <w:pStyle w:val="texto"/>
        <w:tabs>
          <w:tab w:val="clear" w:pos="2835"/>
          <w:tab w:val="clear" w:pos="3969"/>
          <w:tab w:val="clear" w:pos="5103"/>
          <w:tab w:val="clear" w:pos="6237"/>
          <w:tab w:val="clear" w:pos="7371"/>
          <w:tab w:val="num" w:pos="300"/>
          <w:tab w:val="num" w:pos="720"/>
        </w:tabs>
        <w:spacing w:before="240" w:after="240"/>
        <w:rPr>
          <w:i/>
        </w:rPr>
      </w:pPr>
      <w:r w:rsidRPr="00C406CB">
        <w:rPr>
          <w:i/>
        </w:rPr>
        <w:t>Teniendo en cuenta las conclusiones de nuestro trabajo recomendamos que se reduzca el saldo del endeudamiento como mínimo en los 3,24 millones indicados.</w:t>
      </w:r>
    </w:p>
    <w:p w14:paraId="37FDD1C3" w14:textId="7B94BA89" w:rsidR="00ED40FE" w:rsidRPr="00B01865" w:rsidRDefault="000417CA" w:rsidP="00ED40FE">
      <w:pPr>
        <w:pStyle w:val="atitulo2"/>
        <w:spacing w:before="240" w:after="120"/>
      </w:pPr>
      <w:bookmarkStart w:id="71" w:name="_Toc149811947"/>
      <w:r>
        <w:t>4</w:t>
      </w:r>
      <w:r w:rsidR="00ED40FE">
        <w:t>.</w:t>
      </w:r>
      <w:r w:rsidR="00E47BE3">
        <w:t>3</w:t>
      </w:r>
      <w:r w:rsidR="00ED40FE" w:rsidRPr="00B01865">
        <w:t xml:space="preserve"> Gastos de personal</w:t>
      </w:r>
      <w:bookmarkEnd w:id="66"/>
      <w:bookmarkEnd w:id="67"/>
      <w:bookmarkEnd w:id="68"/>
      <w:bookmarkEnd w:id="71"/>
    </w:p>
    <w:p w14:paraId="5428CD74" w14:textId="61322DC7" w:rsidR="00C6350C" w:rsidRPr="003133C0" w:rsidRDefault="00C6350C" w:rsidP="00C6350C">
      <w:pPr>
        <w:pStyle w:val="texto"/>
        <w:tabs>
          <w:tab w:val="clear" w:pos="2835"/>
          <w:tab w:val="clear" w:pos="3969"/>
          <w:tab w:val="clear" w:pos="5103"/>
          <w:tab w:val="clear" w:pos="6237"/>
          <w:tab w:val="clear" w:pos="7371"/>
          <w:tab w:val="left" w:pos="480"/>
          <w:tab w:val="num" w:pos="928"/>
          <w:tab w:val="num" w:pos="6597"/>
        </w:tabs>
        <w:spacing w:before="120" w:after="120"/>
      </w:pPr>
      <w:r>
        <w:t>Tal y como establece el artículo 81.4 de la LOU, el Gobierno de Navarra el</w:t>
      </w:r>
      <w:r w:rsidR="1469727B">
        <w:t xml:space="preserve"> 1 </w:t>
      </w:r>
      <w:r>
        <w:t>de diciembre de 20</w:t>
      </w:r>
      <w:r w:rsidR="003128B3">
        <w:t>21</w:t>
      </w:r>
      <w:r>
        <w:t xml:space="preserve"> autorizó con carácter previo a la aprobación del presupuesto de la </w:t>
      </w:r>
      <w:r w:rsidR="003128B3">
        <w:t>UPNA</w:t>
      </w:r>
      <w:r>
        <w:t xml:space="preserve"> el coste de gastos de personal de la misma por un total de </w:t>
      </w:r>
      <w:r w:rsidR="003128B3">
        <w:t>71,09</w:t>
      </w:r>
      <w:r>
        <w:t xml:space="preserve"> millones. El presupuesto de la </w:t>
      </w:r>
      <w:r w:rsidR="003128B3">
        <w:t>UPNA</w:t>
      </w:r>
      <w:r>
        <w:t xml:space="preserve"> para 20</w:t>
      </w:r>
      <w:r w:rsidR="003128B3">
        <w:t>22</w:t>
      </w:r>
      <w:r>
        <w:t xml:space="preserve"> contiene información detallada de su personal, docente e investigador (</w:t>
      </w:r>
      <w:r w:rsidR="47AC4776">
        <w:t xml:space="preserve">en adelante </w:t>
      </w:r>
      <w:r>
        <w:t>PDI) y de administración y servicios (</w:t>
      </w:r>
      <w:r w:rsidR="7E015A47">
        <w:t xml:space="preserve">en adelante </w:t>
      </w:r>
      <w:r>
        <w:t xml:space="preserve">PAS), en cuanto a número, categoría y costes, acompañada de las relaciones de puestos de trabajo de ambos tipos de personal. Sin embargo, no incluye un anexo en el que figuren los puestos de nuevo ingreso que se proponen, contrariamente </w:t>
      </w:r>
      <w:r w:rsidR="4E6429FF">
        <w:t xml:space="preserve">a lo que dispone </w:t>
      </w:r>
      <w:r>
        <w:t xml:space="preserve">el artículo 81.4 anteriormente citado. </w:t>
      </w:r>
    </w:p>
    <w:p w14:paraId="3C5EC012" w14:textId="292F0090" w:rsidR="00C6350C" w:rsidRDefault="00C6350C" w:rsidP="00F26547">
      <w:pPr>
        <w:pStyle w:val="texto"/>
        <w:tabs>
          <w:tab w:val="clear" w:pos="2835"/>
          <w:tab w:val="clear" w:pos="3969"/>
          <w:tab w:val="clear" w:pos="5103"/>
          <w:tab w:val="clear" w:pos="6237"/>
          <w:tab w:val="clear" w:pos="7371"/>
          <w:tab w:val="left" w:pos="480"/>
          <w:tab w:val="num" w:pos="928"/>
          <w:tab w:val="num" w:pos="6597"/>
        </w:tabs>
        <w:spacing w:before="120" w:after="120"/>
      </w:pPr>
      <w:r>
        <w:t>En 20</w:t>
      </w:r>
      <w:r w:rsidR="003128B3">
        <w:t>22</w:t>
      </w:r>
      <w:r>
        <w:t xml:space="preserve">, los gastos de personal ascendieron a </w:t>
      </w:r>
      <w:r w:rsidR="003128B3">
        <w:t>77,38</w:t>
      </w:r>
      <w:r>
        <w:t xml:space="preserve"> millones, que representan el 7</w:t>
      </w:r>
      <w:r w:rsidR="003128B3">
        <w:t>2</w:t>
      </w:r>
      <w:r>
        <w:t xml:space="preserve"> por ciento del gasto total. </w:t>
      </w:r>
      <w:r w:rsidR="5A0286A3">
        <w:t xml:space="preserve">De ellos, </w:t>
      </w:r>
      <w:r w:rsidR="1133DA31">
        <w:t>e</w:t>
      </w:r>
      <w:r>
        <w:t xml:space="preserve">l </w:t>
      </w:r>
      <w:r w:rsidR="003128B3">
        <w:t>50</w:t>
      </w:r>
      <w:r>
        <w:t xml:space="preserve"> por ciento corresponde a retribuciones del PDI, el </w:t>
      </w:r>
      <w:r w:rsidR="003128B3">
        <w:t>24</w:t>
      </w:r>
      <w:r>
        <w:t xml:space="preserve"> por ciento al PAS y el </w:t>
      </w:r>
      <w:r w:rsidR="003128B3">
        <w:t>diez</w:t>
      </w:r>
      <w:r>
        <w:t xml:space="preserve"> por ciento a personal empleado investigador (</w:t>
      </w:r>
      <w:r w:rsidR="67D102D4">
        <w:t xml:space="preserve">en adelante </w:t>
      </w:r>
      <w:r>
        <w:t>PEI). Su distribución por concepto de gasto es la siguiente:</w:t>
      </w:r>
    </w:p>
    <w:tbl>
      <w:tblPr>
        <w:tblW w:w="8505" w:type="dxa"/>
        <w:jc w:val="center"/>
        <w:tblCellMar>
          <w:left w:w="70" w:type="dxa"/>
          <w:right w:w="70" w:type="dxa"/>
        </w:tblCellMar>
        <w:tblLook w:val="0000" w:firstRow="0" w:lastRow="0" w:firstColumn="0" w:lastColumn="0" w:noHBand="0" w:noVBand="0"/>
      </w:tblPr>
      <w:tblGrid>
        <w:gridCol w:w="2880"/>
        <w:gridCol w:w="1735"/>
        <w:gridCol w:w="2399"/>
        <w:gridCol w:w="1775"/>
      </w:tblGrid>
      <w:tr w:rsidR="00F26547" w:rsidRPr="000B5D44" w14:paraId="070A05F6" w14:textId="77777777" w:rsidTr="004373B3">
        <w:trPr>
          <w:trHeight w:val="255"/>
          <w:jc w:val="center"/>
        </w:trPr>
        <w:tc>
          <w:tcPr>
            <w:tcW w:w="8979" w:type="dxa"/>
            <w:gridSpan w:val="4"/>
            <w:tcBorders>
              <w:bottom w:val="single" w:sz="4" w:space="0" w:color="auto"/>
            </w:tcBorders>
            <w:shd w:val="clear" w:color="auto" w:fill="auto"/>
            <w:noWrap/>
            <w:vAlign w:val="center"/>
          </w:tcPr>
          <w:tbl>
            <w:tblPr>
              <w:tblW w:w="8897" w:type="dxa"/>
              <w:jc w:val="center"/>
              <w:tblCellMar>
                <w:left w:w="70" w:type="dxa"/>
                <w:right w:w="70" w:type="dxa"/>
              </w:tblCellMar>
              <w:tblLook w:val="04A0" w:firstRow="1" w:lastRow="0" w:firstColumn="1" w:lastColumn="0" w:noHBand="0" w:noVBand="1"/>
            </w:tblPr>
            <w:tblGrid>
              <w:gridCol w:w="8649"/>
            </w:tblGrid>
            <w:tr w:rsidR="00F26547" w:rsidRPr="00730AE6" w14:paraId="2FF4939E" w14:textId="77777777" w:rsidTr="001D50FF">
              <w:trPr>
                <w:trHeight w:val="284"/>
                <w:jc w:val="center"/>
              </w:trPr>
              <w:tc>
                <w:tcPr>
                  <w:tcW w:w="8897" w:type="dxa"/>
                  <w:tcBorders>
                    <w:left w:val="nil"/>
                    <w:bottom w:val="single" w:sz="2" w:space="0" w:color="auto"/>
                    <w:right w:val="nil"/>
                  </w:tcBorders>
                  <w:shd w:val="clear" w:color="auto" w:fill="FFFFFF" w:themeFill="background1"/>
                  <w:noWrap/>
                  <w:vAlign w:val="center"/>
                </w:tcPr>
                <w:p w14:paraId="7BACD1AB" w14:textId="77777777" w:rsidR="00F26547" w:rsidRDefault="00F26547" w:rsidP="00F26547">
                  <w:pPr>
                    <w:spacing w:after="0"/>
                    <w:ind w:left="50"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(en miles)</w:t>
                  </w:r>
                </w:p>
              </w:tc>
            </w:tr>
          </w:tbl>
          <w:p w14:paraId="72822D1F" w14:textId="77777777" w:rsidR="00F26547" w:rsidRPr="000B5D44" w:rsidRDefault="00F26547" w:rsidP="000B5D44">
            <w:pPr>
              <w:spacing w:after="0"/>
              <w:ind w:firstLine="0"/>
              <w:jc w:val="right"/>
              <w:rPr>
                <w:rFonts w:ascii="Arial" w:hAnsi="Arial" w:cs="Arial"/>
                <w:bCs/>
                <w:sz w:val="18"/>
                <w:szCs w:val="18"/>
                <w:lang w:val="es-ES" w:eastAsia="es-ES"/>
              </w:rPr>
            </w:pPr>
          </w:p>
        </w:tc>
      </w:tr>
      <w:tr w:rsidR="000B5D44" w:rsidRPr="000B5D44" w14:paraId="1D24335C" w14:textId="77777777" w:rsidTr="004373B3">
        <w:trPr>
          <w:trHeight w:val="255"/>
          <w:jc w:val="center"/>
        </w:trPr>
        <w:tc>
          <w:tcPr>
            <w:tcW w:w="2654" w:type="dxa"/>
            <w:tcBorders>
              <w:top w:val="single" w:sz="4" w:space="0" w:color="auto"/>
              <w:bottom w:val="single" w:sz="4" w:space="0" w:color="auto"/>
            </w:tcBorders>
            <w:shd w:val="clear" w:color="auto" w:fill="8DB3E2"/>
            <w:noWrap/>
            <w:vAlign w:val="center"/>
          </w:tcPr>
          <w:p w14:paraId="19FB3FB8" w14:textId="77777777" w:rsidR="00C6350C" w:rsidRPr="000B5D44" w:rsidRDefault="00C6350C" w:rsidP="000B5D44">
            <w:pPr>
              <w:pStyle w:val="cuadroCabe"/>
              <w:jc w:val="left"/>
              <w:rPr>
                <w:rFonts w:cs="Arial"/>
                <w:lang w:val="es-ES" w:eastAsia="es-ES"/>
              </w:rPr>
            </w:pPr>
            <w:r w:rsidRPr="000B5D44">
              <w:rPr>
                <w:rFonts w:cs="Arial"/>
                <w:lang w:val="es-ES" w:eastAsia="es-ES"/>
              </w:rPr>
              <w:t xml:space="preserve">Gastos de personal </w:t>
            </w:r>
          </w:p>
        </w:tc>
        <w:tc>
          <w:tcPr>
            <w:tcW w:w="2474" w:type="dxa"/>
            <w:tcBorders>
              <w:top w:val="single" w:sz="4" w:space="0" w:color="auto"/>
              <w:bottom w:val="single" w:sz="4" w:space="0" w:color="auto"/>
            </w:tcBorders>
            <w:shd w:val="clear" w:color="auto" w:fill="8DB3E2"/>
            <w:vAlign w:val="center"/>
          </w:tcPr>
          <w:p w14:paraId="6B8DD00D" w14:textId="77777777" w:rsidR="00E11A9E"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Obligaciones </w:t>
            </w:r>
          </w:p>
          <w:p w14:paraId="586A3A83" w14:textId="4B64C8D6" w:rsidR="00C6350C" w:rsidRPr="000B5D44" w:rsidRDefault="00E11A9E"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r</w:t>
            </w:r>
            <w:r w:rsidR="00C6350C" w:rsidRPr="000B5D44">
              <w:rPr>
                <w:rFonts w:ascii="Arial" w:hAnsi="Arial" w:cs="Arial"/>
                <w:bCs/>
                <w:sz w:val="18"/>
                <w:szCs w:val="18"/>
                <w:lang w:val="es-ES" w:eastAsia="es-ES"/>
              </w:rPr>
              <w:t>econocidas</w:t>
            </w:r>
            <w:r w:rsidRPr="000B5D44">
              <w:rPr>
                <w:rFonts w:ascii="Arial" w:hAnsi="Arial" w:cs="Arial"/>
                <w:bCs/>
                <w:sz w:val="18"/>
                <w:szCs w:val="18"/>
                <w:lang w:val="es-ES" w:eastAsia="es-ES"/>
              </w:rPr>
              <w:t xml:space="preserve"> </w:t>
            </w:r>
            <w:r w:rsidR="00C6350C" w:rsidRPr="000B5D44">
              <w:rPr>
                <w:rFonts w:ascii="Arial" w:hAnsi="Arial" w:cs="Arial"/>
                <w:bCs/>
                <w:sz w:val="18"/>
                <w:szCs w:val="18"/>
                <w:lang w:val="es-ES" w:eastAsia="es-ES"/>
              </w:rPr>
              <w:t>20</w:t>
            </w:r>
            <w:r w:rsidR="003128B3" w:rsidRPr="000B5D44">
              <w:rPr>
                <w:rFonts w:ascii="Arial" w:hAnsi="Arial" w:cs="Arial"/>
                <w:bCs/>
                <w:sz w:val="18"/>
                <w:szCs w:val="18"/>
                <w:lang w:val="es-ES" w:eastAsia="es-ES"/>
              </w:rPr>
              <w:t>21</w:t>
            </w:r>
            <w:r w:rsidR="00C6350C" w:rsidRPr="000B5D44">
              <w:rPr>
                <w:rFonts w:ascii="Arial" w:hAnsi="Arial" w:cs="Arial"/>
                <w:bCs/>
                <w:sz w:val="18"/>
                <w:szCs w:val="18"/>
                <w:lang w:val="es-ES" w:eastAsia="es-ES"/>
              </w:rPr>
              <w:t>*</w:t>
            </w:r>
          </w:p>
        </w:tc>
        <w:tc>
          <w:tcPr>
            <w:tcW w:w="2214" w:type="dxa"/>
            <w:tcBorders>
              <w:top w:val="single" w:sz="4" w:space="0" w:color="auto"/>
              <w:bottom w:val="single" w:sz="4" w:space="0" w:color="auto"/>
            </w:tcBorders>
            <w:shd w:val="clear" w:color="auto" w:fill="8DB3E2"/>
            <w:noWrap/>
            <w:vAlign w:val="center"/>
          </w:tcPr>
          <w:p w14:paraId="4128BA88" w14:textId="77777777" w:rsidR="00E11A9E"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Obligaciones </w:t>
            </w:r>
          </w:p>
          <w:p w14:paraId="66AA8387" w14:textId="20B87AC5" w:rsidR="00C6350C" w:rsidRPr="000B5D44" w:rsidRDefault="00E11A9E"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r</w:t>
            </w:r>
            <w:r w:rsidR="00C6350C" w:rsidRPr="000B5D44">
              <w:rPr>
                <w:rFonts w:ascii="Arial" w:hAnsi="Arial" w:cs="Arial"/>
                <w:bCs/>
                <w:sz w:val="18"/>
                <w:szCs w:val="18"/>
                <w:lang w:val="es-ES" w:eastAsia="es-ES"/>
              </w:rPr>
              <w:t>econocidas</w:t>
            </w:r>
            <w:r w:rsidRPr="000B5D44">
              <w:rPr>
                <w:rFonts w:ascii="Arial" w:hAnsi="Arial" w:cs="Arial"/>
                <w:bCs/>
                <w:sz w:val="18"/>
                <w:szCs w:val="18"/>
                <w:lang w:val="es-ES" w:eastAsia="es-ES"/>
              </w:rPr>
              <w:t xml:space="preserve"> </w:t>
            </w:r>
            <w:r w:rsidR="00C6350C" w:rsidRPr="000B5D44">
              <w:rPr>
                <w:rFonts w:ascii="Arial" w:hAnsi="Arial" w:cs="Arial"/>
                <w:bCs/>
                <w:sz w:val="18"/>
                <w:szCs w:val="18"/>
                <w:lang w:val="es-ES" w:eastAsia="es-ES"/>
              </w:rPr>
              <w:t>20</w:t>
            </w:r>
            <w:r w:rsidR="003128B3" w:rsidRPr="000B5D44">
              <w:rPr>
                <w:rFonts w:ascii="Arial" w:hAnsi="Arial" w:cs="Arial"/>
                <w:bCs/>
                <w:sz w:val="18"/>
                <w:szCs w:val="18"/>
                <w:lang w:val="es-ES" w:eastAsia="es-ES"/>
              </w:rPr>
              <w:t>22</w:t>
            </w:r>
          </w:p>
        </w:tc>
        <w:tc>
          <w:tcPr>
            <w:tcW w:w="1637" w:type="dxa"/>
            <w:tcBorders>
              <w:top w:val="single" w:sz="4" w:space="0" w:color="auto"/>
              <w:bottom w:val="single" w:sz="4" w:space="0" w:color="auto"/>
            </w:tcBorders>
            <w:shd w:val="clear" w:color="auto" w:fill="8DB3E2"/>
            <w:noWrap/>
            <w:vAlign w:val="center"/>
          </w:tcPr>
          <w:p w14:paraId="3684BBC5" w14:textId="312FE9E2"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variación 20</w:t>
            </w:r>
            <w:r w:rsidR="003128B3" w:rsidRPr="000B5D44">
              <w:rPr>
                <w:rFonts w:ascii="Arial" w:hAnsi="Arial" w:cs="Arial"/>
                <w:bCs/>
                <w:sz w:val="18"/>
                <w:szCs w:val="18"/>
                <w:lang w:val="es-ES" w:eastAsia="es-ES"/>
              </w:rPr>
              <w:t>22</w:t>
            </w:r>
            <w:r w:rsidRPr="000B5D44">
              <w:rPr>
                <w:rFonts w:ascii="Arial" w:hAnsi="Arial" w:cs="Arial"/>
                <w:bCs/>
                <w:sz w:val="18"/>
                <w:szCs w:val="18"/>
                <w:lang w:val="es-ES" w:eastAsia="es-ES"/>
              </w:rPr>
              <w:t>/20</w:t>
            </w:r>
            <w:r w:rsidR="003128B3" w:rsidRPr="000B5D44">
              <w:rPr>
                <w:rFonts w:ascii="Arial" w:hAnsi="Arial" w:cs="Arial"/>
                <w:bCs/>
                <w:sz w:val="18"/>
                <w:szCs w:val="18"/>
                <w:lang w:val="es-ES" w:eastAsia="es-ES"/>
              </w:rPr>
              <w:t>21</w:t>
            </w:r>
          </w:p>
        </w:tc>
      </w:tr>
      <w:tr w:rsidR="000B5D44" w:rsidRPr="000B5D44" w14:paraId="1C089210" w14:textId="77777777" w:rsidTr="004373B3">
        <w:trPr>
          <w:trHeight w:val="198"/>
          <w:jc w:val="center"/>
        </w:trPr>
        <w:tc>
          <w:tcPr>
            <w:tcW w:w="2654" w:type="dxa"/>
            <w:tcBorders>
              <w:top w:val="single" w:sz="4" w:space="0" w:color="auto"/>
              <w:bottom w:val="single" w:sz="2" w:space="0" w:color="auto"/>
            </w:tcBorders>
            <w:shd w:val="clear" w:color="auto" w:fill="auto"/>
            <w:noWrap/>
            <w:vAlign w:val="center"/>
          </w:tcPr>
          <w:p w14:paraId="10D30C25" w14:textId="77777777" w:rsidR="002A0AFD" w:rsidRPr="000B5D44" w:rsidRDefault="002A0AFD"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Retribuciones PDI</w:t>
            </w:r>
          </w:p>
        </w:tc>
        <w:tc>
          <w:tcPr>
            <w:tcW w:w="2474" w:type="dxa"/>
            <w:tcBorders>
              <w:top w:val="single" w:sz="4" w:space="0" w:color="auto"/>
              <w:bottom w:val="single" w:sz="2" w:space="0" w:color="auto"/>
            </w:tcBorders>
            <w:shd w:val="clear" w:color="auto" w:fill="auto"/>
            <w:vAlign w:val="center"/>
          </w:tcPr>
          <w:p w14:paraId="0B859201" w14:textId="118D823D"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35.454</w:t>
            </w:r>
          </w:p>
        </w:tc>
        <w:tc>
          <w:tcPr>
            <w:tcW w:w="2214" w:type="dxa"/>
            <w:tcBorders>
              <w:top w:val="single" w:sz="4" w:space="0" w:color="auto"/>
              <w:bottom w:val="single" w:sz="2" w:space="0" w:color="auto"/>
            </w:tcBorders>
            <w:shd w:val="clear" w:color="auto" w:fill="auto"/>
            <w:noWrap/>
            <w:vAlign w:val="center"/>
          </w:tcPr>
          <w:p w14:paraId="1E3EEA6F" w14:textId="3F1F73CD"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38.285</w:t>
            </w:r>
          </w:p>
        </w:tc>
        <w:tc>
          <w:tcPr>
            <w:tcW w:w="1637" w:type="dxa"/>
            <w:tcBorders>
              <w:top w:val="single" w:sz="4" w:space="0" w:color="auto"/>
              <w:bottom w:val="single" w:sz="2" w:space="0" w:color="auto"/>
            </w:tcBorders>
            <w:shd w:val="clear" w:color="auto" w:fill="auto"/>
            <w:noWrap/>
            <w:vAlign w:val="center"/>
          </w:tcPr>
          <w:p w14:paraId="6EB47565" w14:textId="118EFA17"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8</w:t>
            </w:r>
          </w:p>
        </w:tc>
      </w:tr>
      <w:tr w:rsidR="000B5D44" w:rsidRPr="000B5D44" w14:paraId="6BEF5F83" w14:textId="77777777" w:rsidTr="004373B3">
        <w:trPr>
          <w:trHeight w:val="198"/>
          <w:jc w:val="center"/>
        </w:trPr>
        <w:tc>
          <w:tcPr>
            <w:tcW w:w="2654" w:type="dxa"/>
            <w:tcBorders>
              <w:top w:val="single" w:sz="2" w:space="0" w:color="auto"/>
              <w:bottom w:val="single" w:sz="2" w:space="0" w:color="auto"/>
            </w:tcBorders>
            <w:shd w:val="clear" w:color="auto" w:fill="auto"/>
            <w:noWrap/>
            <w:vAlign w:val="center"/>
          </w:tcPr>
          <w:p w14:paraId="0FD838B9" w14:textId="77777777" w:rsidR="002A0AFD" w:rsidRPr="000B5D44" w:rsidRDefault="002A0AFD"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Retribuciones PAS</w:t>
            </w:r>
          </w:p>
        </w:tc>
        <w:tc>
          <w:tcPr>
            <w:tcW w:w="2474" w:type="dxa"/>
            <w:tcBorders>
              <w:top w:val="single" w:sz="2" w:space="0" w:color="auto"/>
              <w:bottom w:val="single" w:sz="2" w:space="0" w:color="auto"/>
            </w:tcBorders>
            <w:shd w:val="clear" w:color="auto" w:fill="auto"/>
            <w:vAlign w:val="center"/>
          </w:tcPr>
          <w:p w14:paraId="7504BA91" w14:textId="032CC0A8"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19.690</w:t>
            </w:r>
          </w:p>
        </w:tc>
        <w:tc>
          <w:tcPr>
            <w:tcW w:w="2214" w:type="dxa"/>
            <w:tcBorders>
              <w:top w:val="single" w:sz="2" w:space="0" w:color="auto"/>
              <w:bottom w:val="single" w:sz="2" w:space="0" w:color="auto"/>
            </w:tcBorders>
            <w:shd w:val="clear" w:color="auto" w:fill="auto"/>
            <w:noWrap/>
            <w:vAlign w:val="center"/>
          </w:tcPr>
          <w:p w14:paraId="517630B4" w14:textId="6FDDA4A8"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18.545</w:t>
            </w:r>
          </w:p>
        </w:tc>
        <w:tc>
          <w:tcPr>
            <w:tcW w:w="1637" w:type="dxa"/>
            <w:tcBorders>
              <w:top w:val="single" w:sz="2" w:space="0" w:color="auto"/>
              <w:bottom w:val="single" w:sz="2" w:space="0" w:color="auto"/>
            </w:tcBorders>
            <w:shd w:val="clear" w:color="auto" w:fill="auto"/>
            <w:noWrap/>
            <w:vAlign w:val="center"/>
          </w:tcPr>
          <w:p w14:paraId="3E37561D" w14:textId="2E8C7B4A"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-6</w:t>
            </w:r>
          </w:p>
        </w:tc>
      </w:tr>
      <w:tr w:rsidR="000B5D44" w:rsidRPr="000B5D44" w14:paraId="43390022" w14:textId="77777777" w:rsidTr="004373B3">
        <w:trPr>
          <w:trHeight w:val="198"/>
          <w:jc w:val="center"/>
        </w:trPr>
        <w:tc>
          <w:tcPr>
            <w:tcW w:w="2654" w:type="dxa"/>
            <w:tcBorders>
              <w:top w:val="single" w:sz="2" w:space="0" w:color="auto"/>
              <w:bottom w:val="single" w:sz="2" w:space="0" w:color="auto"/>
            </w:tcBorders>
            <w:shd w:val="clear" w:color="auto" w:fill="auto"/>
            <w:noWrap/>
            <w:vAlign w:val="center"/>
          </w:tcPr>
          <w:p w14:paraId="593021A5" w14:textId="77777777" w:rsidR="002A0AFD" w:rsidRPr="000B5D44" w:rsidRDefault="002A0AFD"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Retribuciones PEI</w:t>
            </w:r>
          </w:p>
        </w:tc>
        <w:tc>
          <w:tcPr>
            <w:tcW w:w="2474" w:type="dxa"/>
            <w:tcBorders>
              <w:top w:val="single" w:sz="2" w:space="0" w:color="auto"/>
              <w:bottom w:val="single" w:sz="2" w:space="0" w:color="auto"/>
            </w:tcBorders>
            <w:shd w:val="clear" w:color="auto" w:fill="auto"/>
            <w:vAlign w:val="center"/>
          </w:tcPr>
          <w:p w14:paraId="268796ED" w14:textId="26C762C6"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6.486</w:t>
            </w:r>
          </w:p>
        </w:tc>
        <w:tc>
          <w:tcPr>
            <w:tcW w:w="2214" w:type="dxa"/>
            <w:tcBorders>
              <w:top w:val="single" w:sz="2" w:space="0" w:color="auto"/>
              <w:bottom w:val="single" w:sz="2" w:space="0" w:color="auto"/>
            </w:tcBorders>
            <w:shd w:val="clear" w:color="auto" w:fill="auto"/>
            <w:noWrap/>
            <w:vAlign w:val="center"/>
          </w:tcPr>
          <w:p w14:paraId="3AB5CFB9" w14:textId="1104CEDB"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7.566</w:t>
            </w:r>
          </w:p>
        </w:tc>
        <w:tc>
          <w:tcPr>
            <w:tcW w:w="1637" w:type="dxa"/>
            <w:tcBorders>
              <w:top w:val="single" w:sz="2" w:space="0" w:color="auto"/>
              <w:bottom w:val="single" w:sz="2" w:space="0" w:color="auto"/>
            </w:tcBorders>
            <w:shd w:val="clear" w:color="auto" w:fill="auto"/>
            <w:noWrap/>
            <w:vAlign w:val="center"/>
          </w:tcPr>
          <w:p w14:paraId="6BEECCF0" w14:textId="6ABAD05B"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17</w:t>
            </w:r>
          </w:p>
        </w:tc>
      </w:tr>
      <w:tr w:rsidR="000B5D44" w:rsidRPr="000B5D44" w14:paraId="50909017" w14:textId="77777777" w:rsidTr="004373B3">
        <w:trPr>
          <w:trHeight w:val="198"/>
          <w:jc w:val="center"/>
        </w:trPr>
        <w:tc>
          <w:tcPr>
            <w:tcW w:w="2654" w:type="dxa"/>
            <w:tcBorders>
              <w:top w:val="single" w:sz="2" w:space="0" w:color="auto"/>
              <w:bottom w:val="single" w:sz="2" w:space="0" w:color="auto"/>
            </w:tcBorders>
            <w:shd w:val="clear" w:color="auto" w:fill="auto"/>
            <w:noWrap/>
            <w:vAlign w:val="center"/>
          </w:tcPr>
          <w:p w14:paraId="7CC6F662" w14:textId="77777777" w:rsidR="002A0AFD" w:rsidRPr="000B5D44" w:rsidRDefault="002A0AFD"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Otras retribuciones</w:t>
            </w:r>
          </w:p>
        </w:tc>
        <w:tc>
          <w:tcPr>
            <w:tcW w:w="2474" w:type="dxa"/>
            <w:tcBorders>
              <w:top w:val="single" w:sz="2" w:space="0" w:color="auto"/>
              <w:bottom w:val="single" w:sz="2" w:space="0" w:color="auto"/>
            </w:tcBorders>
            <w:shd w:val="clear" w:color="auto" w:fill="auto"/>
            <w:vAlign w:val="center"/>
          </w:tcPr>
          <w:p w14:paraId="77E70C3A" w14:textId="5C63E539"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365</w:t>
            </w:r>
          </w:p>
        </w:tc>
        <w:tc>
          <w:tcPr>
            <w:tcW w:w="2214" w:type="dxa"/>
            <w:tcBorders>
              <w:top w:val="single" w:sz="2" w:space="0" w:color="auto"/>
              <w:bottom w:val="single" w:sz="2" w:space="0" w:color="auto"/>
            </w:tcBorders>
            <w:shd w:val="clear" w:color="auto" w:fill="auto"/>
            <w:noWrap/>
            <w:vAlign w:val="center"/>
          </w:tcPr>
          <w:p w14:paraId="75CD0C5F" w14:textId="0597453B"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462</w:t>
            </w:r>
          </w:p>
        </w:tc>
        <w:tc>
          <w:tcPr>
            <w:tcW w:w="1637" w:type="dxa"/>
            <w:tcBorders>
              <w:top w:val="single" w:sz="2" w:space="0" w:color="auto"/>
              <w:bottom w:val="single" w:sz="2" w:space="0" w:color="auto"/>
            </w:tcBorders>
            <w:shd w:val="clear" w:color="auto" w:fill="auto"/>
            <w:noWrap/>
            <w:vAlign w:val="center"/>
          </w:tcPr>
          <w:p w14:paraId="566089BA" w14:textId="78DB169A"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27</w:t>
            </w:r>
          </w:p>
        </w:tc>
      </w:tr>
      <w:tr w:rsidR="000B5D44" w:rsidRPr="000B5D44" w14:paraId="6299C634" w14:textId="77777777" w:rsidTr="004373B3">
        <w:trPr>
          <w:trHeight w:val="198"/>
          <w:jc w:val="center"/>
        </w:trPr>
        <w:tc>
          <w:tcPr>
            <w:tcW w:w="2654" w:type="dxa"/>
            <w:tcBorders>
              <w:top w:val="single" w:sz="2" w:space="0" w:color="auto"/>
              <w:bottom w:val="single" w:sz="2" w:space="0" w:color="auto"/>
            </w:tcBorders>
            <w:shd w:val="clear" w:color="auto" w:fill="auto"/>
            <w:noWrap/>
            <w:vAlign w:val="center"/>
          </w:tcPr>
          <w:p w14:paraId="54F4B54B" w14:textId="77777777" w:rsidR="002A0AFD" w:rsidRPr="000B5D44" w:rsidRDefault="002A0AFD"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Cargas sociales</w:t>
            </w:r>
          </w:p>
        </w:tc>
        <w:tc>
          <w:tcPr>
            <w:tcW w:w="2474" w:type="dxa"/>
            <w:tcBorders>
              <w:top w:val="single" w:sz="2" w:space="0" w:color="auto"/>
              <w:bottom w:val="single" w:sz="2" w:space="0" w:color="auto"/>
            </w:tcBorders>
            <w:shd w:val="clear" w:color="auto" w:fill="auto"/>
            <w:vAlign w:val="center"/>
          </w:tcPr>
          <w:p w14:paraId="4ADBF083" w14:textId="725D7BDD"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11.844</w:t>
            </w:r>
          </w:p>
        </w:tc>
        <w:tc>
          <w:tcPr>
            <w:tcW w:w="2214" w:type="dxa"/>
            <w:tcBorders>
              <w:top w:val="single" w:sz="2" w:space="0" w:color="auto"/>
              <w:bottom w:val="single" w:sz="2" w:space="0" w:color="auto"/>
            </w:tcBorders>
            <w:shd w:val="clear" w:color="auto" w:fill="auto"/>
            <w:noWrap/>
            <w:vAlign w:val="center"/>
          </w:tcPr>
          <w:p w14:paraId="72A6AB80" w14:textId="17D70CD8"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12.235</w:t>
            </w:r>
          </w:p>
        </w:tc>
        <w:tc>
          <w:tcPr>
            <w:tcW w:w="1637" w:type="dxa"/>
            <w:tcBorders>
              <w:top w:val="single" w:sz="2" w:space="0" w:color="auto"/>
              <w:bottom w:val="single" w:sz="2" w:space="0" w:color="auto"/>
            </w:tcBorders>
            <w:shd w:val="clear" w:color="auto" w:fill="auto"/>
            <w:noWrap/>
            <w:vAlign w:val="center"/>
          </w:tcPr>
          <w:p w14:paraId="7F0E4C80" w14:textId="498077CE"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3</w:t>
            </w:r>
          </w:p>
        </w:tc>
      </w:tr>
      <w:tr w:rsidR="000B5D44" w:rsidRPr="000B5D44" w14:paraId="1F99F6A1" w14:textId="77777777" w:rsidTr="004373B3">
        <w:trPr>
          <w:trHeight w:val="198"/>
          <w:jc w:val="center"/>
        </w:trPr>
        <w:tc>
          <w:tcPr>
            <w:tcW w:w="2654" w:type="dxa"/>
            <w:tcBorders>
              <w:top w:val="single" w:sz="2" w:space="0" w:color="auto"/>
              <w:bottom w:val="single" w:sz="4" w:space="0" w:color="auto"/>
            </w:tcBorders>
            <w:shd w:val="clear" w:color="auto" w:fill="auto"/>
            <w:noWrap/>
            <w:vAlign w:val="center"/>
          </w:tcPr>
          <w:p w14:paraId="4055B4E6" w14:textId="77777777" w:rsidR="002A0AFD" w:rsidRPr="000B5D44" w:rsidRDefault="002A0AFD"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Formación</w:t>
            </w:r>
          </w:p>
        </w:tc>
        <w:tc>
          <w:tcPr>
            <w:tcW w:w="2474" w:type="dxa"/>
            <w:tcBorders>
              <w:top w:val="single" w:sz="2" w:space="0" w:color="auto"/>
              <w:bottom w:val="single" w:sz="4" w:space="0" w:color="auto"/>
            </w:tcBorders>
            <w:shd w:val="clear" w:color="auto" w:fill="auto"/>
            <w:vAlign w:val="center"/>
          </w:tcPr>
          <w:p w14:paraId="3309A6A2" w14:textId="59E04791"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185</w:t>
            </w:r>
          </w:p>
        </w:tc>
        <w:tc>
          <w:tcPr>
            <w:tcW w:w="2214" w:type="dxa"/>
            <w:tcBorders>
              <w:top w:val="single" w:sz="2" w:space="0" w:color="auto"/>
              <w:bottom w:val="single" w:sz="4" w:space="0" w:color="auto"/>
            </w:tcBorders>
            <w:shd w:val="clear" w:color="auto" w:fill="auto"/>
            <w:noWrap/>
            <w:vAlign w:val="center"/>
          </w:tcPr>
          <w:p w14:paraId="144A6ED8" w14:textId="639D9E24"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290</w:t>
            </w:r>
          </w:p>
        </w:tc>
        <w:tc>
          <w:tcPr>
            <w:tcW w:w="1637" w:type="dxa"/>
            <w:tcBorders>
              <w:top w:val="single" w:sz="2" w:space="0" w:color="auto"/>
              <w:bottom w:val="single" w:sz="4" w:space="0" w:color="auto"/>
            </w:tcBorders>
            <w:shd w:val="clear" w:color="auto" w:fill="auto"/>
            <w:noWrap/>
            <w:vAlign w:val="center"/>
          </w:tcPr>
          <w:p w14:paraId="068B0DB8" w14:textId="61183647" w:rsidR="002A0AFD" w:rsidRPr="000B5D44" w:rsidRDefault="002A0AFD"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57</w:t>
            </w:r>
          </w:p>
        </w:tc>
      </w:tr>
      <w:tr w:rsidR="000B5D44" w:rsidRPr="000B5D44" w14:paraId="321C8489" w14:textId="77777777" w:rsidTr="004373B3">
        <w:trPr>
          <w:trHeight w:val="255"/>
          <w:jc w:val="center"/>
        </w:trPr>
        <w:tc>
          <w:tcPr>
            <w:tcW w:w="2654" w:type="dxa"/>
            <w:tcBorders>
              <w:top w:val="single" w:sz="4" w:space="0" w:color="auto"/>
              <w:bottom w:val="single" w:sz="4" w:space="0" w:color="auto"/>
            </w:tcBorders>
            <w:shd w:val="clear" w:color="auto" w:fill="8DB3E2"/>
            <w:noWrap/>
            <w:vAlign w:val="center"/>
          </w:tcPr>
          <w:p w14:paraId="70974D76" w14:textId="77777777" w:rsidR="002A0AFD" w:rsidRPr="000B5D44" w:rsidRDefault="002A0AFD" w:rsidP="000B5D44">
            <w:pPr>
              <w:pStyle w:val="cuadroCabe"/>
              <w:jc w:val="left"/>
              <w:rPr>
                <w:rFonts w:cs="Arial"/>
                <w:lang w:val="es-ES" w:eastAsia="es-ES"/>
              </w:rPr>
            </w:pPr>
            <w:r w:rsidRPr="000B5D44">
              <w:rPr>
                <w:rFonts w:cs="Arial"/>
                <w:lang w:val="es-ES" w:eastAsia="es-ES"/>
              </w:rPr>
              <w:t>Total gastos de personal</w:t>
            </w:r>
          </w:p>
        </w:tc>
        <w:tc>
          <w:tcPr>
            <w:tcW w:w="2474" w:type="dxa"/>
            <w:tcBorders>
              <w:top w:val="single" w:sz="4" w:space="0" w:color="auto"/>
              <w:bottom w:val="single" w:sz="4" w:space="0" w:color="auto"/>
            </w:tcBorders>
            <w:shd w:val="clear" w:color="auto" w:fill="8DB3E2"/>
            <w:vAlign w:val="center"/>
          </w:tcPr>
          <w:p w14:paraId="778392F0" w14:textId="463AFF22" w:rsidR="002A0AFD" w:rsidRPr="000B5D44" w:rsidRDefault="002A0AFD" w:rsidP="000B5D44">
            <w:pPr>
              <w:pStyle w:val="cuadroCabe"/>
              <w:jc w:val="right"/>
              <w:rPr>
                <w:rFonts w:cs="Arial"/>
                <w:lang w:val="es-ES" w:eastAsia="es-ES"/>
              </w:rPr>
            </w:pPr>
            <w:r w:rsidRPr="000B5D44">
              <w:rPr>
                <w:rFonts w:cs="Arial"/>
                <w:lang w:val="es-ES" w:eastAsia="es-ES"/>
              </w:rPr>
              <w:t>74.024</w:t>
            </w:r>
          </w:p>
        </w:tc>
        <w:tc>
          <w:tcPr>
            <w:tcW w:w="2214" w:type="dxa"/>
            <w:tcBorders>
              <w:top w:val="single" w:sz="4" w:space="0" w:color="auto"/>
              <w:bottom w:val="single" w:sz="4" w:space="0" w:color="auto"/>
            </w:tcBorders>
            <w:shd w:val="clear" w:color="auto" w:fill="8DB3E2"/>
            <w:noWrap/>
            <w:vAlign w:val="center"/>
          </w:tcPr>
          <w:p w14:paraId="0DA8F0C2" w14:textId="352858B2" w:rsidR="002A0AFD" w:rsidRPr="000B5D44" w:rsidRDefault="002A0AFD" w:rsidP="000B5D44">
            <w:pPr>
              <w:pStyle w:val="cuadroCabe"/>
              <w:jc w:val="right"/>
              <w:rPr>
                <w:rFonts w:cs="Arial"/>
                <w:lang w:val="es-ES" w:eastAsia="es-ES"/>
              </w:rPr>
            </w:pPr>
            <w:r w:rsidRPr="000B5D44">
              <w:rPr>
                <w:rFonts w:cs="Arial"/>
                <w:lang w:val="es-ES" w:eastAsia="es-ES"/>
              </w:rPr>
              <w:t>77.382</w:t>
            </w:r>
          </w:p>
        </w:tc>
        <w:tc>
          <w:tcPr>
            <w:tcW w:w="1637" w:type="dxa"/>
            <w:tcBorders>
              <w:top w:val="single" w:sz="4" w:space="0" w:color="auto"/>
              <w:bottom w:val="single" w:sz="4" w:space="0" w:color="auto"/>
            </w:tcBorders>
            <w:shd w:val="clear" w:color="auto" w:fill="8DB3E2"/>
            <w:noWrap/>
            <w:vAlign w:val="center"/>
          </w:tcPr>
          <w:p w14:paraId="252907CA" w14:textId="71F028EC" w:rsidR="002A0AFD" w:rsidRPr="000B5D44" w:rsidRDefault="002A0AFD" w:rsidP="000B5D44">
            <w:pPr>
              <w:pStyle w:val="cuadroCabe"/>
              <w:jc w:val="right"/>
              <w:rPr>
                <w:rFonts w:cs="Arial"/>
                <w:lang w:val="es-ES" w:eastAsia="es-ES"/>
              </w:rPr>
            </w:pPr>
            <w:r w:rsidRPr="000B5D44">
              <w:rPr>
                <w:rFonts w:cs="Arial"/>
                <w:lang w:val="es-ES" w:eastAsia="es-ES"/>
              </w:rPr>
              <w:t>5</w:t>
            </w:r>
          </w:p>
        </w:tc>
      </w:tr>
    </w:tbl>
    <w:p w14:paraId="0B153F6F" w14:textId="754BE1DE" w:rsidR="00C6350C" w:rsidRPr="00616D28" w:rsidRDefault="00C6350C" w:rsidP="00415A49">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616D28">
        <w:rPr>
          <w:rFonts w:ascii="Arial" w:hAnsi="Arial" w:cs="Arial"/>
          <w:sz w:val="14"/>
          <w:szCs w:val="14"/>
        </w:rPr>
        <w:t>*Ejercicio no auditado</w:t>
      </w:r>
      <w:r w:rsidR="0048417F">
        <w:rPr>
          <w:rFonts w:ascii="Arial" w:hAnsi="Arial" w:cs="Arial"/>
          <w:sz w:val="14"/>
          <w:szCs w:val="14"/>
        </w:rPr>
        <w:t>.</w:t>
      </w:r>
    </w:p>
    <w:p w14:paraId="492F39A0" w14:textId="258942A5" w:rsidR="00C6350C" w:rsidRDefault="00C6350C" w:rsidP="00C6350C">
      <w:pPr>
        <w:pStyle w:val="texto"/>
        <w:tabs>
          <w:tab w:val="clear" w:pos="2835"/>
          <w:tab w:val="clear" w:pos="3969"/>
          <w:tab w:val="clear" w:pos="5103"/>
          <w:tab w:val="clear" w:pos="6237"/>
          <w:tab w:val="clear" w:pos="7371"/>
          <w:tab w:val="left" w:pos="480"/>
          <w:tab w:val="num" w:pos="928"/>
          <w:tab w:val="num" w:pos="6597"/>
        </w:tabs>
        <w:spacing w:before="120" w:after="240"/>
        <w:rPr>
          <w:szCs w:val="26"/>
        </w:rPr>
      </w:pPr>
      <w:r>
        <w:rPr>
          <w:szCs w:val="26"/>
        </w:rPr>
        <w:t>Respecto a 20</w:t>
      </w:r>
      <w:r w:rsidR="003128B3">
        <w:rPr>
          <w:szCs w:val="26"/>
        </w:rPr>
        <w:t>21</w:t>
      </w:r>
      <w:r>
        <w:rPr>
          <w:szCs w:val="26"/>
        </w:rPr>
        <w:t>, l</w:t>
      </w:r>
      <w:r w:rsidRPr="00730AE6">
        <w:rPr>
          <w:szCs w:val="26"/>
        </w:rPr>
        <w:t xml:space="preserve">os gastos de personal se han incrementado un </w:t>
      </w:r>
      <w:r w:rsidR="003128B3">
        <w:rPr>
          <w:szCs w:val="26"/>
        </w:rPr>
        <w:t>cinco</w:t>
      </w:r>
      <w:r w:rsidRPr="00730AE6">
        <w:rPr>
          <w:szCs w:val="26"/>
        </w:rPr>
        <w:t xml:space="preserve"> por ciento. </w:t>
      </w:r>
      <w:r w:rsidR="003128B3">
        <w:rPr>
          <w:szCs w:val="26"/>
        </w:rPr>
        <w:t xml:space="preserve">Este crecimiento se debe fundamentalmente al aumento del 3,5 por ciento de las retribuciones del personal y al incremento del número de </w:t>
      </w:r>
      <w:r w:rsidR="00415A49">
        <w:rPr>
          <w:szCs w:val="26"/>
        </w:rPr>
        <w:t>personas pertenecientes al PEI.</w:t>
      </w:r>
    </w:p>
    <w:p w14:paraId="52375171" w14:textId="366EAF9E" w:rsidR="00AC1BF4" w:rsidRDefault="00AC1BF4">
      <w:pPr>
        <w:spacing w:after="0"/>
        <w:ind w:firstLine="0"/>
        <w:jc w:val="left"/>
        <w:rPr>
          <w:rFonts w:ascii="Arial" w:hAnsi="Arial"/>
          <w:i/>
          <w:iCs/>
          <w:color w:val="000000"/>
          <w:spacing w:val="10"/>
          <w:kern w:val="28"/>
          <w:sz w:val="25"/>
          <w:szCs w:val="26"/>
        </w:rPr>
      </w:pPr>
    </w:p>
    <w:p w14:paraId="47D10BA1" w14:textId="29BCFCB4" w:rsidR="00C6350C" w:rsidRPr="00D21F1E" w:rsidRDefault="00C6350C" w:rsidP="00C6350C">
      <w:pPr>
        <w:pStyle w:val="atitulo3"/>
      </w:pPr>
      <w:r w:rsidRPr="00D21F1E">
        <w:t>Personal docente e investigador (PDI)</w:t>
      </w:r>
    </w:p>
    <w:p w14:paraId="60C56A1E" w14:textId="1C1B994B" w:rsidR="00C6350C" w:rsidRDefault="00C6350C" w:rsidP="002A0AFD">
      <w:pPr>
        <w:pStyle w:val="texto"/>
        <w:tabs>
          <w:tab w:val="clear" w:pos="2835"/>
          <w:tab w:val="clear" w:pos="3969"/>
          <w:tab w:val="clear" w:pos="5103"/>
          <w:tab w:val="clear" w:pos="6237"/>
          <w:tab w:val="clear" w:pos="7371"/>
          <w:tab w:val="num" w:pos="300"/>
        </w:tabs>
      </w:pPr>
      <w:r>
        <w:t>Por Acuerdo del Consejo de Gobierno de 1</w:t>
      </w:r>
      <w:r w:rsidR="002A0AFD">
        <w:t>9 de diciembre de 2022</w:t>
      </w:r>
      <w:r>
        <w:t>, se apr</w:t>
      </w:r>
      <w:r w:rsidR="658622BB">
        <w:t>obó</w:t>
      </w:r>
      <w:r>
        <w:t xml:space="preserve"> la relación de puestos de trabajo del PDI de la </w:t>
      </w:r>
      <w:r w:rsidR="002A0AFD">
        <w:t>UPNA</w:t>
      </w:r>
      <w:r>
        <w:t>.</w:t>
      </w:r>
      <w:r w:rsidR="002A0AFD">
        <w:t xml:space="preserve"> </w:t>
      </w:r>
      <w:r>
        <w:t xml:space="preserve">El número de puestos de trabajo </w:t>
      </w:r>
      <w:r w:rsidR="2B087F81">
        <w:t>ascendió</w:t>
      </w:r>
      <w:r>
        <w:t xml:space="preserve"> a </w:t>
      </w:r>
      <w:r w:rsidR="002A0AFD">
        <w:t>1.334</w:t>
      </w:r>
      <w:r>
        <w:t xml:space="preserve">. Su clasificación por categorías de personal </w:t>
      </w:r>
      <w:r w:rsidR="0F42430A">
        <w:t>era</w:t>
      </w:r>
      <w:r>
        <w:t xml:space="preserve"> la siguiente:</w:t>
      </w:r>
    </w:p>
    <w:tbl>
      <w:tblPr>
        <w:tblW w:w="8675" w:type="dxa"/>
        <w:jc w:val="center"/>
        <w:tblLayout w:type="fixed"/>
        <w:tblLook w:val="01E0" w:firstRow="1" w:lastRow="1" w:firstColumn="1" w:lastColumn="1" w:noHBand="0" w:noVBand="0"/>
      </w:tblPr>
      <w:tblGrid>
        <w:gridCol w:w="4310"/>
        <w:gridCol w:w="2777"/>
        <w:gridCol w:w="1588"/>
      </w:tblGrid>
      <w:tr w:rsidR="003825F1" w:rsidRPr="000B5D44" w14:paraId="6AED5520" w14:textId="77777777" w:rsidTr="00BB18D8">
        <w:trPr>
          <w:trHeight w:val="255"/>
          <w:jc w:val="center"/>
        </w:trPr>
        <w:tc>
          <w:tcPr>
            <w:tcW w:w="4509" w:type="dxa"/>
            <w:tcBorders>
              <w:top w:val="single" w:sz="4" w:space="0" w:color="auto"/>
              <w:bottom w:val="single" w:sz="4" w:space="0" w:color="auto"/>
            </w:tcBorders>
            <w:shd w:val="clear" w:color="auto" w:fill="8DB3E2"/>
            <w:vAlign w:val="center"/>
          </w:tcPr>
          <w:p w14:paraId="1084F6C4" w14:textId="77777777" w:rsidR="00C6350C" w:rsidRPr="000B5D44" w:rsidRDefault="00C6350C" w:rsidP="004373B3">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Categoría</w:t>
            </w:r>
          </w:p>
        </w:tc>
        <w:tc>
          <w:tcPr>
            <w:tcW w:w="2901" w:type="dxa"/>
            <w:tcBorders>
              <w:top w:val="single" w:sz="4" w:space="0" w:color="auto"/>
              <w:bottom w:val="single" w:sz="4" w:space="0" w:color="auto"/>
            </w:tcBorders>
            <w:shd w:val="clear" w:color="auto" w:fill="8DB3E2"/>
            <w:vAlign w:val="center"/>
          </w:tcPr>
          <w:p w14:paraId="57FB65F7" w14:textId="1D1310B2" w:rsidR="00C6350C" w:rsidRPr="000B5D44" w:rsidRDefault="00C6350C" w:rsidP="004373B3">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20</w:t>
            </w:r>
            <w:r w:rsidR="002A0AFD" w:rsidRPr="000B5D44">
              <w:rPr>
                <w:rFonts w:ascii="Arial" w:hAnsi="Arial" w:cs="Arial"/>
                <w:sz w:val="18"/>
                <w:szCs w:val="18"/>
                <w:lang w:val="es-ES" w:eastAsia="es-ES"/>
              </w:rPr>
              <w:t>21</w:t>
            </w:r>
          </w:p>
        </w:tc>
        <w:tc>
          <w:tcPr>
            <w:tcW w:w="1654" w:type="dxa"/>
            <w:tcBorders>
              <w:top w:val="single" w:sz="4" w:space="0" w:color="auto"/>
              <w:bottom w:val="single" w:sz="4" w:space="0" w:color="auto"/>
            </w:tcBorders>
            <w:shd w:val="clear" w:color="auto" w:fill="8DB3E2"/>
            <w:vAlign w:val="center"/>
          </w:tcPr>
          <w:p w14:paraId="62838760" w14:textId="44FEEAE0" w:rsidR="00C6350C" w:rsidRPr="000B5D44" w:rsidRDefault="00C6350C" w:rsidP="004373B3">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20</w:t>
            </w:r>
            <w:r w:rsidR="002A0AFD" w:rsidRPr="000B5D44">
              <w:rPr>
                <w:rFonts w:ascii="Arial" w:hAnsi="Arial" w:cs="Arial"/>
                <w:sz w:val="18"/>
                <w:szCs w:val="18"/>
                <w:lang w:val="es-ES" w:eastAsia="es-ES"/>
              </w:rPr>
              <w:t>22</w:t>
            </w:r>
          </w:p>
        </w:tc>
      </w:tr>
      <w:tr w:rsidR="000B5D44" w:rsidRPr="00E80E4C" w14:paraId="6F037D0A" w14:textId="77777777" w:rsidTr="00BB18D8">
        <w:trPr>
          <w:trHeight w:val="198"/>
          <w:jc w:val="center"/>
        </w:trPr>
        <w:tc>
          <w:tcPr>
            <w:tcW w:w="4509" w:type="dxa"/>
            <w:tcBorders>
              <w:top w:val="single" w:sz="4" w:space="0" w:color="auto"/>
              <w:bottom w:val="single" w:sz="4" w:space="0" w:color="auto"/>
            </w:tcBorders>
            <w:shd w:val="clear" w:color="auto" w:fill="auto"/>
            <w:vAlign w:val="center"/>
          </w:tcPr>
          <w:p w14:paraId="2DE79201" w14:textId="77777777" w:rsidR="00C6350C" w:rsidRPr="004373B3" w:rsidRDefault="00C6350C" w:rsidP="004373B3">
            <w:pPr>
              <w:spacing w:after="0"/>
              <w:ind w:firstLine="0"/>
              <w:jc w:val="left"/>
              <w:rPr>
                <w:rFonts w:ascii="Arial" w:hAnsi="Arial" w:cs="Arial"/>
                <w:sz w:val="22"/>
                <w:szCs w:val="22"/>
                <w:lang w:val="es-ES" w:eastAsia="es-ES"/>
              </w:rPr>
            </w:pPr>
            <w:r w:rsidRPr="004373B3">
              <w:rPr>
                <w:rFonts w:ascii="Arial" w:hAnsi="Arial" w:cs="Arial"/>
                <w:sz w:val="22"/>
                <w:szCs w:val="22"/>
                <w:lang w:val="es-ES" w:eastAsia="es-ES"/>
              </w:rPr>
              <w:t>Funcionarios</w:t>
            </w:r>
          </w:p>
        </w:tc>
        <w:tc>
          <w:tcPr>
            <w:tcW w:w="2901" w:type="dxa"/>
            <w:tcBorders>
              <w:top w:val="single" w:sz="4" w:space="0" w:color="auto"/>
              <w:bottom w:val="single" w:sz="4" w:space="0" w:color="auto"/>
            </w:tcBorders>
            <w:shd w:val="clear" w:color="auto" w:fill="auto"/>
            <w:vAlign w:val="center"/>
          </w:tcPr>
          <w:p w14:paraId="27D90110" w14:textId="4FFF8BE2" w:rsidR="00C6350C" w:rsidRPr="00E80E4C" w:rsidRDefault="002A0AFD" w:rsidP="004373B3">
            <w:pPr>
              <w:spacing w:after="0"/>
              <w:ind w:firstLine="0"/>
              <w:jc w:val="right"/>
              <w:rPr>
                <w:rFonts w:ascii="Arial Narrow" w:hAnsi="Arial Narrow"/>
                <w:b/>
                <w:lang w:val="es-ES" w:eastAsia="es-ES"/>
              </w:rPr>
            </w:pPr>
            <w:r w:rsidRPr="00E80E4C">
              <w:rPr>
                <w:rFonts w:ascii="Arial Narrow" w:hAnsi="Arial Narrow"/>
                <w:b/>
                <w:lang w:val="es-ES" w:eastAsia="es-ES"/>
              </w:rPr>
              <w:t>434</w:t>
            </w:r>
          </w:p>
        </w:tc>
        <w:tc>
          <w:tcPr>
            <w:tcW w:w="1654" w:type="dxa"/>
            <w:tcBorders>
              <w:top w:val="single" w:sz="4" w:space="0" w:color="auto"/>
              <w:bottom w:val="single" w:sz="4" w:space="0" w:color="auto"/>
            </w:tcBorders>
            <w:shd w:val="clear" w:color="auto" w:fill="auto"/>
            <w:vAlign w:val="center"/>
          </w:tcPr>
          <w:p w14:paraId="4B0A8E57" w14:textId="7ADA9E38" w:rsidR="00C6350C" w:rsidRPr="00E80E4C" w:rsidRDefault="002A0AFD" w:rsidP="004373B3">
            <w:pPr>
              <w:spacing w:after="0"/>
              <w:ind w:firstLine="0"/>
              <w:jc w:val="right"/>
              <w:rPr>
                <w:rFonts w:ascii="Arial Narrow" w:hAnsi="Arial Narrow"/>
                <w:b/>
                <w:lang w:val="es-ES" w:eastAsia="es-ES"/>
              </w:rPr>
            </w:pPr>
            <w:r w:rsidRPr="00E80E4C">
              <w:rPr>
                <w:rFonts w:ascii="Arial Narrow" w:hAnsi="Arial Narrow"/>
                <w:b/>
                <w:lang w:val="es-ES" w:eastAsia="es-ES"/>
              </w:rPr>
              <w:t>435</w:t>
            </w:r>
          </w:p>
        </w:tc>
      </w:tr>
      <w:tr w:rsidR="000B5D44" w:rsidRPr="00E80E4C" w14:paraId="59FF6821" w14:textId="77777777" w:rsidTr="00BB18D8">
        <w:trPr>
          <w:trHeight w:val="198"/>
          <w:jc w:val="center"/>
        </w:trPr>
        <w:tc>
          <w:tcPr>
            <w:tcW w:w="4509" w:type="dxa"/>
            <w:tcBorders>
              <w:top w:val="single" w:sz="4" w:space="0" w:color="auto"/>
              <w:bottom w:val="single" w:sz="2" w:space="0" w:color="auto"/>
            </w:tcBorders>
            <w:shd w:val="clear" w:color="auto" w:fill="auto"/>
            <w:vAlign w:val="center"/>
          </w:tcPr>
          <w:p w14:paraId="73E0D5E0" w14:textId="1830E539"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Catedrático/a de Universidad</w:t>
            </w:r>
          </w:p>
        </w:tc>
        <w:tc>
          <w:tcPr>
            <w:tcW w:w="2901" w:type="dxa"/>
            <w:tcBorders>
              <w:top w:val="single" w:sz="4" w:space="0" w:color="auto"/>
              <w:bottom w:val="single" w:sz="2" w:space="0" w:color="auto"/>
            </w:tcBorders>
            <w:shd w:val="clear" w:color="auto" w:fill="auto"/>
            <w:vAlign w:val="center"/>
          </w:tcPr>
          <w:p w14:paraId="1379EC49" w14:textId="3B77F831"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117</w:t>
            </w:r>
          </w:p>
        </w:tc>
        <w:tc>
          <w:tcPr>
            <w:tcW w:w="1654" w:type="dxa"/>
            <w:tcBorders>
              <w:top w:val="single" w:sz="4" w:space="0" w:color="auto"/>
              <w:bottom w:val="single" w:sz="2" w:space="0" w:color="auto"/>
            </w:tcBorders>
            <w:shd w:val="clear" w:color="auto" w:fill="auto"/>
            <w:vAlign w:val="center"/>
          </w:tcPr>
          <w:p w14:paraId="476A7460" w14:textId="544EE03E"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119</w:t>
            </w:r>
          </w:p>
        </w:tc>
      </w:tr>
      <w:tr w:rsidR="000B5D44" w:rsidRPr="00E80E4C" w14:paraId="044F2EA2"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364AB15A" w14:textId="77777777"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Titular de Universidad</w:t>
            </w:r>
          </w:p>
        </w:tc>
        <w:tc>
          <w:tcPr>
            <w:tcW w:w="2901" w:type="dxa"/>
            <w:tcBorders>
              <w:top w:val="single" w:sz="2" w:space="0" w:color="auto"/>
              <w:bottom w:val="single" w:sz="2" w:space="0" w:color="auto"/>
            </w:tcBorders>
            <w:shd w:val="clear" w:color="auto" w:fill="auto"/>
            <w:vAlign w:val="center"/>
          </w:tcPr>
          <w:p w14:paraId="6A828ABB" w14:textId="24EFE70D"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309</w:t>
            </w:r>
          </w:p>
        </w:tc>
        <w:tc>
          <w:tcPr>
            <w:tcW w:w="1654" w:type="dxa"/>
            <w:tcBorders>
              <w:top w:val="single" w:sz="2" w:space="0" w:color="auto"/>
              <w:bottom w:val="single" w:sz="2" w:space="0" w:color="auto"/>
            </w:tcBorders>
            <w:shd w:val="clear" w:color="auto" w:fill="auto"/>
            <w:vAlign w:val="center"/>
          </w:tcPr>
          <w:p w14:paraId="2D111B40" w14:textId="08714DE1"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310</w:t>
            </w:r>
          </w:p>
        </w:tc>
      </w:tr>
      <w:tr w:rsidR="000B5D44" w:rsidRPr="00E80E4C" w14:paraId="35CCDD80"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6CBCC228" w14:textId="7519F917"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Catedrático/a escuela universitaria</w:t>
            </w:r>
          </w:p>
        </w:tc>
        <w:tc>
          <w:tcPr>
            <w:tcW w:w="2901" w:type="dxa"/>
            <w:tcBorders>
              <w:top w:val="single" w:sz="2" w:space="0" w:color="auto"/>
              <w:bottom w:val="single" w:sz="2" w:space="0" w:color="auto"/>
            </w:tcBorders>
            <w:shd w:val="clear" w:color="auto" w:fill="auto"/>
            <w:vAlign w:val="center"/>
          </w:tcPr>
          <w:p w14:paraId="20717969" w14:textId="416CB1A4" w:rsidR="002A0AFD"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2</w:t>
            </w:r>
          </w:p>
        </w:tc>
        <w:tc>
          <w:tcPr>
            <w:tcW w:w="1654" w:type="dxa"/>
            <w:tcBorders>
              <w:top w:val="single" w:sz="2" w:space="0" w:color="auto"/>
              <w:bottom w:val="single" w:sz="2" w:space="0" w:color="auto"/>
            </w:tcBorders>
            <w:shd w:val="clear" w:color="auto" w:fill="auto"/>
            <w:vAlign w:val="center"/>
          </w:tcPr>
          <w:p w14:paraId="3C4B74CE" w14:textId="25FF68C6"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w:t>
            </w:r>
          </w:p>
        </w:tc>
      </w:tr>
      <w:tr w:rsidR="000B5D44" w:rsidRPr="00E80E4C" w14:paraId="666753FE"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0F5A491A" w14:textId="709A9754"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Titular escuela universitaria</w:t>
            </w:r>
          </w:p>
        </w:tc>
        <w:tc>
          <w:tcPr>
            <w:tcW w:w="2901" w:type="dxa"/>
            <w:tcBorders>
              <w:top w:val="single" w:sz="2" w:space="0" w:color="auto"/>
              <w:bottom w:val="single" w:sz="2" w:space="0" w:color="auto"/>
            </w:tcBorders>
            <w:shd w:val="clear" w:color="auto" w:fill="auto"/>
            <w:vAlign w:val="center"/>
          </w:tcPr>
          <w:p w14:paraId="15B31682" w14:textId="2F89AB37"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5</w:t>
            </w:r>
          </w:p>
        </w:tc>
        <w:tc>
          <w:tcPr>
            <w:tcW w:w="1654" w:type="dxa"/>
            <w:tcBorders>
              <w:top w:val="single" w:sz="2" w:space="0" w:color="auto"/>
              <w:bottom w:val="single" w:sz="2" w:space="0" w:color="auto"/>
            </w:tcBorders>
            <w:shd w:val="clear" w:color="auto" w:fill="auto"/>
            <w:vAlign w:val="center"/>
          </w:tcPr>
          <w:p w14:paraId="12732536" w14:textId="0511AB5B"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4</w:t>
            </w:r>
          </w:p>
        </w:tc>
      </w:tr>
      <w:tr w:rsidR="000B5D44" w:rsidRPr="00E80E4C" w14:paraId="55366500" w14:textId="77777777" w:rsidTr="00BB18D8">
        <w:trPr>
          <w:trHeight w:val="198"/>
          <w:jc w:val="center"/>
        </w:trPr>
        <w:tc>
          <w:tcPr>
            <w:tcW w:w="4509" w:type="dxa"/>
            <w:tcBorders>
              <w:top w:val="single" w:sz="2" w:space="0" w:color="auto"/>
              <w:bottom w:val="single" w:sz="4" w:space="0" w:color="auto"/>
            </w:tcBorders>
            <w:shd w:val="clear" w:color="auto" w:fill="auto"/>
            <w:vAlign w:val="center"/>
          </w:tcPr>
          <w:p w14:paraId="250E2D23" w14:textId="77777777"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Profesor Comisión de servicios</w:t>
            </w:r>
          </w:p>
        </w:tc>
        <w:tc>
          <w:tcPr>
            <w:tcW w:w="2901" w:type="dxa"/>
            <w:tcBorders>
              <w:top w:val="single" w:sz="2" w:space="0" w:color="auto"/>
              <w:bottom w:val="single" w:sz="4" w:space="0" w:color="auto"/>
            </w:tcBorders>
            <w:shd w:val="clear" w:color="auto" w:fill="auto"/>
            <w:vAlign w:val="center"/>
          </w:tcPr>
          <w:p w14:paraId="2BE666D7" w14:textId="77777777" w:rsidR="00C6350C" w:rsidRPr="00E80E4C" w:rsidRDefault="00C6350C" w:rsidP="004373B3">
            <w:pPr>
              <w:spacing w:after="0"/>
              <w:ind w:firstLine="0"/>
              <w:jc w:val="right"/>
              <w:rPr>
                <w:rFonts w:ascii="Arial Narrow" w:hAnsi="Arial Narrow"/>
                <w:lang w:val="es-ES" w:eastAsia="es-ES"/>
              </w:rPr>
            </w:pPr>
            <w:r w:rsidRPr="00E80E4C">
              <w:rPr>
                <w:rFonts w:ascii="Arial Narrow" w:hAnsi="Arial Narrow"/>
                <w:lang w:val="es-ES" w:eastAsia="es-ES"/>
              </w:rPr>
              <w:t>1</w:t>
            </w:r>
          </w:p>
        </w:tc>
        <w:tc>
          <w:tcPr>
            <w:tcW w:w="1654" w:type="dxa"/>
            <w:tcBorders>
              <w:top w:val="single" w:sz="2" w:space="0" w:color="auto"/>
              <w:bottom w:val="single" w:sz="4" w:space="0" w:color="auto"/>
            </w:tcBorders>
            <w:shd w:val="clear" w:color="auto" w:fill="auto"/>
            <w:vAlign w:val="center"/>
          </w:tcPr>
          <w:p w14:paraId="410418C0" w14:textId="1C87D300"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2</w:t>
            </w:r>
          </w:p>
        </w:tc>
      </w:tr>
      <w:tr w:rsidR="000B5D44" w:rsidRPr="00E80E4C" w14:paraId="17C62907" w14:textId="77777777" w:rsidTr="00BB18D8">
        <w:trPr>
          <w:trHeight w:val="198"/>
          <w:jc w:val="center"/>
        </w:trPr>
        <w:tc>
          <w:tcPr>
            <w:tcW w:w="4509" w:type="dxa"/>
            <w:tcBorders>
              <w:top w:val="single" w:sz="4" w:space="0" w:color="auto"/>
              <w:bottom w:val="single" w:sz="4" w:space="0" w:color="auto"/>
            </w:tcBorders>
            <w:shd w:val="clear" w:color="auto" w:fill="auto"/>
            <w:vAlign w:val="center"/>
          </w:tcPr>
          <w:p w14:paraId="22CD9661" w14:textId="77777777" w:rsidR="00C6350C" w:rsidRPr="004373B3" w:rsidRDefault="00C6350C" w:rsidP="004373B3">
            <w:pPr>
              <w:spacing w:after="0"/>
              <w:ind w:firstLine="0"/>
              <w:jc w:val="left"/>
              <w:rPr>
                <w:rFonts w:ascii="Arial" w:hAnsi="Arial" w:cs="Arial"/>
                <w:sz w:val="22"/>
                <w:szCs w:val="22"/>
                <w:lang w:val="es-ES" w:eastAsia="es-ES"/>
              </w:rPr>
            </w:pPr>
            <w:r w:rsidRPr="004373B3">
              <w:rPr>
                <w:rFonts w:ascii="Arial" w:hAnsi="Arial" w:cs="Arial"/>
                <w:sz w:val="22"/>
                <w:szCs w:val="22"/>
                <w:lang w:val="es-ES" w:eastAsia="es-ES"/>
              </w:rPr>
              <w:t>Contratados</w:t>
            </w:r>
          </w:p>
        </w:tc>
        <w:tc>
          <w:tcPr>
            <w:tcW w:w="2901" w:type="dxa"/>
            <w:tcBorders>
              <w:top w:val="single" w:sz="4" w:space="0" w:color="auto"/>
              <w:bottom w:val="single" w:sz="4" w:space="0" w:color="auto"/>
            </w:tcBorders>
            <w:shd w:val="clear" w:color="auto" w:fill="auto"/>
            <w:vAlign w:val="center"/>
          </w:tcPr>
          <w:p w14:paraId="440ED7DC" w14:textId="4F94C49B" w:rsidR="00C6350C" w:rsidRPr="00E80E4C" w:rsidRDefault="002A0AFD" w:rsidP="004373B3">
            <w:pPr>
              <w:spacing w:after="0"/>
              <w:ind w:firstLine="0"/>
              <w:jc w:val="right"/>
              <w:rPr>
                <w:rFonts w:ascii="Arial Narrow" w:hAnsi="Arial Narrow"/>
                <w:b/>
                <w:lang w:val="es-ES" w:eastAsia="es-ES"/>
              </w:rPr>
            </w:pPr>
            <w:r w:rsidRPr="00E80E4C">
              <w:rPr>
                <w:rFonts w:ascii="Arial Narrow" w:hAnsi="Arial Narrow"/>
                <w:b/>
                <w:lang w:val="es-ES" w:eastAsia="es-ES"/>
              </w:rPr>
              <w:t>816</w:t>
            </w:r>
          </w:p>
        </w:tc>
        <w:tc>
          <w:tcPr>
            <w:tcW w:w="1654" w:type="dxa"/>
            <w:tcBorders>
              <w:top w:val="single" w:sz="4" w:space="0" w:color="auto"/>
              <w:bottom w:val="single" w:sz="4" w:space="0" w:color="auto"/>
            </w:tcBorders>
            <w:shd w:val="clear" w:color="auto" w:fill="auto"/>
            <w:vAlign w:val="center"/>
          </w:tcPr>
          <w:p w14:paraId="087BFDD9" w14:textId="78ADAF5E" w:rsidR="00C6350C" w:rsidRPr="00E80E4C" w:rsidRDefault="002A0AFD" w:rsidP="004373B3">
            <w:pPr>
              <w:spacing w:after="0"/>
              <w:ind w:firstLine="0"/>
              <w:jc w:val="right"/>
              <w:rPr>
                <w:rFonts w:ascii="Arial Narrow" w:hAnsi="Arial Narrow"/>
                <w:b/>
                <w:lang w:val="es-ES" w:eastAsia="es-ES"/>
              </w:rPr>
            </w:pPr>
            <w:r w:rsidRPr="00E80E4C">
              <w:rPr>
                <w:rFonts w:ascii="Arial Narrow" w:hAnsi="Arial Narrow"/>
                <w:b/>
                <w:lang w:val="es-ES" w:eastAsia="es-ES"/>
              </w:rPr>
              <w:t>899</w:t>
            </w:r>
          </w:p>
        </w:tc>
      </w:tr>
      <w:tr w:rsidR="000B5D44" w:rsidRPr="00E80E4C" w14:paraId="2492F034" w14:textId="77777777" w:rsidTr="00BB18D8">
        <w:trPr>
          <w:trHeight w:val="198"/>
          <w:jc w:val="center"/>
        </w:trPr>
        <w:tc>
          <w:tcPr>
            <w:tcW w:w="4509" w:type="dxa"/>
            <w:tcBorders>
              <w:top w:val="single" w:sz="4" w:space="0" w:color="auto"/>
              <w:bottom w:val="single" w:sz="2" w:space="0" w:color="auto"/>
            </w:tcBorders>
            <w:shd w:val="clear" w:color="auto" w:fill="auto"/>
            <w:vAlign w:val="center"/>
          </w:tcPr>
          <w:p w14:paraId="2820B80D" w14:textId="77777777"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Contratado/a Doctor/a</w:t>
            </w:r>
          </w:p>
        </w:tc>
        <w:tc>
          <w:tcPr>
            <w:tcW w:w="2901" w:type="dxa"/>
            <w:tcBorders>
              <w:top w:val="single" w:sz="4" w:space="0" w:color="auto"/>
              <w:bottom w:val="single" w:sz="2" w:space="0" w:color="auto"/>
            </w:tcBorders>
            <w:shd w:val="clear" w:color="auto" w:fill="auto"/>
            <w:vAlign w:val="center"/>
          </w:tcPr>
          <w:p w14:paraId="0A41A1A5" w14:textId="711B2099"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200</w:t>
            </w:r>
          </w:p>
        </w:tc>
        <w:tc>
          <w:tcPr>
            <w:tcW w:w="1654" w:type="dxa"/>
            <w:tcBorders>
              <w:top w:val="single" w:sz="4" w:space="0" w:color="auto"/>
              <w:bottom w:val="single" w:sz="2" w:space="0" w:color="auto"/>
            </w:tcBorders>
            <w:shd w:val="clear" w:color="auto" w:fill="auto"/>
            <w:vAlign w:val="center"/>
          </w:tcPr>
          <w:p w14:paraId="12E2DF08" w14:textId="5E9F38C5"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200</w:t>
            </w:r>
          </w:p>
        </w:tc>
      </w:tr>
      <w:tr w:rsidR="000B5D44" w:rsidRPr="00E80E4C" w14:paraId="0097D44A"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3415BA81" w14:textId="77777777"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Ayudante Doctor/a</w:t>
            </w:r>
          </w:p>
        </w:tc>
        <w:tc>
          <w:tcPr>
            <w:tcW w:w="2901" w:type="dxa"/>
            <w:tcBorders>
              <w:top w:val="single" w:sz="2" w:space="0" w:color="auto"/>
              <w:bottom w:val="single" w:sz="2" w:space="0" w:color="auto"/>
            </w:tcBorders>
            <w:shd w:val="clear" w:color="auto" w:fill="auto"/>
            <w:vAlign w:val="center"/>
          </w:tcPr>
          <w:p w14:paraId="40A0C8DF" w14:textId="678E35B6" w:rsidR="00C6350C" w:rsidRPr="00E80E4C" w:rsidRDefault="00C6350C" w:rsidP="004373B3">
            <w:pPr>
              <w:spacing w:after="0"/>
              <w:ind w:firstLine="0"/>
              <w:jc w:val="right"/>
              <w:rPr>
                <w:rFonts w:ascii="Arial Narrow" w:hAnsi="Arial Narrow"/>
                <w:lang w:val="es-ES" w:eastAsia="es-ES"/>
              </w:rPr>
            </w:pPr>
            <w:r w:rsidRPr="00E80E4C">
              <w:rPr>
                <w:rFonts w:ascii="Arial Narrow" w:hAnsi="Arial Narrow"/>
                <w:lang w:val="es-ES" w:eastAsia="es-ES"/>
              </w:rPr>
              <w:t>7</w:t>
            </w:r>
            <w:r w:rsidR="002A0AFD" w:rsidRPr="00E80E4C">
              <w:rPr>
                <w:rFonts w:ascii="Arial Narrow" w:hAnsi="Arial Narrow"/>
                <w:lang w:val="es-ES" w:eastAsia="es-ES"/>
              </w:rPr>
              <w:t>2</w:t>
            </w:r>
          </w:p>
        </w:tc>
        <w:tc>
          <w:tcPr>
            <w:tcW w:w="1654" w:type="dxa"/>
            <w:tcBorders>
              <w:top w:val="single" w:sz="2" w:space="0" w:color="auto"/>
              <w:bottom w:val="single" w:sz="2" w:space="0" w:color="auto"/>
            </w:tcBorders>
            <w:shd w:val="clear" w:color="auto" w:fill="auto"/>
            <w:vAlign w:val="center"/>
          </w:tcPr>
          <w:p w14:paraId="7346DCF7" w14:textId="0CD34A17"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62</w:t>
            </w:r>
          </w:p>
        </w:tc>
      </w:tr>
      <w:tr w:rsidR="000B5D44" w:rsidRPr="00E80E4C" w14:paraId="15C25748"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5BB7C55E" w14:textId="77777777"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Ayudante LOU</w:t>
            </w:r>
          </w:p>
        </w:tc>
        <w:tc>
          <w:tcPr>
            <w:tcW w:w="2901" w:type="dxa"/>
            <w:tcBorders>
              <w:top w:val="single" w:sz="2" w:space="0" w:color="auto"/>
              <w:bottom w:val="single" w:sz="2" w:space="0" w:color="auto"/>
            </w:tcBorders>
            <w:shd w:val="clear" w:color="auto" w:fill="auto"/>
            <w:vAlign w:val="center"/>
          </w:tcPr>
          <w:p w14:paraId="341B809D" w14:textId="77777777" w:rsidR="00C6350C" w:rsidRPr="00E80E4C" w:rsidRDefault="00C6350C" w:rsidP="004373B3">
            <w:pPr>
              <w:spacing w:after="0"/>
              <w:ind w:firstLine="0"/>
              <w:jc w:val="right"/>
              <w:rPr>
                <w:rFonts w:ascii="Arial Narrow" w:hAnsi="Arial Narrow"/>
                <w:lang w:val="es-ES" w:eastAsia="es-ES"/>
              </w:rPr>
            </w:pPr>
            <w:r w:rsidRPr="00E80E4C">
              <w:rPr>
                <w:rFonts w:ascii="Arial Narrow" w:hAnsi="Arial Narrow"/>
                <w:lang w:val="es-ES" w:eastAsia="es-ES"/>
              </w:rPr>
              <w:t>2</w:t>
            </w:r>
          </w:p>
        </w:tc>
        <w:tc>
          <w:tcPr>
            <w:tcW w:w="1654" w:type="dxa"/>
            <w:tcBorders>
              <w:top w:val="single" w:sz="2" w:space="0" w:color="auto"/>
              <w:bottom w:val="single" w:sz="2" w:space="0" w:color="auto"/>
            </w:tcBorders>
            <w:shd w:val="clear" w:color="auto" w:fill="auto"/>
            <w:vAlign w:val="center"/>
          </w:tcPr>
          <w:p w14:paraId="1E21E7B2" w14:textId="747F63ED"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8</w:t>
            </w:r>
          </w:p>
        </w:tc>
      </w:tr>
      <w:tr w:rsidR="000B5D44" w:rsidRPr="00E80E4C" w14:paraId="18776CDE"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5B9B20CC" w14:textId="77777777"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Asociado/a tipo 1</w:t>
            </w:r>
          </w:p>
        </w:tc>
        <w:tc>
          <w:tcPr>
            <w:tcW w:w="2901" w:type="dxa"/>
            <w:tcBorders>
              <w:top w:val="single" w:sz="2" w:space="0" w:color="auto"/>
              <w:bottom w:val="single" w:sz="2" w:space="0" w:color="auto"/>
            </w:tcBorders>
            <w:shd w:val="clear" w:color="auto" w:fill="auto"/>
            <w:vAlign w:val="center"/>
          </w:tcPr>
          <w:p w14:paraId="6946226D" w14:textId="3694C3DA"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71</w:t>
            </w:r>
          </w:p>
        </w:tc>
        <w:tc>
          <w:tcPr>
            <w:tcW w:w="1654" w:type="dxa"/>
            <w:tcBorders>
              <w:top w:val="single" w:sz="2" w:space="0" w:color="auto"/>
              <w:bottom w:val="single" w:sz="2" w:space="0" w:color="auto"/>
            </w:tcBorders>
            <w:shd w:val="clear" w:color="auto" w:fill="auto"/>
            <w:vAlign w:val="center"/>
          </w:tcPr>
          <w:p w14:paraId="42A39427" w14:textId="449FDF72"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98</w:t>
            </w:r>
          </w:p>
        </w:tc>
      </w:tr>
      <w:tr w:rsidR="000B5D44" w:rsidRPr="00E80E4C" w14:paraId="72EFD14F"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38984C2D" w14:textId="77777777"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Asociado/a tipo 2</w:t>
            </w:r>
          </w:p>
        </w:tc>
        <w:tc>
          <w:tcPr>
            <w:tcW w:w="2901" w:type="dxa"/>
            <w:tcBorders>
              <w:top w:val="single" w:sz="2" w:space="0" w:color="auto"/>
              <w:bottom w:val="single" w:sz="2" w:space="0" w:color="auto"/>
            </w:tcBorders>
            <w:shd w:val="clear" w:color="auto" w:fill="auto"/>
            <w:vAlign w:val="center"/>
          </w:tcPr>
          <w:p w14:paraId="45AF37C9" w14:textId="615FB277"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336</w:t>
            </w:r>
          </w:p>
        </w:tc>
        <w:tc>
          <w:tcPr>
            <w:tcW w:w="1654" w:type="dxa"/>
            <w:tcBorders>
              <w:top w:val="single" w:sz="2" w:space="0" w:color="auto"/>
              <w:bottom w:val="single" w:sz="2" w:space="0" w:color="auto"/>
            </w:tcBorders>
            <w:shd w:val="clear" w:color="auto" w:fill="auto"/>
            <w:vAlign w:val="center"/>
          </w:tcPr>
          <w:p w14:paraId="6DFBE0E6" w14:textId="0A7BD9C4"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363</w:t>
            </w:r>
          </w:p>
        </w:tc>
      </w:tr>
      <w:tr w:rsidR="000B5D44" w:rsidRPr="00E80E4C" w14:paraId="36BFC250"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753DCA58" w14:textId="77777777"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Asociado/a tipo 3</w:t>
            </w:r>
          </w:p>
        </w:tc>
        <w:tc>
          <w:tcPr>
            <w:tcW w:w="2901" w:type="dxa"/>
            <w:tcBorders>
              <w:top w:val="single" w:sz="2" w:space="0" w:color="auto"/>
              <w:bottom w:val="single" w:sz="2" w:space="0" w:color="auto"/>
            </w:tcBorders>
            <w:shd w:val="clear" w:color="auto" w:fill="auto"/>
            <w:vAlign w:val="center"/>
          </w:tcPr>
          <w:p w14:paraId="5E887B8B" w14:textId="7611F5CA"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116</w:t>
            </w:r>
          </w:p>
        </w:tc>
        <w:tc>
          <w:tcPr>
            <w:tcW w:w="1654" w:type="dxa"/>
            <w:tcBorders>
              <w:top w:val="single" w:sz="2" w:space="0" w:color="auto"/>
              <w:bottom w:val="single" w:sz="2" w:space="0" w:color="auto"/>
            </w:tcBorders>
            <w:shd w:val="clear" w:color="auto" w:fill="auto"/>
            <w:vAlign w:val="center"/>
          </w:tcPr>
          <w:p w14:paraId="34F85ACA" w14:textId="333866CD" w:rsidR="00C6350C"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143</w:t>
            </w:r>
          </w:p>
        </w:tc>
      </w:tr>
      <w:tr w:rsidR="000B5D44" w:rsidRPr="00E80E4C" w14:paraId="74BA629E"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758E431D" w14:textId="77777777" w:rsidR="00C6350C" w:rsidRPr="00E80E4C" w:rsidRDefault="00C6350C" w:rsidP="004373B3">
            <w:pPr>
              <w:spacing w:after="0"/>
              <w:ind w:firstLine="0"/>
              <w:jc w:val="left"/>
              <w:rPr>
                <w:rFonts w:ascii="Arial Narrow" w:hAnsi="Arial Narrow"/>
                <w:lang w:val="es-ES" w:eastAsia="es-ES"/>
              </w:rPr>
            </w:pPr>
            <w:r w:rsidRPr="00E80E4C">
              <w:rPr>
                <w:rFonts w:ascii="Arial Narrow" w:hAnsi="Arial Narrow"/>
                <w:lang w:val="es-ES" w:eastAsia="es-ES"/>
              </w:rPr>
              <w:t>Profesor sustituto/a docencia</w:t>
            </w:r>
          </w:p>
        </w:tc>
        <w:tc>
          <w:tcPr>
            <w:tcW w:w="2901" w:type="dxa"/>
            <w:tcBorders>
              <w:top w:val="single" w:sz="2" w:space="0" w:color="auto"/>
              <w:bottom w:val="single" w:sz="2" w:space="0" w:color="auto"/>
            </w:tcBorders>
            <w:shd w:val="clear" w:color="auto" w:fill="auto"/>
            <w:vAlign w:val="center"/>
          </w:tcPr>
          <w:p w14:paraId="6DB19762" w14:textId="3532AD8C" w:rsidR="00C6350C" w:rsidRPr="00E80E4C" w:rsidRDefault="00C6350C" w:rsidP="004373B3">
            <w:pPr>
              <w:spacing w:after="0"/>
              <w:ind w:firstLine="0"/>
              <w:jc w:val="right"/>
              <w:rPr>
                <w:rFonts w:ascii="Arial Narrow" w:hAnsi="Arial Narrow"/>
                <w:lang w:val="es-ES" w:eastAsia="es-ES"/>
              </w:rPr>
            </w:pPr>
            <w:r w:rsidRPr="00E80E4C">
              <w:rPr>
                <w:rFonts w:ascii="Arial Narrow" w:hAnsi="Arial Narrow"/>
                <w:lang w:val="es-ES" w:eastAsia="es-ES"/>
              </w:rPr>
              <w:t>1</w:t>
            </w:r>
            <w:r w:rsidR="002A0AFD" w:rsidRPr="00E80E4C">
              <w:rPr>
                <w:rFonts w:ascii="Arial Narrow" w:hAnsi="Arial Narrow"/>
                <w:lang w:val="es-ES" w:eastAsia="es-ES"/>
              </w:rPr>
              <w:t>4</w:t>
            </w:r>
          </w:p>
        </w:tc>
        <w:tc>
          <w:tcPr>
            <w:tcW w:w="1654" w:type="dxa"/>
            <w:tcBorders>
              <w:top w:val="single" w:sz="2" w:space="0" w:color="auto"/>
              <w:bottom w:val="single" w:sz="2" w:space="0" w:color="auto"/>
            </w:tcBorders>
            <w:shd w:val="clear" w:color="auto" w:fill="auto"/>
            <w:vAlign w:val="center"/>
          </w:tcPr>
          <w:p w14:paraId="51098183" w14:textId="22833369" w:rsidR="00C6350C" w:rsidRPr="00E80E4C" w:rsidRDefault="00C6350C" w:rsidP="004373B3">
            <w:pPr>
              <w:spacing w:after="0"/>
              <w:ind w:firstLine="0"/>
              <w:jc w:val="right"/>
              <w:rPr>
                <w:rFonts w:ascii="Arial Narrow" w:hAnsi="Arial Narrow"/>
                <w:lang w:val="es-ES" w:eastAsia="es-ES"/>
              </w:rPr>
            </w:pPr>
            <w:r w:rsidRPr="00E80E4C">
              <w:rPr>
                <w:rFonts w:ascii="Arial Narrow" w:hAnsi="Arial Narrow"/>
                <w:lang w:val="es-ES" w:eastAsia="es-ES"/>
              </w:rPr>
              <w:t>1</w:t>
            </w:r>
            <w:r w:rsidR="002A0AFD" w:rsidRPr="00E80E4C">
              <w:rPr>
                <w:rFonts w:ascii="Arial Narrow" w:hAnsi="Arial Narrow"/>
                <w:lang w:val="es-ES" w:eastAsia="es-ES"/>
              </w:rPr>
              <w:t>8</w:t>
            </w:r>
          </w:p>
        </w:tc>
      </w:tr>
      <w:tr w:rsidR="000B5D44" w:rsidRPr="00E80E4C" w14:paraId="0DD998D1"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1F19FC3E" w14:textId="109C4A3C" w:rsidR="002A0AFD" w:rsidRPr="00E80E4C" w:rsidRDefault="002A0AFD" w:rsidP="004373B3">
            <w:pPr>
              <w:spacing w:after="0"/>
              <w:ind w:firstLine="0"/>
              <w:jc w:val="left"/>
              <w:rPr>
                <w:rFonts w:ascii="Arial Narrow" w:hAnsi="Arial Narrow"/>
                <w:lang w:val="es-ES" w:eastAsia="es-ES"/>
              </w:rPr>
            </w:pPr>
            <w:r w:rsidRPr="00E80E4C">
              <w:rPr>
                <w:rFonts w:ascii="Arial Narrow" w:hAnsi="Arial Narrow"/>
                <w:lang w:val="es-ES" w:eastAsia="es-ES"/>
              </w:rPr>
              <w:t>Profesor visitante</w:t>
            </w:r>
          </w:p>
        </w:tc>
        <w:tc>
          <w:tcPr>
            <w:tcW w:w="2901" w:type="dxa"/>
            <w:tcBorders>
              <w:top w:val="single" w:sz="2" w:space="0" w:color="auto"/>
              <w:bottom w:val="single" w:sz="2" w:space="0" w:color="auto"/>
            </w:tcBorders>
            <w:shd w:val="clear" w:color="auto" w:fill="auto"/>
            <w:vAlign w:val="center"/>
          </w:tcPr>
          <w:p w14:paraId="42EEA832" w14:textId="1B8BBBE4" w:rsidR="002A0AFD"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4</w:t>
            </w:r>
          </w:p>
        </w:tc>
        <w:tc>
          <w:tcPr>
            <w:tcW w:w="1654" w:type="dxa"/>
            <w:tcBorders>
              <w:top w:val="single" w:sz="2" w:space="0" w:color="auto"/>
              <w:bottom w:val="single" w:sz="2" w:space="0" w:color="auto"/>
            </w:tcBorders>
            <w:shd w:val="clear" w:color="auto" w:fill="auto"/>
            <w:vAlign w:val="center"/>
          </w:tcPr>
          <w:p w14:paraId="58B75F8D" w14:textId="22942AF4" w:rsidR="002A0AFD"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6</w:t>
            </w:r>
          </w:p>
        </w:tc>
      </w:tr>
      <w:tr w:rsidR="003825F1" w:rsidRPr="00E80E4C" w14:paraId="7DD36A25" w14:textId="77777777" w:rsidTr="004373B3">
        <w:trPr>
          <w:trHeight w:val="198"/>
          <w:jc w:val="center"/>
        </w:trPr>
        <w:tc>
          <w:tcPr>
            <w:tcW w:w="4509" w:type="dxa"/>
            <w:tcBorders>
              <w:top w:val="single" w:sz="2" w:space="0" w:color="auto"/>
              <w:bottom w:val="single" w:sz="4" w:space="0" w:color="auto"/>
            </w:tcBorders>
            <w:shd w:val="clear" w:color="auto" w:fill="auto"/>
            <w:vAlign w:val="center"/>
          </w:tcPr>
          <w:p w14:paraId="6D59414F" w14:textId="575E05B5" w:rsidR="002A0AFD" w:rsidRPr="00E80E4C" w:rsidRDefault="002A0AFD" w:rsidP="004373B3">
            <w:pPr>
              <w:spacing w:after="0"/>
              <w:ind w:firstLine="0"/>
              <w:jc w:val="left"/>
              <w:rPr>
                <w:rFonts w:ascii="Arial Narrow" w:hAnsi="Arial Narrow"/>
                <w:lang w:val="es-ES" w:eastAsia="es-ES"/>
              </w:rPr>
            </w:pPr>
            <w:r w:rsidRPr="00E80E4C">
              <w:rPr>
                <w:rFonts w:ascii="Arial Narrow" w:hAnsi="Arial Narrow"/>
                <w:lang w:val="es-ES" w:eastAsia="es-ES"/>
              </w:rPr>
              <w:t>Investigador doctor indefinido</w:t>
            </w:r>
          </w:p>
        </w:tc>
        <w:tc>
          <w:tcPr>
            <w:tcW w:w="2901" w:type="dxa"/>
            <w:tcBorders>
              <w:top w:val="single" w:sz="2" w:space="0" w:color="auto"/>
              <w:bottom w:val="single" w:sz="4" w:space="0" w:color="auto"/>
            </w:tcBorders>
            <w:shd w:val="clear" w:color="auto" w:fill="auto"/>
            <w:vAlign w:val="center"/>
          </w:tcPr>
          <w:p w14:paraId="142B7541" w14:textId="3A061034" w:rsidR="002A0AFD"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1</w:t>
            </w:r>
          </w:p>
        </w:tc>
        <w:tc>
          <w:tcPr>
            <w:tcW w:w="1654" w:type="dxa"/>
            <w:tcBorders>
              <w:top w:val="single" w:sz="2" w:space="0" w:color="auto"/>
              <w:bottom w:val="single" w:sz="4" w:space="0" w:color="auto"/>
            </w:tcBorders>
            <w:shd w:val="clear" w:color="auto" w:fill="auto"/>
            <w:vAlign w:val="center"/>
          </w:tcPr>
          <w:p w14:paraId="623DF456" w14:textId="1AD10BA8" w:rsidR="002A0AFD" w:rsidRPr="00E80E4C" w:rsidRDefault="002A0AFD" w:rsidP="004373B3">
            <w:pPr>
              <w:spacing w:after="0"/>
              <w:ind w:firstLine="0"/>
              <w:jc w:val="right"/>
              <w:rPr>
                <w:rFonts w:ascii="Arial Narrow" w:hAnsi="Arial Narrow"/>
                <w:lang w:val="es-ES" w:eastAsia="es-ES"/>
              </w:rPr>
            </w:pPr>
            <w:r w:rsidRPr="00E80E4C">
              <w:rPr>
                <w:rFonts w:ascii="Arial Narrow" w:hAnsi="Arial Narrow"/>
                <w:lang w:val="es-ES" w:eastAsia="es-ES"/>
              </w:rPr>
              <w:t>1</w:t>
            </w:r>
          </w:p>
        </w:tc>
      </w:tr>
      <w:tr w:rsidR="003825F1" w:rsidRPr="000B5D44" w14:paraId="0CE716A0" w14:textId="77777777" w:rsidTr="004373B3">
        <w:trPr>
          <w:trHeight w:val="255"/>
          <w:jc w:val="center"/>
        </w:trPr>
        <w:tc>
          <w:tcPr>
            <w:tcW w:w="4509" w:type="dxa"/>
            <w:tcBorders>
              <w:top w:val="single" w:sz="4" w:space="0" w:color="auto"/>
              <w:bottom w:val="single" w:sz="4" w:space="0" w:color="auto"/>
            </w:tcBorders>
            <w:shd w:val="clear" w:color="auto" w:fill="8DB3E2"/>
            <w:vAlign w:val="center"/>
          </w:tcPr>
          <w:p w14:paraId="4C80C699" w14:textId="77777777" w:rsidR="00C6350C" w:rsidRPr="000B5D44" w:rsidRDefault="00C6350C" w:rsidP="004373B3">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Total PDI</w:t>
            </w:r>
          </w:p>
        </w:tc>
        <w:tc>
          <w:tcPr>
            <w:tcW w:w="2901" w:type="dxa"/>
            <w:tcBorders>
              <w:top w:val="single" w:sz="4" w:space="0" w:color="auto"/>
              <w:bottom w:val="single" w:sz="4" w:space="0" w:color="auto"/>
            </w:tcBorders>
            <w:shd w:val="clear" w:color="auto" w:fill="8DB3E2"/>
            <w:vAlign w:val="center"/>
          </w:tcPr>
          <w:p w14:paraId="034FAE9B" w14:textId="66373F16" w:rsidR="00C6350C" w:rsidRPr="000B5D44" w:rsidRDefault="002A0AFD" w:rsidP="004373B3">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1.250</w:t>
            </w:r>
          </w:p>
        </w:tc>
        <w:tc>
          <w:tcPr>
            <w:tcW w:w="1654" w:type="dxa"/>
            <w:tcBorders>
              <w:top w:val="single" w:sz="4" w:space="0" w:color="auto"/>
              <w:bottom w:val="single" w:sz="4" w:space="0" w:color="auto"/>
            </w:tcBorders>
            <w:shd w:val="clear" w:color="auto" w:fill="8DB3E2"/>
            <w:vAlign w:val="center"/>
          </w:tcPr>
          <w:p w14:paraId="22EA2DAD" w14:textId="51342246" w:rsidR="00C6350C" w:rsidRPr="000B5D44" w:rsidRDefault="002A0AFD" w:rsidP="004373B3">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1.334</w:t>
            </w:r>
          </w:p>
        </w:tc>
      </w:tr>
    </w:tbl>
    <w:p w14:paraId="185BBB43" w14:textId="346810F3" w:rsidR="00C6350C" w:rsidRDefault="00C6350C" w:rsidP="00AC1BF4">
      <w:pPr>
        <w:pStyle w:val="texto"/>
        <w:tabs>
          <w:tab w:val="clear" w:pos="2835"/>
          <w:tab w:val="clear" w:pos="3969"/>
          <w:tab w:val="clear" w:pos="5103"/>
          <w:tab w:val="clear" w:pos="6237"/>
          <w:tab w:val="clear" w:pos="7371"/>
          <w:tab w:val="num" w:pos="300"/>
        </w:tabs>
        <w:spacing w:before="240" w:after="240"/>
      </w:pPr>
      <w:r w:rsidRPr="44BA2164">
        <w:rPr>
          <w:spacing w:val="4"/>
        </w:rPr>
        <w:t>A 31 de diciembre de 20</w:t>
      </w:r>
      <w:r w:rsidR="002A0AFD" w:rsidRPr="44BA2164">
        <w:rPr>
          <w:spacing w:val="4"/>
        </w:rPr>
        <w:t>22</w:t>
      </w:r>
      <w:r w:rsidRPr="44BA2164">
        <w:rPr>
          <w:spacing w:val="4"/>
        </w:rPr>
        <w:t xml:space="preserve">, los puestos de PDI ascendían a </w:t>
      </w:r>
      <w:r w:rsidR="002A0AFD" w:rsidRPr="44BA2164">
        <w:rPr>
          <w:spacing w:val="4"/>
        </w:rPr>
        <w:t>1.334</w:t>
      </w:r>
      <w:r w:rsidRPr="44BA2164">
        <w:rPr>
          <w:spacing w:val="4"/>
        </w:rPr>
        <w:t xml:space="preserve">, de los cuales </w:t>
      </w:r>
      <w:r w:rsidR="41E42CAA">
        <w:t>25</w:t>
      </w:r>
      <w:r w:rsidR="25A991D6">
        <w:t>7</w:t>
      </w:r>
      <w:r w:rsidR="41E42CAA" w:rsidRPr="44BA2164">
        <w:rPr>
          <w:spacing w:val="4"/>
        </w:rPr>
        <w:t xml:space="preserve"> </w:t>
      </w:r>
      <w:r w:rsidR="00B518B0">
        <w:rPr>
          <w:spacing w:val="4"/>
        </w:rPr>
        <w:t>esta</w:t>
      </w:r>
      <w:r w:rsidR="00AC1BF4" w:rsidRPr="44BA2164">
        <w:rPr>
          <w:spacing w:val="4"/>
        </w:rPr>
        <w:t>ban vacantes</w:t>
      </w:r>
      <w:r w:rsidR="47C497DC" w:rsidRPr="44BA2164">
        <w:rPr>
          <w:spacing w:val="4"/>
        </w:rPr>
        <w:t>,</w:t>
      </w:r>
      <w:r w:rsidR="00AC1BF4" w:rsidRPr="44BA2164">
        <w:rPr>
          <w:spacing w:val="4"/>
        </w:rPr>
        <w:t xml:space="preserve"> tal y como muestra el siguiente cuadro:</w:t>
      </w:r>
    </w:p>
    <w:tbl>
      <w:tblPr>
        <w:tblW w:w="8675" w:type="dxa"/>
        <w:jc w:val="center"/>
        <w:tblLayout w:type="fixed"/>
        <w:tblLook w:val="01E0" w:firstRow="1" w:lastRow="1" w:firstColumn="1" w:lastColumn="1" w:noHBand="0" w:noVBand="0"/>
      </w:tblPr>
      <w:tblGrid>
        <w:gridCol w:w="4498"/>
        <w:gridCol w:w="3077"/>
        <w:gridCol w:w="1100"/>
      </w:tblGrid>
      <w:tr w:rsidR="003825F1" w:rsidRPr="000B5D44" w14:paraId="08ABE3DA" w14:textId="77777777" w:rsidTr="00BB18D8">
        <w:trPr>
          <w:trHeight w:val="255"/>
          <w:jc w:val="center"/>
        </w:trPr>
        <w:tc>
          <w:tcPr>
            <w:tcW w:w="4667" w:type="dxa"/>
            <w:tcBorders>
              <w:top w:val="single" w:sz="4" w:space="0" w:color="auto"/>
              <w:bottom w:val="single" w:sz="4" w:space="0" w:color="auto"/>
            </w:tcBorders>
            <w:shd w:val="clear" w:color="auto" w:fill="8DB3E2"/>
            <w:vAlign w:val="center"/>
          </w:tcPr>
          <w:p w14:paraId="7E4FE5D1" w14:textId="77777777" w:rsidR="00AC1BF4" w:rsidRPr="000B5D44" w:rsidRDefault="00AC1BF4"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Plazas</w:t>
            </w:r>
          </w:p>
        </w:tc>
        <w:tc>
          <w:tcPr>
            <w:tcW w:w="3190" w:type="dxa"/>
            <w:tcBorders>
              <w:top w:val="single" w:sz="4" w:space="0" w:color="auto"/>
              <w:bottom w:val="single" w:sz="4" w:space="0" w:color="auto"/>
            </w:tcBorders>
            <w:shd w:val="clear" w:color="auto" w:fill="8DB3E2"/>
            <w:vAlign w:val="center"/>
          </w:tcPr>
          <w:p w14:paraId="5A309004" w14:textId="77777777" w:rsidR="00AC1BF4" w:rsidRPr="000B5D44" w:rsidRDefault="00AC1BF4" w:rsidP="000B5D44">
            <w:pPr>
              <w:spacing w:after="0"/>
              <w:ind w:right="210" w:firstLine="0"/>
              <w:jc w:val="right"/>
              <w:rPr>
                <w:rFonts w:ascii="Arial" w:hAnsi="Arial" w:cs="Arial"/>
                <w:sz w:val="18"/>
                <w:szCs w:val="18"/>
                <w:lang w:val="es-ES" w:eastAsia="es-ES"/>
              </w:rPr>
            </w:pPr>
          </w:p>
        </w:tc>
        <w:tc>
          <w:tcPr>
            <w:tcW w:w="1134" w:type="dxa"/>
            <w:tcBorders>
              <w:top w:val="single" w:sz="4" w:space="0" w:color="auto"/>
              <w:bottom w:val="single" w:sz="4" w:space="0" w:color="auto"/>
            </w:tcBorders>
            <w:shd w:val="clear" w:color="auto" w:fill="8DB3E2"/>
            <w:vAlign w:val="center"/>
          </w:tcPr>
          <w:p w14:paraId="1411C47E" w14:textId="77777777" w:rsidR="00AC1BF4" w:rsidRPr="000B5D44" w:rsidRDefault="00AC1BF4"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2022</w:t>
            </w:r>
          </w:p>
        </w:tc>
      </w:tr>
      <w:tr w:rsidR="000B5D44" w:rsidRPr="000B5D44" w14:paraId="4B9703F1" w14:textId="77777777" w:rsidTr="00BB18D8">
        <w:trPr>
          <w:trHeight w:val="198"/>
          <w:jc w:val="center"/>
        </w:trPr>
        <w:tc>
          <w:tcPr>
            <w:tcW w:w="4667" w:type="dxa"/>
            <w:tcBorders>
              <w:top w:val="single" w:sz="4" w:space="0" w:color="auto"/>
              <w:bottom w:val="single" w:sz="2" w:space="0" w:color="auto"/>
            </w:tcBorders>
            <w:shd w:val="clear" w:color="auto" w:fill="auto"/>
            <w:vAlign w:val="center"/>
          </w:tcPr>
          <w:p w14:paraId="4550E003" w14:textId="77777777" w:rsidR="00AC1BF4" w:rsidRPr="000B5D44" w:rsidRDefault="00AC1BF4" w:rsidP="000B5D44">
            <w:pPr>
              <w:spacing w:after="0"/>
              <w:ind w:firstLine="0"/>
              <w:jc w:val="left"/>
              <w:rPr>
                <w:rFonts w:ascii="Arial Narrow" w:hAnsi="Arial Narrow"/>
                <w:lang w:val="es-ES" w:eastAsia="es-ES"/>
              </w:rPr>
            </w:pPr>
            <w:r w:rsidRPr="000B5D44">
              <w:rPr>
                <w:rFonts w:ascii="Arial Narrow" w:hAnsi="Arial Narrow"/>
                <w:lang w:val="es-ES" w:eastAsia="es-ES"/>
              </w:rPr>
              <w:t>Total puestos</w:t>
            </w:r>
          </w:p>
        </w:tc>
        <w:tc>
          <w:tcPr>
            <w:tcW w:w="3190" w:type="dxa"/>
            <w:tcBorders>
              <w:top w:val="single" w:sz="4" w:space="0" w:color="auto"/>
              <w:bottom w:val="single" w:sz="2" w:space="0" w:color="auto"/>
            </w:tcBorders>
            <w:shd w:val="clear" w:color="auto" w:fill="auto"/>
            <w:vAlign w:val="center"/>
          </w:tcPr>
          <w:p w14:paraId="4AAEA74F" w14:textId="77777777" w:rsidR="00AC1BF4" w:rsidRPr="000B5D44" w:rsidRDefault="00AC1BF4" w:rsidP="000B5D44">
            <w:pPr>
              <w:spacing w:after="0"/>
              <w:ind w:right="210" w:firstLine="0"/>
              <w:jc w:val="right"/>
              <w:rPr>
                <w:rFonts w:ascii="Arial Narrow" w:hAnsi="Arial Narrow"/>
                <w:lang w:val="es-ES" w:eastAsia="es-ES"/>
              </w:rPr>
            </w:pPr>
          </w:p>
        </w:tc>
        <w:tc>
          <w:tcPr>
            <w:tcW w:w="1134" w:type="dxa"/>
            <w:tcBorders>
              <w:top w:val="single" w:sz="4" w:space="0" w:color="auto"/>
              <w:bottom w:val="single" w:sz="2" w:space="0" w:color="auto"/>
            </w:tcBorders>
            <w:shd w:val="clear" w:color="auto" w:fill="auto"/>
            <w:vAlign w:val="center"/>
          </w:tcPr>
          <w:p w14:paraId="295561D5" w14:textId="2BDCCB82" w:rsidR="00AC1BF4" w:rsidRPr="000B5D44" w:rsidRDefault="00AC1BF4" w:rsidP="000B5D44">
            <w:pPr>
              <w:spacing w:after="0"/>
              <w:ind w:firstLine="0"/>
              <w:jc w:val="right"/>
              <w:rPr>
                <w:rFonts w:ascii="Arial Narrow" w:hAnsi="Arial Narrow"/>
                <w:lang w:val="es-ES" w:eastAsia="es-ES"/>
              </w:rPr>
            </w:pPr>
            <w:r w:rsidRPr="000B5D44">
              <w:rPr>
                <w:rFonts w:ascii="Arial Narrow" w:hAnsi="Arial Narrow"/>
                <w:lang w:val="es-ES" w:eastAsia="es-ES"/>
              </w:rPr>
              <w:t>1.334</w:t>
            </w:r>
          </w:p>
        </w:tc>
      </w:tr>
      <w:tr w:rsidR="000B5D44" w:rsidRPr="000B5D44" w14:paraId="53F4FFE7" w14:textId="77777777" w:rsidTr="00BB18D8">
        <w:trPr>
          <w:trHeight w:val="198"/>
          <w:jc w:val="center"/>
        </w:trPr>
        <w:tc>
          <w:tcPr>
            <w:tcW w:w="4667" w:type="dxa"/>
            <w:tcBorders>
              <w:top w:val="single" w:sz="2" w:space="0" w:color="auto"/>
              <w:bottom w:val="single" w:sz="2" w:space="0" w:color="auto"/>
            </w:tcBorders>
            <w:shd w:val="clear" w:color="auto" w:fill="auto"/>
            <w:vAlign w:val="center"/>
          </w:tcPr>
          <w:p w14:paraId="7B7F0D0A" w14:textId="77777777" w:rsidR="00AC1BF4" w:rsidRPr="000B5D44" w:rsidRDefault="00AC1BF4" w:rsidP="000B5D44">
            <w:pPr>
              <w:spacing w:after="0"/>
              <w:ind w:firstLine="0"/>
              <w:jc w:val="left"/>
              <w:rPr>
                <w:rFonts w:ascii="Arial Narrow" w:hAnsi="Arial Narrow"/>
                <w:lang w:val="es-ES" w:eastAsia="es-ES"/>
              </w:rPr>
            </w:pPr>
            <w:r w:rsidRPr="000B5D44">
              <w:rPr>
                <w:rFonts w:ascii="Arial Narrow" w:hAnsi="Arial Narrow"/>
                <w:lang w:val="es-ES" w:eastAsia="es-ES"/>
              </w:rPr>
              <w:t>Vacantes</w:t>
            </w:r>
          </w:p>
        </w:tc>
        <w:tc>
          <w:tcPr>
            <w:tcW w:w="3190" w:type="dxa"/>
            <w:tcBorders>
              <w:top w:val="single" w:sz="2" w:space="0" w:color="auto"/>
              <w:bottom w:val="single" w:sz="2" w:space="0" w:color="auto"/>
            </w:tcBorders>
            <w:shd w:val="clear" w:color="auto" w:fill="auto"/>
            <w:vAlign w:val="center"/>
          </w:tcPr>
          <w:p w14:paraId="54242654" w14:textId="77777777" w:rsidR="00AC1BF4" w:rsidRPr="000B5D44" w:rsidRDefault="00AC1BF4" w:rsidP="000B5D44">
            <w:pPr>
              <w:spacing w:after="0"/>
              <w:ind w:right="210" w:firstLine="0"/>
              <w:jc w:val="right"/>
              <w:rPr>
                <w:rFonts w:ascii="Arial Narrow" w:hAnsi="Arial Narrow"/>
                <w:lang w:val="es-ES" w:eastAsia="es-ES"/>
              </w:rPr>
            </w:pPr>
          </w:p>
        </w:tc>
        <w:tc>
          <w:tcPr>
            <w:tcW w:w="1134" w:type="dxa"/>
            <w:tcBorders>
              <w:top w:val="single" w:sz="2" w:space="0" w:color="auto"/>
              <w:bottom w:val="single" w:sz="2" w:space="0" w:color="auto"/>
            </w:tcBorders>
            <w:shd w:val="clear" w:color="auto" w:fill="auto"/>
            <w:vAlign w:val="center"/>
          </w:tcPr>
          <w:p w14:paraId="09DF3B5C" w14:textId="7758E35A" w:rsidR="00AC1BF4" w:rsidRPr="000B5D44" w:rsidRDefault="240ADEDA" w:rsidP="000B5D44">
            <w:pPr>
              <w:spacing w:after="0"/>
              <w:ind w:firstLine="0"/>
              <w:jc w:val="right"/>
              <w:rPr>
                <w:rFonts w:ascii="Arial Narrow" w:hAnsi="Arial Narrow"/>
                <w:lang w:val="es-ES" w:eastAsia="es-ES"/>
              </w:rPr>
            </w:pPr>
            <w:r w:rsidRPr="000B5D44">
              <w:rPr>
                <w:rFonts w:ascii="Arial Narrow" w:hAnsi="Arial Narrow"/>
                <w:lang w:val="es-ES" w:eastAsia="es-ES"/>
              </w:rPr>
              <w:t>25</w:t>
            </w:r>
            <w:r w:rsidR="004D7CB9" w:rsidRPr="000B5D44">
              <w:rPr>
                <w:rFonts w:ascii="Arial Narrow" w:hAnsi="Arial Narrow"/>
                <w:lang w:val="es-ES" w:eastAsia="es-ES"/>
              </w:rPr>
              <w:t>7</w:t>
            </w:r>
            <w:r w:rsidR="009D568F" w:rsidRPr="000B5D44">
              <w:rPr>
                <w:rStyle w:val="Refdenotaalpie"/>
                <w:rFonts w:ascii="Arial Narrow" w:hAnsi="Arial Narrow"/>
                <w:lang w:val="es-ES" w:eastAsia="es-ES"/>
              </w:rPr>
              <w:footnoteReference w:id="4"/>
            </w:r>
          </w:p>
        </w:tc>
      </w:tr>
      <w:tr w:rsidR="000B5D44" w:rsidRPr="000B5D44" w14:paraId="1FB30EFF" w14:textId="77777777" w:rsidTr="00BB18D8">
        <w:trPr>
          <w:trHeight w:val="198"/>
          <w:jc w:val="center"/>
        </w:trPr>
        <w:tc>
          <w:tcPr>
            <w:tcW w:w="4667" w:type="dxa"/>
            <w:tcBorders>
              <w:top w:val="single" w:sz="2" w:space="0" w:color="auto"/>
              <w:bottom w:val="single" w:sz="2" w:space="0" w:color="auto"/>
            </w:tcBorders>
            <w:shd w:val="clear" w:color="auto" w:fill="auto"/>
            <w:vAlign w:val="center"/>
          </w:tcPr>
          <w:p w14:paraId="790A25B2" w14:textId="77777777" w:rsidR="00AC1BF4" w:rsidRPr="000B5D44" w:rsidRDefault="00AC1BF4" w:rsidP="000B5D44">
            <w:pPr>
              <w:spacing w:after="0"/>
              <w:ind w:firstLine="0"/>
              <w:jc w:val="left"/>
              <w:rPr>
                <w:rFonts w:ascii="Arial Narrow" w:hAnsi="Arial Narrow"/>
                <w:lang w:val="es-ES" w:eastAsia="es-ES"/>
              </w:rPr>
            </w:pPr>
            <w:r w:rsidRPr="000B5D44">
              <w:rPr>
                <w:rFonts w:ascii="Arial Narrow" w:hAnsi="Arial Narrow"/>
                <w:lang w:val="es-ES" w:eastAsia="es-ES"/>
              </w:rPr>
              <w:t>% vacantes sobre total de puestos</w:t>
            </w:r>
          </w:p>
        </w:tc>
        <w:tc>
          <w:tcPr>
            <w:tcW w:w="3190" w:type="dxa"/>
            <w:tcBorders>
              <w:top w:val="single" w:sz="2" w:space="0" w:color="auto"/>
              <w:bottom w:val="single" w:sz="2" w:space="0" w:color="auto"/>
            </w:tcBorders>
            <w:shd w:val="clear" w:color="auto" w:fill="auto"/>
            <w:vAlign w:val="center"/>
          </w:tcPr>
          <w:p w14:paraId="15550345" w14:textId="77777777" w:rsidR="00AC1BF4" w:rsidRPr="000B5D44" w:rsidRDefault="00AC1BF4" w:rsidP="000B5D44">
            <w:pPr>
              <w:spacing w:after="0"/>
              <w:ind w:right="210" w:firstLine="0"/>
              <w:jc w:val="right"/>
              <w:rPr>
                <w:rFonts w:ascii="Arial Narrow" w:hAnsi="Arial Narrow"/>
                <w:lang w:val="es-ES" w:eastAsia="es-ES"/>
              </w:rPr>
            </w:pPr>
          </w:p>
        </w:tc>
        <w:tc>
          <w:tcPr>
            <w:tcW w:w="1134" w:type="dxa"/>
            <w:tcBorders>
              <w:top w:val="single" w:sz="2" w:space="0" w:color="auto"/>
              <w:bottom w:val="single" w:sz="2" w:space="0" w:color="auto"/>
            </w:tcBorders>
            <w:shd w:val="clear" w:color="auto" w:fill="auto"/>
            <w:vAlign w:val="center"/>
          </w:tcPr>
          <w:p w14:paraId="796B2D3A" w14:textId="22D01966" w:rsidR="00AC1BF4" w:rsidRPr="000B5D44" w:rsidRDefault="004D7CB9" w:rsidP="000B5D44">
            <w:pPr>
              <w:spacing w:after="0"/>
              <w:ind w:firstLine="0"/>
              <w:jc w:val="right"/>
              <w:rPr>
                <w:rFonts w:ascii="Arial Narrow" w:hAnsi="Arial Narrow"/>
                <w:lang w:val="es-ES" w:eastAsia="es-ES"/>
              </w:rPr>
            </w:pPr>
            <w:r w:rsidRPr="000B5D44">
              <w:rPr>
                <w:rFonts w:ascii="Arial Narrow" w:hAnsi="Arial Narrow"/>
                <w:lang w:val="es-ES" w:eastAsia="es-ES"/>
              </w:rPr>
              <w:t>19</w:t>
            </w:r>
          </w:p>
        </w:tc>
      </w:tr>
      <w:tr w:rsidR="000B5D44" w:rsidRPr="000B5D44" w14:paraId="2E8F7C80" w14:textId="77777777" w:rsidTr="00BB18D8">
        <w:trPr>
          <w:trHeight w:val="198"/>
          <w:jc w:val="center"/>
        </w:trPr>
        <w:tc>
          <w:tcPr>
            <w:tcW w:w="4667" w:type="dxa"/>
            <w:tcBorders>
              <w:top w:val="single" w:sz="2" w:space="0" w:color="auto"/>
              <w:bottom w:val="single" w:sz="2" w:space="0" w:color="auto"/>
            </w:tcBorders>
            <w:shd w:val="clear" w:color="auto" w:fill="auto"/>
            <w:vAlign w:val="center"/>
          </w:tcPr>
          <w:p w14:paraId="3353091B" w14:textId="77777777" w:rsidR="00AC1BF4" w:rsidRPr="000B5D44" w:rsidRDefault="00AC1BF4" w:rsidP="000B5D44">
            <w:pPr>
              <w:spacing w:after="0"/>
              <w:ind w:firstLine="0"/>
              <w:jc w:val="left"/>
              <w:rPr>
                <w:rFonts w:ascii="Arial Narrow" w:hAnsi="Arial Narrow"/>
                <w:lang w:val="es-ES" w:eastAsia="es-ES"/>
              </w:rPr>
            </w:pPr>
            <w:r w:rsidRPr="000B5D44">
              <w:rPr>
                <w:rFonts w:ascii="Arial Narrow" w:hAnsi="Arial Narrow"/>
                <w:lang w:val="es-ES" w:eastAsia="es-ES"/>
              </w:rPr>
              <w:t>Vacantes cubiertas temporalmente</w:t>
            </w:r>
          </w:p>
        </w:tc>
        <w:tc>
          <w:tcPr>
            <w:tcW w:w="3190" w:type="dxa"/>
            <w:tcBorders>
              <w:top w:val="single" w:sz="2" w:space="0" w:color="auto"/>
              <w:bottom w:val="single" w:sz="2" w:space="0" w:color="auto"/>
            </w:tcBorders>
            <w:shd w:val="clear" w:color="auto" w:fill="auto"/>
            <w:vAlign w:val="center"/>
          </w:tcPr>
          <w:p w14:paraId="13911AB1" w14:textId="77777777" w:rsidR="00AC1BF4" w:rsidRPr="000B5D44" w:rsidRDefault="00AC1BF4" w:rsidP="000B5D44">
            <w:pPr>
              <w:spacing w:after="0"/>
              <w:ind w:right="210" w:firstLine="0"/>
              <w:jc w:val="right"/>
              <w:rPr>
                <w:rFonts w:ascii="Arial Narrow" w:hAnsi="Arial Narrow"/>
                <w:lang w:val="es-ES" w:eastAsia="es-ES"/>
              </w:rPr>
            </w:pPr>
          </w:p>
        </w:tc>
        <w:tc>
          <w:tcPr>
            <w:tcW w:w="1134" w:type="dxa"/>
            <w:tcBorders>
              <w:top w:val="single" w:sz="2" w:space="0" w:color="auto"/>
              <w:bottom w:val="single" w:sz="2" w:space="0" w:color="auto"/>
            </w:tcBorders>
            <w:shd w:val="clear" w:color="auto" w:fill="auto"/>
            <w:vAlign w:val="center"/>
          </w:tcPr>
          <w:p w14:paraId="40B9AF86" w14:textId="45DEB649" w:rsidR="00AC1BF4" w:rsidRPr="000B5D44" w:rsidRDefault="00DC37C1" w:rsidP="000B5D44">
            <w:pPr>
              <w:spacing w:after="0"/>
              <w:ind w:firstLine="0"/>
              <w:jc w:val="right"/>
              <w:rPr>
                <w:rFonts w:ascii="Arial Narrow" w:hAnsi="Arial Narrow"/>
                <w:lang w:val="es-ES" w:eastAsia="es-ES"/>
              </w:rPr>
            </w:pPr>
            <w:r w:rsidRPr="000B5D44">
              <w:rPr>
                <w:rFonts w:ascii="Arial Narrow" w:hAnsi="Arial Narrow"/>
                <w:lang w:val="es-ES" w:eastAsia="es-ES"/>
              </w:rPr>
              <w:t>10</w:t>
            </w:r>
            <w:r w:rsidR="004D7CB9" w:rsidRPr="000B5D44">
              <w:rPr>
                <w:rFonts w:ascii="Arial Narrow" w:hAnsi="Arial Narrow"/>
                <w:lang w:val="es-ES" w:eastAsia="es-ES"/>
              </w:rPr>
              <w:t>2</w:t>
            </w:r>
          </w:p>
        </w:tc>
      </w:tr>
      <w:tr w:rsidR="000B5D44" w:rsidRPr="00BB18D8" w14:paraId="0FA1318F" w14:textId="77777777" w:rsidTr="00BB18D8">
        <w:trPr>
          <w:trHeight w:val="198"/>
          <w:jc w:val="center"/>
        </w:trPr>
        <w:tc>
          <w:tcPr>
            <w:tcW w:w="4667" w:type="dxa"/>
            <w:tcBorders>
              <w:top w:val="single" w:sz="2" w:space="0" w:color="auto"/>
              <w:bottom w:val="single" w:sz="4" w:space="0" w:color="auto"/>
            </w:tcBorders>
            <w:shd w:val="clear" w:color="auto" w:fill="auto"/>
            <w:vAlign w:val="center"/>
          </w:tcPr>
          <w:p w14:paraId="51A805A7" w14:textId="77777777" w:rsidR="00AC1BF4" w:rsidRPr="00BB18D8" w:rsidRDefault="00AC1BF4" w:rsidP="000B5D44">
            <w:pPr>
              <w:spacing w:after="0"/>
              <w:ind w:firstLine="0"/>
              <w:jc w:val="left"/>
              <w:rPr>
                <w:rFonts w:ascii="Arial Narrow" w:hAnsi="Arial Narrow" w:cs="Arial"/>
                <w:lang w:val="es-ES" w:eastAsia="es-ES"/>
              </w:rPr>
            </w:pPr>
            <w:r w:rsidRPr="00BB18D8">
              <w:rPr>
                <w:rFonts w:ascii="Arial Narrow" w:hAnsi="Arial Narrow" w:cs="Arial"/>
                <w:lang w:val="es-ES" w:eastAsia="es-ES"/>
              </w:rPr>
              <w:t>% vacantes cubiertas sobre total vacantes</w:t>
            </w:r>
          </w:p>
        </w:tc>
        <w:tc>
          <w:tcPr>
            <w:tcW w:w="3190" w:type="dxa"/>
            <w:tcBorders>
              <w:top w:val="single" w:sz="2" w:space="0" w:color="auto"/>
              <w:bottom w:val="single" w:sz="4" w:space="0" w:color="auto"/>
            </w:tcBorders>
            <w:shd w:val="clear" w:color="auto" w:fill="auto"/>
            <w:vAlign w:val="center"/>
          </w:tcPr>
          <w:p w14:paraId="35EDB8A0" w14:textId="77777777" w:rsidR="00AC1BF4" w:rsidRPr="00BB18D8" w:rsidRDefault="00AC1BF4" w:rsidP="000B5D44">
            <w:pPr>
              <w:spacing w:after="0"/>
              <w:ind w:right="210" w:firstLine="0"/>
              <w:jc w:val="right"/>
              <w:rPr>
                <w:rFonts w:ascii="Arial Narrow" w:hAnsi="Arial Narrow" w:cs="Arial"/>
                <w:lang w:val="es-ES" w:eastAsia="es-ES"/>
              </w:rPr>
            </w:pPr>
          </w:p>
        </w:tc>
        <w:tc>
          <w:tcPr>
            <w:tcW w:w="1134" w:type="dxa"/>
            <w:tcBorders>
              <w:top w:val="single" w:sz="2" w:space="0" w:color="auto"/>
              <w:bottom w:val="single" w:sz="4" w:space="0" w:color="auto"/>
            </w:tcBorders>
            <w:shd w:val="clear" w:color="auto" w:fill="auto"/>
            <w:vAlign w:val="center"/>
          </w:tcPr>
          <w:p w14:paraId="7BD0AD9C" w14:textId="4475364E" w:rsidR="00AC1BF4" w:rsidRPr="00BB18D8" w:rsidRDefault="004D7CB9" w:rsidP="000B5D44">
            <w:pPr>
              <w:spacing w:after="0"/>
              <w:ind w:firstLine="0"/>
              <w:jc w:val="right"/>
              <w:rPr>
                <w:rFonts w:ascii="Arial Narrow" w:hAnsi="Arial Narrow" w:cs="Arial"/>
                <w:lang w:val="es-ES" w:eastAsia="es-ES"/>
              </w:rPr>
            </w:pPr>
            <w:r w:rsidRPr="00BB18D8">
              <w:rPr>
                <w:rFonts w:ascii="Arial Narrow" w:hAnsi="Arial Narrow" w:cs="Arial"/>
                <w:lang w:val="es-ES" w:eastAsia="es-ES"/>
              </w:rPr>
              <w:t>40</w:t>
            </w:r>
          </w:p>
        </w:tc>
      </w:tr>
    </w:tbl>
    <w:p w14:paraId="122BC997" w14:textId="0458756B" w:rsidR="00C6350C" w:rsidRPr="007B59C6" w:rsidRDefault="00C6350C" w:rsidP="004D7CB9">
      <w:pPr>
        <w:pStyle w:val="texto"/>
        <w:tabs>
          <w:tab w:val="clear" w:pos="2835"/>
          <w:tab w:val="clear" w:pos="3969"/>
          <w:tab w:val="clear" w:pos="5103"/>
          <w:tab w:val="clear" w:pos="6237"/>
          <w:tab w:val="clear" w:pos="7371"/>
          <w:tab w:val="num" w:pos="300"/>
        </w:tabs>
        <w:spacing w:before="240"/>
      </w:pPr>
      <w:r>
        <w:t xml:space="preserve">Del total de vacantes, estaban ocupados </w:t>
      </w:r>
      <w:r w:rsidR="00DC37C1">
        <w:t>1</w:t>
      </w:r>
      <w:r w:rsidR="00852502">
        <w:t>0</w:t>
      </w:r>
      <w:r w:rsidR="004D7CB9">
        <w:t>2</w:t>
      </w:r>
      <w:r>
        <w:t xml:space="preserve"> puestos de trabajo; de estos puestos vacantes ocupados, </w:t>
      </w:r>
      <w:r w:rsidR="004D7CB9">
        <w:t>101</w:t>
      </w:r>
      <w:r>
        <w:t xml:space="preserve"> corresponden a la figura de profesor contratado doctor en régimen laboral de interinidad</w:t>
      </w:r>
      <w:r w:rsidR="00C3621A">
        <w:t xml:space="preserve"> </w:t>
      </w:r>
      <w:r w:rsidR="19BB8FCE">
        <w:t xml:space="preserve">y </w:t>
      </w:r>
      <w:r w:rsidR="00C3621A">
        <w:t>una a la figura de investigador doctor indefinido.</w:t>
      </w:r>
      <w:r>
        <w:t xml:space="preserve"> </w:t>
      </w:r>
    </w:p>
    <w:p w14:paraId="2DE145C8" w14:textId="77777777" w:rsidR="00E80E4C" w:rsidRDefault="00E80E4C">
      <w:pPr>
        <w:spacing w:after="0"/>
        <w:ind w:firstLine="0"/>
        <w:jc w:val="left"/>
        <w:rPr>
          <w:spacing w:val="6"/>
          <w:sz w:val="26"/>
          <w:szCs w:val="24"/>
        </w:rPr>
      </w:pPr>
      <w:r>
        <w:br w:type="page"/>
      </w:r>
    </w:p>
    <w:p w14:paraId="5A4E839D" w14:textId="4949C397" w:rsidR="00E80E4C" w:rsidRPr="00B33A26" w:rsidRDefault="00C6350C" w:rsidP="00C6350C">
      <w:pPr>
        <w:pStyle w:val="texto"/>
        <w:tabs>
          <w:tab w:val="clear" w:pos="2835"/>
          <w:tab w:val="clear" w:pos="3969"/>
          <w:tab w:val="clear" w:pos="5103"/>
          <w:tab w:val="clear" w:pos="6237"/>
          <w:tab w:val="clear" w:pos="7371"/>
          <w:tab w:val="num" w:pos="300"/>
        </w:tabs>
        <w:spacing w:before="120" w:after="240"/>
      </w:pPr>
      <w:r>
        <w:t>La oferta pública de empleo para 20</w:t>
      </w:r>
      <w:r w:rsidR="002A0AFD">
        <w:t>22</w:t>
      </w:r>
      <w:r w:rsidR="00C3621A">
        <w:t xml:space="preserve"> motivada por la aplicación de la tasa de reposición</w:t>
      </w:r>
      <w:r>
        <w:t xml:space="preserve">, publicada en el BON </w:t>
      </w:r>
      <w:r w:rsidR="14EDA49D">
        <w:t>el</w:t>
      </w:r>
      <w:r>
        <w:t xml:space="preserve"> </w:t>
      </w:r>
      <w:r w:rsidR="6A1B62CB">
        <w:t>1 de marzo de 2022</w:t>
      </w:r>
      <w:r w:rsidR="67F71C8F">
        <w:t xml:space="preserve"> y modificada en agosto y octubre de 2022</w:t>
      </w:r>
      <w:r>
        <w:t>, incluía las siguientes plazas de PDI:</w:t>
      </w:r>
      <w:r w:rsidR="00540154">
        <w:t xml:space="preserve"> </w:t>
      </w:r>
    </w:p>
    <w:tbl>
      <w:tblPr>
        <w:tblW w:w="8789" w:type="dxa"/>
        <w:jc w:val="center"/>
        <w:tblLayout w:type="fixed"/>
        <w:tblLook w:val="01E0" w:firstRow="1" w:lastRow="1" w:firstColumn="1" w:lastColumn="1" w:noHBand="0" w:noVBand="0"/>
      </w:tblPr>
      <w:tblGrid>
        <w:gridCol w:w="3785"/>
        <w:gridCol w:w="5004"/>
      </w:tblGrid>
      <w:tr w:rsidR="000B5D44" w:rsidRPr="000B5D44" w14:paraId="6238D3D6" w14:textId="77777777" w:rsidTr="0048417F">
        <w:trPr>
          <w:trHeight w:val="255"/>
          <w:jc w:val="center"/>
        </w:trPr>
        <w:tc>
          <w:tcPr>
            <w:tcW w:w="3785" w:type="dxa"/>
            <w:tcBorders>
              <w:top w:val="single" w:sz="4" w:space="0" w:color="auto"/>
              <w:bottom w:val="single" w:sz="4" w:space="0" w:color="auto"/>
            </w:tcBorders>
            <w:shd w:val="clear" w:color="auto" w:fill="8DB3E2"/>
            <w:vAlign w:val="center"/>
          </w:tcPr>
          <w:p w14:paraId="14678A06" w14:textId="77777777" w:rsidR="00C6350C" w:rsidRPr="000B5D44" w:rsidRDefault="00C6350C" w:rsidP="000B5D44">
            <w:pPr>
              <w:tabs>
                <w:tab w:val="left" w:pos="2778"/>
                <w:tab w:val="left" w:pos="3629"/>
                <w:tab w:val="left" w:pos="3752"/>
              </w:tabs>
              <w:spacing w:after="0"/>
              <w:ind w:right="-19" w:firstLine="0"/>
              <w:jc w:val="left"/>
              <w:rPr>
                <w:rFonts w:ascii="Arial" w:hAnsi="Arial" w:cs="Arial"/>
                <w:sz w:val="18"/>
                <w:szCs w:val="18"/>
                <w:lang w:val="es-ES" w:eastAsia="es-ES"/>
              </w:rPr>
            </w:pPr>
            <w:r w:rsidRPr="000B5D44">
              <w:rPr>
                <w:rFonts w:ascii="Arial" w:hAnsi="Arial" w:cs="Arial"/>
                <w:sz w:val="18"/>
                <w:szCs w:val="18"/>
                <w:lang w:val="es-ES" w:eastAsia="es-ES"/>
              </w:rPr>
              <w:t>Puesto de trabajo PDI</w:t>
            </w:r>
          </w:p>
        </w:tc>
        <w:tc>
          <w:tcPr>
            <w:tcW w:w="5004" w:type="dxa"/>
            <w:tcBorders>
              <w:top w:val="single" w:sz="4" w:space="0" w:color="auto"/>
              <w:bottom w:val="single" w:sz="4" w:space="0" w:color="auto"/>
            </w:tcBorders>
            <w:shd w:val="clear" w:color="auto" w:fill="8DB3E2"/>
            <w:vAlign w:val="center"/>
          </w:tcPr>
          <w:p w14:paraId="6326CAA4" w14:textId="77777777" w:rsidR="00C6350C" w:rsidRPr="000B5D44" w:rsidRDefault="00C6350C"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Número</w:t>
            </w:r>
          </w:p>
        </w:tc>
      </w:tr>
      <w:tr w:rsidR="0048417F" w:rsidRPr="000B5D44" w14:paraId="74EB7CE5" w14:textId="77777777" w:rsidTr="0048417F">
        <w:trPr>
          <w:trHeight w:val="255"/>
          <w:jc w:val="center"/>
        </w:trPr>
        <w:tc>
          <w:tcPr>
            <w:tcW w:w="3785" w:type="dxa"/>
            <w:tcBorders>
              <w:top w:val="single" w:sz="4" w:space="0" w:color="auto"/>
              <w:bottom w:val="single" w:sz="4" w:space="0" w:color="auto"/>
            </w:tcBorders>
            <w:shd w:val="clear" w:color="auto" w:fill="FFFFFF" w:themeFill="background1"/>
            <w:vAlign w:val="center"/>
          </w:tcPr>
          <w:p w14:paraId="4B7F4876" w14:textId="12FFF848" w:rsidR="0048417F" w:rsidRPr="000B5D44" w:rsidRDefault="0048417F" w:rsidP="000B5D44">
            <w:pPr>
              <w:tabs>
                <w:tab w:val="left" w:pos="2778"/>
                <w:tab w:val="left" w:pos="3629"/>
                <w:tab w:val="left" w:pos="3752"/>
              </w:tabs>
              <w:spacing w:after="0"/>
              <w:ind w:right="-19" w:firstLine="0"/>
              <w:jc w:val="left"/>
              <w:rPr>
                <w:rFonts w:ascii="Arial" w:hAnsi="Arial" w:cs="Arial"/>
                <w:sz w:val="18"/>
                <w:szCs w:val="18"/>
                <w:lang w:val="es-ES" w:eastAsia="es-ES"/>
              </w:rPr>
            </w:pPr>
            <w:r w:rsidRPr="000B5D44">
              <w:rPr>
                <w:rFonts w:ascii="Arial Narrow" w:hAnsi="Arial Narrow"/>
                <w:lang w:val="es-ES" w:eastAsia="es-ES"/>
              </w:rPr>
              <w:t>Catedrático Universidad</w:t>
            </w:r>
            <w:r w:rsidRPr="000B5D44">
              <w:rPr>
                <w:rStyle w:val="Refdenotaalpie"/>
                <w:rFonts w:ascii="Arial Narrow" w:hAnsi="Arial Narrow"/>
                <w:lang w:val="es-ES" w:eastAsia="es-ES"/>
              </w:rPr>
              <w:footnoteReference w:id="5"/>
            </w:r>
          </w:p>
        </w:tc>
        <w:tc>
          <w:tcPr>
            <w:tcW w:w="5004" w:type="dxa"/>
            <w:tcBorders>
              <w:top w:val="single" w:sz="4" w:space="0" w:color="auto"/>
              <w:bottom w:val="single" w:sz="4" w:space="0" w:color="auto"/>
            </w:tcBorders>
            <w:shd w:val="clear" w:color="auto" w:fill="FFFFFF" w:themeFill="background1"/>
            <w:vAlign w:val="center"/>
          </w:tcPr>
          <w:p w14:paraId="6D0BB354" w14:textId="5DD129E9" w:rsidR="0048417F" w:rsidRPr="000B5D44" w:rsidRDefault="0048417F" w:rsidP="000B5D44">
            <w:pPr>
              <w:spacing w:after="0"/>
              <w:ind w:firstLine="0"/>
              <w:jc w:val="right"/>
              <w:rPr>
                <w:rFonts w:ascii="Arial" w:hAnsi="Arial" w:cs="Arial"/>
                <w:sz w:val="18"/>
                <w:szCs w:val="18"/>
                <w:lang w:val="es-ES" w:eastAsia="es-ES"/>
              </w:rPr>
            </w:pPr>
            <w:r w:rsidRPr="000B5D44">
              <w:rPr>
                <w:rFonts w:ascii="Arial Narrow" w:hAnsi="Arial Narrow"/>
                <w:lang w:val="es-ES" w:eastAsia="es-ES"/>
              </w:rPr>
              <w:t>28</w:t>
            </w:r>
          </w:p>
        </w:tc>
      </w:tr>
      <w:tr w:rsidR="0048417F" w:rsidRPr="000B5D44" w14:paraId="6E7108B4" w14:textId="77777777" w:rsidTr="0048417F">
        <w:trPr>
          <w:trHeight w:val="255"/>
          <w:jc w:val="center"/>
        </w:trPr>
        <w:tc>
          <w:tcPr>
            <w:tcW w:w="3785" w:type="dxa"/>
            <w:tcBorders>
              <w:top w:val="single" w:sz="4" w:space="0" w:color="auto"/>
              <w:bottom w:val="single" w:sz="4" w:space="0" w:color="auto"/>
            </w:tcBorders>
            <w:shd w:val="clear" w:color="auto" w:fill="FFFFFF" w:themeFill="background1"/>
            <w:vAlign w:val="center"/>
          </w:tcPr>
          <w:p w14:paraId="02B36699" w14:textId="2642B6A2" w:rsidR="0048417F" w:rsidRPr="000B5D44" w:rsidRDefault="0048417F" w:rsidP="0048417F">
            <w:pPr>
              <w:tabs>
                <w:tab w:val="left" w:pos="2778"/>
                <w:tab w:val="left" w:pos="3629"/>
                <w:tab w:val="left" w:pos="3752"/>
              </w:tabs>
              <w:spacing w:after="0"/>
              <w:ind w:right="-19" w:firstLine="0"/>
              <w:jc w:val="left"/>
              <w:rPr>
                <w:rFonts w:ascii="Arial" w:hAnsi="Arial" w:cs="Arial"/>
                <w:sz w:val="18"/>
                <w:szCs w:val="18"/>
                <w:lang w:val="es-ES" w:eastAsia="es-ES"/>
              </w:rPr>
            </w:pPr>
            <w:r w:rsidRPr="000B5D44">
              <w:rPr>
                <w:rFonts w:ascii="Arial Narrow" w:hAnsi="Arial Narrow"/>
                <w:lang w:val="es-ES" w:eastAsia="es-ES"/>
              </w:rPr>
              <w:t>Titular de Universidad</w:t>
            </w:r>
          </w:p>
        </w:tc>
        <w:tc>
          <w:tcPr>
            <w:tcW w:w="5004" w:type="dxa"/>
            <w:tcBorders>
              <w:top w:val="single" w:sz="4" w:space="0" w:color="auto"/>
              <w:bottom w:val="single" w:sz="4" w:space="0" w:color="auto"/>
            </w:tcBorders>
            <w:shd w:val="clear" w:color="auto" w:fill="FFFFFF" w:themeFill="background1"/>
            <w:vAlign w:val="center"/>
          </w:tcPr>
          <w:p w14:paraId="3773BEF2" w14:textId="52133713" w:rsidR="0048417F" w:rsidRPr="000B5D44" w:rsidRDefault="0048417F" w:rsidP="0048417F">
            <w:pPr>
              <w:spacing w:after="0"/>
              <w:ind w:firstLine="0"/>
              <w:jc w:val="right"/>
              <w:rPr>
                <w:rFonts w:ascii="Arial" w:hAnsi="Arial" w:cs="Arial"/>
                <w:sz w:val="18"/>
                <w:szCs w:val="18"/>
                <w:lang w:val="es-ES" w:eastAsia="es-ES"/>
              </w:rPr>
            </w:pPr>
            <w:r w:rsidRPr="000B5D44">
              <w:rPr>
                <w:rFonts w:ascii="Arial Narrow" w:hAnsi="Arial Narrow"/>
                <w:lang w:val="es-ES" w:eastAsia="es-ES"/>
              </w:rPr>
              <w:t>2</w:t>
            </w:r>
          </w:p>
        </w:tc>
      </w:tr>
      <w:tr w:rsidR="0048417F" w:rsidRPr="000B5D44" w14:paraId="6DB6F208" w14:textId="77777777" w:rsidTr="0048417F">
        <w:trPr>
          <w:trHeight w:val="255"/>
          <w:jc w:val="center"/>
        </w:trPr>
        <w:tc>
          <w:tcPr>
            <w:tcW w:w="3785" w:type="dxa"/>
            <w:tcBorders>
              <w:top w:val="single" w:sz="4" w:space="0" w:color="auto"/>
              <w:bottom w:val="single" w:sz="4" w:space="0" w:color="auto"/>
            </w:tcBorders>
            <w:shd w:val="clear" w:color="auto" w:fill="FFFFFF" w:themeFill="background1"/>
            <w:vAlign w:val="center"/>
          </w:tcPr>
          <w:p w14:paraId="5589ECB3" w14:textId="34C03DAC" w:rsidR="0048417F" w:rsidRPr="000B5D44" w:rsidRDefault="0048417F" w:rsidP="0048417F">
            <w:pPr>
              <w:tabs>
                <w:tab w:val="left" w:pos="2778"/>
                <w:tab w:val="left" w:pos="3629"/>
                <w:tab w:val="left" w:pos="3752"/>
              </w:tabs>
              <w:spacing w:after="0"/>
              <w:ind w:right="-19" w:firstLine="0"/>
              <w:jc w:val="left"/>
              <w:rPr>
                <w:rFonts w:ascii="Arial Narrow" w:hAnsi="Arial Narrow"/>
                <w:lang w:val="es-ES" w:eastAsia="es-ES"/>
              </w:rPr>
            </w:pPr>
            <w:r>
              <w:rPr>
                <w:rFonts w:ascii="Arial Narrow" w:hAnsi="Arial Narrow"/>
                <w:lang w:val="es-ES" w:eastAsia="es-ES"/>
              </w:rPr>
              <w:t>Profesor contratado doctor</w:t>
            </w:r>
          </w:p>
        </w:tc>
        <w:tc>
          <w:tcPr>
            <w:tcW w:w="5004" w:type="dxa"/>
            <w:tcBorders>
              <w:top w:val="single" w:sz="4" w:space="0" w:color="auto"/>
              <w:bottom w:val="single" w:sz="4" w:space="0" w:color="auto"/>
            </w:tcBorders>
            <w:shd w:val="clear" w:color="auto" w:fill="FFFFFF" w:themeFill="background1"/>
            <w:vAlign w:val="center"/>
          </w:tcPr>
          <w:p w14:paraId="274A6FFD" w14:textId="669FEDF2" w:rsidR="0048417F" w:rsidRPr="000B5D44" w:rsidRDefault="0048417F" w:rsidP="0048417F">
            <w:pPr>
              <w:spacing w:after="0"/>
              <w:ind w:firstLine="0"/>
              <w:jc w:val="right"/>
              <w:rPr>
                <w:rFonts w:ascii="Arial Narrow" w:hAnsi="Arial Narrow"/>
                <w:lang w:val="es-ES" w:eastAsia="es-ES"/>
              </w:rPr>
            </w:pPr>
            <w:r>
              <w:rPr>
                <w:rFonts w:ascii="Arial Narrow" w:hAnsi="Arial Narrow"/>
                <w:lang w:val="es-ES" w:eastAsia="es-ES"/>
              </w:rPr>
              <w:t>40</w:t>
            </w:r>
          </w:p>
        </w:tc>
      </w:tr>
      <w:tr w:rsidR="0048417F" w:rsidRPr="000B5D44" w14:paraId="12EF8424" w14:textId="77777777" w:rsidTr="0048417F">
        <w:trPr>
          <w:trHeight w:val="255"/>
          <w:jc w:val="center"/>
        </w:trPr>
        <w:tc>
          <w:tcPr>
            <w:tcW w:w="3785" w:type="dxa"/>
            <w:tcBorders>
              <w:top w:val="single" w:sz="4" w:space="0" w:color="auto"/>
              <w:bottom w:val="single" w:sz="4" w:space="0" w:color="auto"/>
            </w:tcBorders>
            <w:shd w:val="clear" w:color="auto" w:fill="8DB3E2"/>
            <w:vAlign w:val="center"/>
          </w:tcPr>
          <w:p w14:paraId="32C5A910" w14:textId="45E056B1" w:rsidR="0048417F" w:rsidRPr="0048417F" w:rsidRDefault="0048417F" w:rsidP="0048417F">
            <w:pPr>
              <w:tabs>
                <w:tab w:val="left" w:pos="2778"/>
                <w:tab w:val="left" w:pos="3629"/>
                <w:tab w:val="left" w:pos="3752"/>
              </w:tabs>
              <w:spacing w:after="0"/>
              <w:ind w:right="-19" w:firstLine="0"/>
              <w:jc w:val="left"/>
              <w:rPr>
                <w:rFonts w:ascii="Arial" w:hAnsi="Arial" w:cs="Arial"/>
                <w:sz w:val="18"/>
                <w:szCs w:val="18"/>
                <w:lang w:val="es-ES" w:eastAsia="es-ES"/>
              </w:rPr>
            </w:pPr>
            <w:r w:rsidRPr="000B5D44">
              <w:rPr>
                <w:rFonts w:ascii="Arial" w:hAnsi="Arial" w:cs="Arial"/>
                <w:sz w:val="18"/>
                <w:szCs w:val="18"/>
                <w:lang w:val="es-ES" w:eastAsia="es-ES"/>
              </w:rPr>
              <w:t>Total</w:t>
            </w:r>
          </w:p>
        </w:tc>
        <w:tc>
          <w:tcPr>
            <w:tcW w:w="5004" w:type="dxa"/>
            <w:tcBorders>
              <w:top w:val="single" w:sz="4" w:space="0" w:color="auto"/>
              <w:bottom w:val="single" w:sz="4" w:space="0" w:color="auto"/>
            </w:tcBorders>
            <w:shd w:val="clear" w:color="auto" w:fill="8DB3E2"/>
            <w:vAlign w:val="center"/>
          </w:tcPr>
          <w:p w14:paraId="63F396DD" w14:textId="280A5935" w:rsidR="0048417F" w:rsidRPr="000B5D44" w:rsidRDefault="0048417F" w:rsidP="0048417F">
            <w:pPr>
              <w:spacing w:after="0"/>
              <w:ind w:firstLine="0"/>
              <w:jc w:val="right"/>
              <w:rPr>
                <w:rFonts w:ascii="Arial Narrow" w:hAnsi="Arial Narrow"/>
                <w:lang w:val="es-ES" w:eastAsia="es-ES"/>
              </w:rPr>
            </w:pPr>
            <w:r>
              <w:rPr>
                <w:rFonts w:ascii="Arial Narrow" w:hAnsi="Arial Narrow"/>
                <w:lang w:val="es-ES" w:eastAsia="es-ES"/>
              </w:rPr>
              <w:t>70</w:t>
            </w:r>
          </w:p>
        </w:tc>
      </w:tr>
    </w:tbl>
    <w:p w14:paraId="51CF727D" w14:textId="3B65A6D0" w:rsidR="00CA70ED" w:rsidRDefault="00540154" w:rsidP="00E11A9E">
      <w:pPr>
        <w:pStyle w:val="texto"/>
        <w:spacing w:before="240" w:after="120"/>
      </w:pPr>
      <w:r>
        <w:t>A la fecha de redacción de este informe, respecto a las tasas de reposición se han convocado todas las plazas excepto 11 (ocho de contratado doctor, dos de catedrático de universidad y una de titular de universidad</w:t>
      </w:r>
      <w:r w:rsidR="00B518B0">
        <w:t>)</w:t>
      </w:r>
      <w:r w:rsidR="00B518B0">
        <w:rPr>
          <w:rStyle w:val="Refdenotaalpie"/>
        </w:rPr>
        <w:footnoteReference w:id="6"/>
      </w:r>
      <w:r w:rsidR="00B518B0">
        <w:t xml:space="preserve">. </w:t>
      </w:r>
      <w:r>
        <w:t xml:space="preserve">Respecto a ofertas públicas de empleo de años anteriores, </w:t>
      </w:r>
      <w:r w:rsidR="00C34508">
        <w:t>faltan</w:t>
      </w:r>
      <w:r>
        <w:t xml:space="preserve"> por convocar tres plazas de la oferta de 2020 y tres de la de 2021</w:t>
      </w:r>
      <w:r w:rsidR="35E8B65F">
        <w:t>,</w:t>
      </w:r>
      <w:r w:rsidR="6B234B34">
        <w:t xml:space="preserve"> todas ellas correspondientes al puesto de profesor contratado doctor</w:t>
      </w:r>
      <w:r>
        <w:t>.</w:t>
      </w:r>
    </w:p>
    <w:p w14:paraId="555E3C1A" w14:textId="61CECB5F" w:rsidR="00540154" w:rsidRDefault="00540154" w:rsidP="60353C01">
      <w:pPr>
        <w:pStyle w:val="texto"/>
        <w:spacing w:before="120" w:after="120"/>
      </w:pPr>
      <w:r>
        <w:t>En cuanto</w:t>
      </w:r>
      <w:r w:rsidR="1A04DA5E">
        <w:t xml:space="preserve"> a</w:t>
      </w:r>
      <w:r>
        <w:t xml:space="preserve"> la estabilización correspondiente al año 2021, de acuerdo </w:t>
      </w:r>
      <w:r w:rsidR="1E025875">
        <w:t xml:space="preserve">al </w:t>
      </w:r>
      <w:r w:rsidR="1E025875" w:rsidRPr="60353C01">
        <w:rPr>
          <w:lang w:val="es-ES"/>
        </w:rPr>
        <w:t>Real Decreto-ley 14/2021, de 6 de julio, de medidas urgentes para la reducción de la temporalidad en el empleo público</w:t>
      </w:r>
      <w:r>
        <w:t>,</w:t>
      </w:r>
      <w:r w:rsidR="60691D07">
        <w:t xml:space="preserve"> y a la Ley 20/2021, de 28 de diciembre, de medidas urgentes para la reducción de la temporalidad en el empleo </w:t>
      </w:r>
      <w:r w:rsidR="77F9DE6D">
        <w:t>público,</w:t>
      </w:r>
      <w:r w:rsidR="005C288D">
        <w:t xml:space="preserve"> </w:t>
      </w:r>
      <w:r>
        <w:t>la oferta pública</w:t>
      </w:r>
      <w:r w:rsidR="03BB6172">
        <w:t xml:space="preserve"> y los procesos selectivos debían aprobarse respectivamente antes</w:t>
      </w:r>
      <w:r>
        <w:t xml:space="preserve"> del 31 de diciembre de 2021 </w:t>
      </w:r>
      <w:r w:rsidR="71900289">
        <w:t>y 2022</w:t>
      </w:r>
      <w:r>
        <w:t>. La UPNA cumplió con estos requisitos</w:t>
      </w:r>
      <w:r w:rsidR="00E11A9E">
        <w:t xml:space="preserve"> aprobando una oferta de 27 plazas</w:t>
      </w:r>
      <w:r>
        <w:t xml:space="preserve"> y los procesos mencionados ya han finalizado. </w:t>
      </w:r>
    </w:p>
    <w:p w14:paraId="563CCEEF" w14:textId="181EF326" w:rsidR="00E11A9E" w:rsidRDefault="00AC1BF4" w:rsidP="00E11A9E">
      <w:pPr>
        <w:pStyle w:val="texto"/>
        <w:spacing w:before="120" w:after="120"/>
      </w:pPr>
      <w:r>
        <w:t>Hemos verificado que</w:t>
      </w:r>
      <w:r w:rsidR="3EBA5BBA">
        <w:t xml:space="preserve"> las </w:t>
      </w:r>
      <w:r>
        <w:t xml:space="preserve">plazas incluidas en las ofertas públicas de empleo por tasa de reposición </w:t>
      </w:r>
      <w:r w:rsidR="00E11A9E">
        <w:t>y</w:t>
      </w:r>
      <w:r>
        <w:t xml:space="preserve"> estabilización </w:t>
      </w:r>
      <w:r w:rsidR="00E11A9E">
        <w:t xml:space="preserve">cumplían los requisitos establecidos en la normativa; respecto a las plazas relacionadas </w:t>
      </w:r>
      <w:r w:rsidR="5085A35B">
        <w:t>en</w:t>
      </w:r>
      <w:r w:rsidR="00E11A9E">
        <w:t xml:space="preserve"> la tasa de estabilización, no podemos afirmar que no existan más plazas que debieran haber sido incluidas, ya que el procedimiento utilizado para determinar el número incluido en la oferta fue manual</w:t>
      </w:r>
      <w:r w:rsidR="18E53AB0">
        <w:t xml:space="preserve"> a partir de un listado específico </w:t>
      </w:r>
      <w:r w:rsidR="1281645E">
        <w:t>solicitado al Servicio Informático</w:t>
      </w:r>
      <w:r w:rsidR="00C34508">
        <w:t>,</w:t>
      </w:r>
      <w:r w:rsidR="00E11A9E">
        <w:t xml:space="preserve"> sin dejar constancia en todos los casos de la revisión llevada a cabo. </w:t>
      </w:r>
    </w:p>
    <w:p w14:paraId="696611E5" w14:textId="17213EDE" w:rsidR="00CE02DA" w:rsidRDefault="00E11A9E" w:rsidP="00E11A9E">
      <w:pPr>
        <w:pStyle w:val="texto"/>
        <w:spacing w:before="120" w:after="120"/>
      </w:pPr>
      <w:r>
        <w:t>Por otro lado, l</w:t>
      </w:r>
      <w:r w:rsidR="00CE02DA">
        <w:t xml:space="preserve">a </w:t>
      </w:r>
      <w:r w:rsidR="004238A0">
        <w:t>LOU</w:t>
      </w:r>
      <w:r w:rsidR="00CE02DA">
        <w:t xml:space="preserve"> establece el cumplimiento de los siguientes porcentajes:</w:t>
      </w:r>
    </w:p>
    <w:p w14:paraId="32984F5D" w14:textId="01E6C607" w:rsidR="00E11A9E" w:rsidRDefault="00CE02DA"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pPr>
      <w:r>
        <w:t xml:space="preserve"> El personal docente a investigador contratado, computado en equivalencias a tiempo completo, no podrá superar el 49 por ciento del total del personal docente e investigador.</w:t>
      </w:r>
    </w:p>
    <w:p w14:paraId="0D47BDAF" w14:textId="1FBC2A97" w:rsidR="00E11A9E" w:rsidRDefault="00E11A9E">
      <w:pPr>
        <w:spacing w:after="0"/>
        <w:ind w:firstLine="0"/>
        <w:jc w:val="left"/>
        <w:rPr>
          <w:spacing w:val="6"/>
          <w:sz w:val="26"/>
          <w:szCs w:val="24"/>
        </w:rPr>
      </w:pPr>
    </w:p>
    <w:p w14:paraId="342625C8" w14:textId="45BC1A90" w:rsidR="00CE02DA" w:rsidRDefault="00CE02DA" w:rsidP="00CE02DA">
      <w:pPr>
        <w:pStyle w:val="texto"/>
        <w:tabs>
          <w:tab w:val="clear" w:pos="2835"/>
          <w:tab w:val="clear" w:pos="3969"/>
          <w:tab w:val="clear" w:pos="5103"/>
          <w:tab w:val="clear" w:pos="6237"/>
          <w:tab w:val="clear" w:pos="7371"/>
          <w:tab w:val="left" w:pos="480"/>
          <w:tab w:val="num" w:pos="928"/>
          <w:tab w:val="num" w:pos="1948"/>
          <w:tab w:val="num" w:pos="6597"/>
        </w:tabs>
        <w:spacing w:before="120" w:after="240"/>
      </w:pPr>
      <w:r>
        <w:t xml:space="preserve">Según los datos que constan en el Portal de Transparencia de la UPNA, este porcentaje para </w:t>
      </w:r>
      <w:r w:rsidR="00E11A9E">
        <w:t xml:space="preserve">2021 y </w:t>
      </w:r>
      <w:r>
        <w:t>2022 fue el siguiente:</w:t>
      </w:r>
    </w:p>
    <w:tbl>
      <w:tblPr>
        <w:tblW w:w="8845" w:type="dxa"/>
        <w:jc w:val="center"/>
        <w:tblLayout w:type="fixed"/>
        <w:tblLook w:val="01E0" w:firstRow="1" w:lastRow="1" w:firstColumn="1" w:lastColumn="1" w:noHBand="0" w:noVBand="0"/>
      </w:tblPr>
      <w:tblGrid>
        <w:gridCol w:w="7019"/>
        <w:gridCol w:w="987"/>
        <w:gridCol w:w="839"/>
      </w:tblGrid>
      <w:tr w:rsidR="003825F1" w:rsidRPr="000B5D44" w14:paraId="508CF198" w14:textId="77777777" w:rsidTr="00415A49">
        <w:trPr>
          <w:trHeight w:val="255"/>
          <w:jc w:val="center"/>
        </w:trPr>
        <w:tc>
          <w:tcPr>
            <w:tcW w:w="7062" w:type="dxa"/>
            <w:tcBorders>
              <w:top w:val="single" w:sz="4" w:space="0" w:color="auto"/>
              <w:bottom w:val="single" w:sz="2" w:space="0" w:color="auto"/>
            </w:tcBorders>
            <w:shd w:val="clear" w:color="auto" w:fill="8DB3E2"/>
            <w:vAlign w:val="center"/>
          </w:tcPr>
          <w:p w14:paraId="20630B8A" w14:textId="41A5C2FC" w:rsidR="00E11A9E" w:rsidRPr="000B5D44" w:rsidRDefault="00E11A9E" w:rsidP="000B5D44">
            <w:pPr>
              <w:spacing w:after="0"/>
              <w:ind w:firstLine="0"/>
              <w:jc w:val="left"/>
              <w:rPr>
                <w:rFonts w:ascii="Arial" w:hAnsi="Arial" w:cs="Arial"/>
                <w:sz w:val="18"/>
                <w:szCs w:val="18"/>
                <w:lang w:val="es-ES" w:eastAsia="es-ES"/>
              </w:rPr>
            </w:pPr>
          </w:p>
        </w:tc>
        <w:tc>
          <w:tcPr>
            <w:tcW w:w="992" w:type="dxa"/>
            <w:tcBorders>
              <w:top w:val="single" w:sz="4" w:space="0" w:color="auto"/>
              <w:bottom w:val="single" w:sz="2" w:space="0" w:color="auto"/>
            </w:tcBorders>
            <w:shd w:val="clear" w:color="auto" w:fill="8DB3E2"/>
            <w:vAlign w:val="center"/>
          </w:tcPr>
          <w:p w14:paraId="12BE65EE" w14:textId="4036F91F" w:rsidR="00E11A9E" w:rsidRPr="000B5D44" w:rsidRDefault="00E11A9E" w:rsidP="000B5D44">
            <w:pPr>
              <w:spacing w:after="0"/>
              <w:ind w:right="64" w:firstLine="0"/>
              <w:jc w:val="right"/>
              <w:rPr>
                <w:rFonts w:ascii="Arial" w:hAnsi="Arial" w:cs="Arial"/>
                <w:sz w:val="18"/>
                <w:szCs w:val="18"/>
                <w:lang w:val="es-ES" w:eastAsia="es-ES"/>
              </w:rPr>
            </w:pPr>
            <w:r w:rsidRPr="000B5D44">
              <w:rPr>
                <w:rFonts w:ascii="Arial" w:hAnsi="Arial" w:cs="Arial"/>
                <w:sz w:val="18"/>
                <w:szCs w:val="18"/>
                <w:lang w:val="es-ES" w:eastAsia="es-ES"/>
              </w:rPr>
              <w:t>2021</w:t>
            </w:r>
          </w:p>
        </w:tc>
        <w:tc>
          <w:tcPr>
            <w:tcW w:w="843" w:type="dxa"/>
            <w:tcBorders>
              <w:top w:val="single" w:sz="4" w:space="0" w:color="auto"/>
              <w:bottom w:val="single" w:sz="2" w:space="0" w:color="auto"/>
            </w:tcBorders>
            <w:shd w:val="clear" w:color="auto" w:fill="8DB3E2"/>
            <w:vAlign w:val="center"/>
          </w:tcPr>
          <w:p w14:paraId="2D59292A" w14:textId="77777777" w:rsidR="00E11A9E" w:rsidRPr="000B5D44" w:rsidRDefault="00E11A9E"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2022</w:t>
            </w:r>
          </w:p>
        </w:tc>
      </w:tr>
      <w:tr w:rsidR="000B5D44" w:rsidRPr="000B5D44" w14:paraId="024AAE43" w14:textId="77777777" w:rsidTr="00415A49">
        <w:trPr>
          <w:trHeight w:val="198"/>
          <w:jc w:val="center"/>
        </w:trPr>
        <w:tc>
          <w:tcPr>
            <w:tcW w:w="7062" w:type="dxa"/>
            <w:tcBorders>
              <w:top w:val="single" w:sz="2" w:space="0" w:color="auto"/>
              <w:bottom w:val="single" w:sz="4" w:space="0" w:color="auto"/>
            </w:tcBorders>
            <w:shd w:val="clear" w:color="auto" w:fill="auto"/>
            <w:vAlign w:val="center"/>
          </w:tcPr>
          <w:p w14:paraId="3EB733BE" w14:textId="75E14F97" w:rsidR="00E11A9E" w:rsidRPr="000B5D44" w:rsidRDefault="00E11A9E" w:rsidP="000B5D44">
            <w:pPr>
              <w:spacing w:after="0"/>
              <w:ind w:firstLine="0"/>
              <w:jc w:val="left"/>
              <w:rPr>
                <w:rFonts w:ascii="Arial" w:hAnsi="Arial" w:cs="Arial"/>
                <w:sz w:val="18"/>
                <w:lang w:val="es-ES" w:eastAsia="es-ES"/>
              </w:rPr>
            </w:pPr>
            <w:r w:rsidRPr="000B5D44">
              <w:rPr>
                <w:rFonts w:ascii="Arial" w:hAnsi="Arial" w:cs="Arial"/>
                <w:sz w:val="18"/>
                <w:lang w:val="es-ES" w:eastAsia="es-ES"/>
              </w:rPr>
              <w:t>% personal contratado equivalente a tiempo completo / PDI equivalente a tiempo completo</w:t>
            </w:r>
          </w:p>
        </w:tc>
        <w:tc>
          <w:tcPr>
            <w:tcW w:w="992" w:type="dxa"/>
            <w:tcBorders>
              <w:top w:val="single" w:sz="2" w:space="0" w:color="auto"/>
              <w:bottom w:val="single" w:sz="4" w:space="0" w:color="auto"/>
            </w:tcBorders>
            <w:shd w:val="clear" w:color="auto" w:fill="auto"/>
            <w:vAlign w:val="center"/>
          </w:tcPr>
          <w:p w14:paraId="1548E22F" w14:textId="52367BAC" w:rsidR="00E11A9E" w:rsidRPr="000B5D44" w:rsidRDefault="00E11A9E" w:rsidP="000B5D44">
            <w:pPr>
              <w:spacing w:after="0"/>
              <w:ind w:right="64" w:firstLine="0"/>
              <w:jc w:val="right"/>
              <w:rPr>
                <w:rFonts w:ascii="Arial" w:hAnsi="Arial" w:cs="Arial"/>
                <w:sz w:val="18"/>
                <w:lang w:val="es-ES" w:eastAsia="es-ES"/>
              </w:rPr>
            </w:pPr>
            <w:r w:rsidRPr="000B5D44">
              <w:rPr>
                <w:rFonts w:ascii="Arial" w:hAnsi="Arial" w:cs="Arial"/>
                <w:sz w:val="18"/>
                <w:lang w:val="es-ES" w:eastAsia="es-ES"/>
              </w:rPr>
              <w:t>50,55</w:t>
            </w:r>
          </w:p>
        </w:tc>
        <w:tc>
          <w:tcPr>
            <w:tcW w:w="843" w:type="dxa"/>
            <w:tcBorders>
              <w:top w:val="single" w:sz="2" w:space="0" w:color="auto"/>
              <w:bottom w:val="single" w:sz="4" w:space="0" w:color="auto"/>
            </w:tcBorders>
            <w:shd w:val="clear" w:color="auto" w:fill="auto"/>
            <w:vAlign w:val="center"/>
          </w:tcPr>
          <w:p w14:paraId="2819D69B" w14:textId="43EFB13C" w:rsidR="00E11A9E" w:rsidRPr="000B5D44" w:rsidRDefault="00E11A9E" w:rsidP="000B5D44">
            <w:pPr>
              <w:spacing w:after="0"/>
              <w:ind w:firstLine="0"/>
              <w:jc w:val="right"/>
              <w:rPr>
                <w:rFonts w:ascii="Arial" w:hAnsi="Arial" w:cs="Arial"/>
                <w:sz w:val="18"/>
                <w:lang w:val="es-ES" w:eastAsia="es-ES"/>
              </w:rPr>
            </w:pPr>
            <w:r w:rsidRPr="000B5D44">
              <w:rPr>
                <w:rFonts w:ascii="Arial" w:hAnsi="Arial" w:cs="Arial"/>
                <w:sz w:val="18"/>
                <w:lang w:val="es-ES" w:eastAsia="es-ES"/>
              </w:rPr>
              <w:t>53,93</w:t>
            </w:r>
          </w:p>
        </w:tc>
      </w:tr>
    </w:tbl>
    <w:p w14:paraId="46BB8320" w14:textId="13AE7953" w:rsidR="00E11A9E" w:rsidRDefault="3D935C57" w:rsidP="00E11A9E">
      <w:pPr>
        <w:pStyle w:val="texto"/>
        <w:tabs>
          <w:tab w:val="clear" w:pos="2835"/>
          <w:tab w:val="clear" w:pos="3969"/>
          <w:tab w:val="clear" w:pos="5103"/>
          <w:tab w:val="clear" w:pos="6237"/>
          <w:tab w:val="clear" w:pos="7371"/>
          <w:tab w:val="left" w:pos="480"/>
          <w:tab w:val="num" w:pos="928"/>
          <w:tab w:val="num" w:pos="1948"/>
          <w:tab w:val="num" w:pos="6597"/>
        </w:tabs>
        <w:spacing w:before="240" w:after="120"/>
        <w:ind w:firstLine="289"/>
      </w:pPr>
      <w:r>
        <w:t>En</w:t>
      </w:r>
      <w:r w:rsidR="1C16CCCD">
        <w:t xml:space="preserve"> 2022 e</w:t>
      </w:r>
      <w:r w:rsidR="00E11A9E">
        <w:t>l porcentaje</w:t>
      </w:r>
      <w:r w:rsidR="3FF088D9">
        <w:t xml:space="preserve"> </w:t>
      </w:r>
      <w:r w:rsidR="586BAF29">
        <w:t>alcanza el 53,93 por ciento, cifra que</w:t>
      </w:r>
      <w:r w:rsidR="00E11A9E">
        <w:t xml:space="preserve"> no es significativamente superior al 49 por ciento</w:t>
      </w:r>
      <w:r w:rsidR="6AF49F09">
        <w:t xml:space="preserve"> establecido en la normativa, pero que aumenta un siete por ciento respecto </w:t>
      </w:r>
      <w:r w:rsidR="5AA36F9A">
        <w:t>a 2021</w:t>
      </w:r>
      <w:r w:rsidR="00E11A9E">
        <w:t>.</w:t>
      </w:r>
    </w:p>
    <w:p w14:paraId="341A9580" w14:textId="016A8BA9" w:rsidR="00CE02DA" w:rsidRDefault="00CE02DA"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pPr>
      <w:r>
        <w:t>El personal docente e investigador con contrato laboral temporal no podrá superar el 40 por ciento de la plantilla docente.</w:t>
      </w:r>
    </w:p>
    <w:p w14:paraId="6F7C90F5" w14:textId="7D2134F0" w:rsidR="00E11A9E" w:rsidRDefault="00E11A9E" w:rsidP="00E11A9E">
      <w:pPr>
        <w:pStyle w:val="texto"/>
        <w:tabs>
          <w:tab w:val="clear" w:pos="2835"/>
          <w:tab w:val="clear" w:pos="3969"/>
          <w:tab w:val="clear" w:pos="5103"/>
          <w:tab w:val="clear" w:pos="6237"/>
          <w:tab w:val="clear" w:pos="7371"/>
          <w:tab w:val="left" w:pos="480"/>
          <w:tab w:val="num" w:pos="928"/>
          <w:tab w:val="num" w:pos="1948"/>
          <w:tab w:val="num" w:pos="6597"/>
        </w:tabs>
        <w:spacing w:before="120" w:after="240"/>
        <w:ind w:left="289" w:firstLine="0"/>
      </w:pPr>
      <w:r>
        <w:t>El porcentaje para 2021 y 2022 de la UPNA en este caso fue el siguiente:</w:t>
      </w:r>
    </w:p>
    <w:tbl>
      <w:tblPr>
        <w:tblW w:w="8840" w:type="dxa"/>
        <w:jc w:val="center"/>
        <w:tblLayout w:type="fixed"/>
        <w:tblLook w:val="01E0" w:firstRow="1" w:lastRow="1" w:firstColumn="1" w:lastColumn="1" w:noHBand="0" w:noVBand="0"/>
      </w:tblPr>
      <w:tblGrid>
        <w:gridCol w:w="7014"/>
        <w:gridCol w:w="987"/>
        <w:gridCol w:w="839"/>
      </w:tblGrid>
      <w:tr w:rsidR="003825F1" w:rsidRPr="000B5D44" w14:paraId="54B590AD" w14:textId="77777777" w:rsidTr="00415A49">
        <w:trPr>
          <w:trHeight w:val="255"/>
          <w:jc w:val="center"/>
        </w:trPr>
        <w:tc>
          <w:tcPr>
            <w:tcW w:w="7062" w:type="dxa"/>
            <w:tcBorders>
              <w:top w:val="single" w:sz="4" w:space="0" w:color="auto"/>
              <w:bottom w:val="single" w:sz="2" w:space="0" w:color="auto"/>
            </w:tcBorders>
            <w:shd w:val="clear" w:color="auto" w:fill="8DB3E2"/>
            <w:vAlign w:val="center"/>
          </w:tcPr>
          <w:p w14:paraId="7C089F6A" w14:textId="77777777" w:rsidR="00E11A9E" w:rsidRPr="000B5D44" w:rsidRDefault="00E11A9E" w:rsidP="000B5D44">
            <w:pPr>
              <w:spacing w:after="0"/>
              <w:ind w:firstLine="0"/>
              <w:jc w:val="left"/>
              <w:rPr>
                <w:rFonts w:ascii="Arial" w:hAnsi="Arial" w:cs="Arial"/>
                <w:sz w:val="18"/>
                <w:szCs w:val="18"/>
                <w:lang w:val="es-ES" w:eastAsia="es-ES"/>
              </w:rPr>
            </w:pPr>
          </w:p>
        </w:tc>
        <w:tc>
          <w:tcPr>
            <w:tcW w:w="992" w:type="dxa"/>
            <w:tcBorders>
              <w:top w:val="single" w:sz="4" w:space="0" w:color="auto"/>
              <w:bottom w:val="single" w:sz="2" w:space="0" w:color="auto"/>
            </w:tcBorders>
            <w:shd w:val="clear" w:color="auto" w:fill="8DB3E2"/>
            <w:vAlign w:val="center"/>
          </w:tcPr>
          <w:p w14:paraId="71D8912D" w14:textId="77777777" w:rsidR="00E11A9E" w:rsidRPr="000B5D44" w:rsidRDefault="00E11A9E" w:rsidP="000B5D44">
            <w:pPr>
              <w:spacing w:after="0"/>
              <w:ind w:right="64" w:firstLine="0"/>
              <w:jc w:val="right"/>
              <w:rPr>
                <w:rFonts w:ascii="Arial" w:hAnsi="Arial" w:cs="Arial"/>
                <w:sz w:val="18"/>
                <w:szCs w:val="18"/>
                <w:lang w:val="es-ES" w:eastAsia="es-ES"/>
              </w:rPr>
            </w:pPr>
            <w:r w:rsidRPr="000B5D44">
              <w:rPr>
                <w:rFonts w:ascii="Arial" w:hAnsi="Arial" w:cs="Arial"/>
                <w:sz w:val="18"/>
                <w:szCs w:val="18"/>
                <w:lang w:val="es-ES" w:eastAsia="es-ES"/>
              </w:rPr>
              <w:t>2021</w:t>
            </w:r>
          </w:p>
        </w:tc>
        <w:tc>
          <w:tcPr>
            <w:tcW w:w="843" w:type="dxa"/>
            <w:tcBorders>
              <w:top w:val="single" w:sz="4" w:space="0" w:color="auto"/>
              <w:bottom w:val="single" w:sz="2" w:space="0" w:color="auto"/>
            </w:tcBorders>
            <w:shd w:val="clear" w:color="auto" w:fill="8DB3E2"/>
            <w:vAlign w:val="center"/>
          </w:tcPr>
          <w:p w14:paraId="1C466C4D" w14:textId="77777777" w:rsidR="00E11A9E" w:rsidRPr="000B5D44" w:rsidRDefault="00E11A9E"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2022</w:t>
            </w:r>
          </w:p>
        </w:tc>
      </w:tr>
      <w:tr w:rsidR="000B5D44" w:rsidRPr="000B5D44" w14:paraId="02FE86FA" w14:textId="77777777" w:rsidTr="00415A49">
        <w:trPr>
          <w:trHeight w:val="355"/>
          <w:jc w:val="center"/>
        </w:trPr>
        <w:tc>
          <w:tcPr>
            <w:tcW w:w="7062" w:type="dxa"/>
            <w:tcBorders>
              <w:top w:val="single" w:sz="2" w:space="0" w:color="auto"/>
              <w:bottom w:val="single" w:sz="4" w:space="0" w:color="auto"/>
            </w:tcBorders>
            <w:shd w:val="clear" w:color="auto" w:fill="auto"/>
            <w:vAlign w:val="center"/>
          </w:tcPr>
          <w:p w14:paraId="547C1A5B" w14:textId="598BC6A7" w:rsidR="00E11A9E" w:rsidRPr="000B5D44" w:rsidRDefault="00E11A9E" w:rsidP="000B5D44">
            <w:pPr>
              <w:spacing w:after="0"/>
              <w:ind w:firstLine="0"/>
              <w:jc w:val="left"/>
              <w:rPr>
                <w:rFonts w:ascii="Arial" w:hAnsi="Arial" w:cs="Arial"/>
                <w:sz w:val="18"/>
                <w:lang w:val="es-ES" w:eastAsia="es-ES"/>
              </w:rPr>
            </w:pPr>
            <w:r w:rsidRPr="000B5D44">
              <w:rPr>
                <w:rFonts w:ascii="Arial" w:hAnsi="Arial" w:cs="Arial"/>
                <w:sz w:val="18"/>
                <w:lang w:val="es-ES" w:eastAsia="es-ES"/>
              </w:rPr>
              <w:t>% PDI con contrato laboral temporal / personal plantilla docente</w:t>
            </w:r>
          </w:p>
        </w:tc>
        <w:tc>
          <w:tcPr>
            <w:tcW w:w="992" w:type="dxa"/>
            <w:tcBorders>
              <w:top w:val="single" w:sz="2" w:space="0" w:color="auto"/>
              <w:bottom w:val="single" w:sz="4" w:space="0" w:color="auto"/>
            </w:tcBorders>
            <w:shd w:val="clear" w:color="auto" w:fill="auto"/>
            <w:vAlign w:val="center"/>
          </w:tcPr>
          <w:p w14:paraId="380C0946" w14:textId="6271470F" w:rsidR="00E11A9E" w:rsidRPr="000B5D44" w:rsidRDefault="00E11A9E" w:rsidP="000B5D44">
            <w:pPr>
              <w:spacing w:after="0"/>
              <w:ind w:right="64" w:firstLine="0"/>
              <w:jc w:val="right"/>
              <w:rPr>
                <w:rFonts w:ascii="Arial" w:hAnsi="Arial" w:cs="Arial"/>
                <w:sz w:val="18"/>
                <w:lang w:val="es-ES" w:eastAsia="es-ES"/>
              </w:rPr>
            </w:pPr>
            <w:r w:rsidRPr="000B5D44">
              <w:rPr>
                <w:rFonts w:ascii="Arial" w:hAnsi="Arial" w:cs="Arial"/>
                <w:sz w:val="18"/>
                <w:lang w:val="es-ES" w:eastAsia="es-ES"/>
              </w:rPr>
              <w:t>62,71</w:t>
            </w:r>
          </w:p>
        </w:tc>
        <w:tc>
          <w:tcPr>
            <w:tcW w:w="843" w:type="dxa"/>
            <w:tcBorders>
              <w:top w:val="single" w:sz="2" w:space="0" w:color="auto"/>
              <w:bottom w:val="single" w:sz="4" w:space="0" w:color="auto"/>
            </w:tcBorders>
            <w:shd w:val="clear" w:color="auto" w:fill="auto"/>
            <w:vAlign w:val="center"/>
          </w:tcPr>
          <w:p w14:paraId="40CC91B4" w14:textId="46762BFC" w:rsidR="00E11A9E" w:rsidRPr="000B5D44" w:rsidRDefault="00E11A9E" w:rsidP="000B5D44">
            <w:pPr>
              <w:spacing w:after="0"/>
              <w:ind w:firstLine="0"/>
              <w:jc w:val="right"/>
              <w:rPr>
                <w:rFonts w:ascii="Arial" w:hAnsi="Arial" w:cs="Arial"/>
                <w:sz w:val="18"/>
                <w:lang w:val="es-ES" w:eastAsia="es-ES"/>
              </w:rPr>
            </w:pPr>
            <w:r w:rsidRPr="000B5D44">
              <w:rPr>
                <w:rFonts w:ascii="Arial" w:hAnsi="Arial" w:cs="Arial"/>
                <w:sz w:val="18"/>
                <w:lang w:val="es-ES" w:eastAsia="es-ES"/>
              </w:rPr>
              <w:t>63,</w:t>
            </w:r>
            <w:r w:rsidR="004D7CB9" w:rsidRPr="000B5D44">
              <w:rPr>
                <w:rFonts w:ascii="Arial" w:hAnsi="Arial" w:cs="Arial"/>
                <w:sz w:val="18"/>
                <w:lang w:val="es-ES" w:eastAsia="es-ES"/>
              </w:rPr>
              <w:t>07</w:t>
            </w:r>
          </w:p>
        </w:tc>
      </w:tr>
    </w:tbl>
    <w:p w14:paraId="7DF8DB03" w14:textId="41DAF57C" w:rsidR="00E11A9E" w:rsidRDefault="00E11A9E" w:rsidP="00E11A9E">
      <w:pPr>
        <w:pStyle w:val="texto"/>
        <w:tabs>
          <w:tab w:val="clear" w:pos="2835"/>
          <w:tab w:val="clear" w:pos="3969"/>
          <w:tab w:val="clear" w:pos="5103"/>
          <w:tab w:val="clear" w:pos="6237"/>
          <w:tab w:val="clear" w:pos="7371"/>
          <w:tab w:val="left" w:pos="480"/>
          <w:tab w:val="num" w:pos="928"/>
          <w:tab w:val="num" w:pos="1948"/>
          <w:tab w:val="num" w:pos="6597"/>
        </w:tabs>
        <w:spacing w:before="240" w:after="240"/>
        <w:ind w:firstLine="289"/>
      </w:pPr>
      <w:r>
        <w:t xml:space="preserve">El porcentaje en este caso es significativamente superior al establecido en la normativa; </w:t>
      </w:r>
      <w:r w:rsidR="369EC39F">
        <w:t xml:space="preserve">no obstante, </w:t>
      </w:r>
      <w:r>
        <w:t>la normativa no especifica si el personal debe ser equivalente a tiempo completo. Hemos obtenido el porcentaje considerando esta característica y el resultado es el siguiente:</w:t>
      </w:r>
    </w:p>
    <w:tbl>
      <w:tblPr>
        <w:tblW w:w="8840" w:type="dxa"/>
        <w:jc w:val="center"/>
        <w:tblLayout w:type="fixed"/>
        <w:tblLook w:val="01E0" w:firstRow="1" w:lastRow="1" w:firstColumn="1" w:lastColumn="1" w:noHBand="0" w:noVBand="0"/>
      </w:tblPr>
      <w:tblGrid>
        <w:gridCol w:w="7181"/>
        <w:gridCol w:w="820"/>
        <w:gridCol w:w="839"/>
      </w:tblGrid>
      <w:tr w:rsidR="003825F1" w:rsidRPr="000B5D44" w14:paraId="6F589B26" w14:textId="77777777" w:rsidTr="00415A49">
        <w:trPr>
          <w:trHeight w:val="255"/>
          <w:jc w:val="center"/>
        </w:trPr>
        <w:tc>
          <w:tcPr>
            <w:tcW w:w="7230" w:type="dxa"/>
            <w:tcBorders>
              <w:top w:val="single" w:sz="4" w:space="0" w:color="auto"/>
              <w:bottom w:val="single" w:sz="2" w:space="0" w:color="auto"/>
            </w:tcBorders>
            <w:shd w:val="clear" w:color="auto" w:fill="8DB3E2"/>
            <w:vAlign w:val="center"/>
          </w:tcPr>
          <w:p w14:paraId="2FCC07E7" w14:textId="77777777" w:rsidR="00E11A9E" w:rsidRPr="000B5D44" w:rsidRDefault="00E11A9E" w:rsidP="000B5D44">
            <w:pPr>
              <w:spacing w:after="0"/>
              <w:ind w:firstLine="0"/>
              <w:jc w:val="left"/>
              <w:rPr>
                <w:rFonts w:ascii="Arial" w:hAnsi="Arial" w:cs="Arial"/>
                <w:sz w:val="18"/>
                <w:szCs w:val="18"/>
                <w:lang w:val="es-ES" w:eastAsia="es-ES"/>
              </w:rPr>
            </w:pPr>
          </w:p>
        </w:tc>
        <w:tc>
          <w:tcPr>
            <w:tcW w:w="824" w:type="dxa"/>
            <w:tcBorders>
              <w:top w:val="single" w:sz="4" w:space="0" w:color="auto"/>
              <w:bottom w:val="single" w:sz="2" w:space="0" w:color="auto"/>
            </w:tcBorders>
            <w:shd w:val="clear" w:color="auto" w:fill="8DB3E2"/>
            <w:vAlign w:val="center"/>
          </w:tcPr>
          <w:p w14:paraId="4157EE3A" w14:textId="77777777" w:rsidR="00E11A9E" w:rsidRPr="000B5D44" w:rsidRDefault="00E11A9E" w:rsidP="000B5D44">
            <w:pPr>
              <w:spacing w:after="0"/>
              <w:ind w:right="64" w:firstLine="0"/>
              <w:jc w:val="right"/>
              <w:rPr>
                <w:rFonts w:ascii="Arial" w:hAnsi="Arial" w:cs="Arial"/>
                <w:sz w:val="18"/>
                <w:szCs w:val="18"/>
                <w:lang w:val="es-ES" w:eastAsia="es-ES"/>
              </w:rPr>
            </w:pPr>
            <w:r w:rsidRPr="000B5D44">
              <w:rPr>
                <w:rFonts w:ascii="Arial" w:hAnsi="Arial" w:cs="Arial"/>
                <w:sz w:val="18"/>
                <w:szCs w:val="18"/>
                <w:lang w:val="es-ES" w:eastAsia="es-ES"/>
              </w:rPr>
              <w:t>2021</w:t>
            </w:r>
          </w:p>
        </w:tc>
        <w:tc>
          <w:tcPr>
            <w:tcW w:w="843" w:type="dxa"/>
            <w:tcBorders>
              <w:top w:val="single" w:sz="4" w:space="0" w:color="auto"/>
              <w:bottom w:val="single" w:sz="2" w:space="0" w:color="auto"/>
            </w:tcBorders>
            <w:shd w:val="clear" w:color="auto" w:fill="8DB3E2"/>
            <w:vAlign w:val="center"/>
          </w:tcPr>
          <w:p w14:paraId="655B0195" w14:textId="77777777" w:rsidR="00E11A9E" w:rsidRPr="000B5D44" w:rsidRDefault="00E11A9E"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2022</w:t>
            </w:r>
          </w:p>
        </w:tc>
      </w:tr>
      <w:tr w:rsidR="003825F1" w:rsidRPr="000B5D44" w14:paraId="36CA16A7" w14:textId="77777777" w:rsidTr="00415A49">
        <w:trPr>
          <w:trHeight w:val="198"/>
          <w:jc w:val="center"/>
        </w:trPr>
        <w:tc>
          <w:tcPr>
            <w:tcW w:w="7230" w:type="dxa"/>
            <w:tcBorders>
              <w:top w:val="single" w:sz="2" w:space="0" w:color="auto"/>
              <w:bottom w:val="single" w:sz="4" w:space="0" w:color="auto"/>
            </w:tcBorders>
            <w:shd w:val="clear" w:color="auto" w:fill="auto"/>
            <w:vAlign w:val="center"/>
          </w:tcPr>
          <w:p w14:paraId="354501D5" w14:textId="6D9AD52F" w:rsidR="00E11A9E" w:rsidRPr="000B5D44" w:rsidRDefault="00E11A9E" w:rsidP="000B5D44">
            <w:pPr>
              <w:spacing w:after="0"/>
              <w:ind w:firstLine="0"/>
              <w:jc w:val="left"/>
              <w:rPr>
                <w:rFonts w:ascii="Arial" w:hAnsi="Arial" w:cs="Arial"/>
                <w:sz w:val="18"/>
                <w:lang w:val="es-ES" w:eastAsia="es-ES"/>
              </w:rPr>
            </w:pPr>
            <w:r w:rsidRPr="000B5D44">
              <w:rPr>
                <w:rFonts w:ascii="Arial" w:hAnsi="Arial" w:cs="Arial"/>
                <w:sz w:val="18"/>
                <w:lang w:val="es-ES" w:eastAsia="es-ES"/>
              </w:rPr>
              <w:t>% PDI equivalente a tiempo completo con contrato laboral temporal / personal plantilla docente equivalente a tiempo completo</w:t>
            </w:r>
          </w:p>
        </w:tc>
        <w:tc>
          <w:tcPr>
            <w:tcW w:w="824" w:type="dxa"/>
            <w:tcBorders>
              <w:top w:val="single" w:sz="2" w:space="0" w:color="auto"/>
              <w:bottom w:val="single" w:sz="4" w:space="0" w:color="auto"/>
            </w:tcBorders>
            <w:shd w:val="clear" w:color="auto" w:fill="auto"/>
            <w:vAlign w:val="center"/>
          </w:tcPr>
          <w:p w14:paraId="33641A20" w14:textId="4100616C" w:rsidR="00E11A9E" w:rsidRPr="000B5D44" w:rsidRDefault="00E11A9E" w:rsidP="000B5D44">
            <w:pPr>
              <w:spacing w:after="0"/>
              <w:ind w:right="64" w:firstLine="0"/>
              <w:jc w:val="right"/>
              <w:rPr>
                <w:rFonts w:ascii="Arial" w:hAnsi="Arial" w:cs="Arial"/>
                <w:sz w:val="18"/>
                <w:lang w:val="es-ES" w:eastAsia="es-ES"/>
              </w:rPr>
            </w:pPr>
            <w:r w:rsidRPr="000B5D44">
              <w:rPr>
                <w:rFonts w:ascii="Arial" w:hAnsi="Arial" w:cs="Arial"/>
                <w:sz w:val="18"/>
                <w:lang w:val="es-ES" w:eastAsia="es-ES"/>
              </w:rPr>
              <w:t>43,24</w:t>
            </w:r>
          </w:p>
        </w:tc>
        <w:tc>
          <w:tcPr>
            <w:tcW w:w="843" w:type="dxa"/>
            <w:tcBorders>
              <w:top w:val="single" w:sz="2" w:space="0" w:color="auto"/>
              <w:bottom w:val="single" w:sz="4" w:space="0" w:color="auto"/>
            </w:tcBorders>
            <w:shd w:val="clear" w:color="auto" w:fill="auto"/>
            <w:vAlign w:val="center"/>
          </w:tcPr>
          <w:p w14:paraId="224B1DFC" w14:textId="7476C844" w:rsidR="00E11A9E" w:rsidRPr="000B5D44" w:rsidRDefault="00E11A9E" w:rsidP="000B5D44">
            <w:pPr>
              <w:spacing w:after="0"/>
              <w:ind w:firstLine="0"/>
              <w:jc w:val="right"/>
              <w:rPr>
                <w:rFonts w:ascii="Arial" w:hAnsi="Arial" w:cs="Arial"/>
                <w:sz w:val="18"/>
                <w:lang w:val="es-ES" w:eastAsia="es-ES"/>
              </w:rPr>
            </w:pPr>
            <w:r w:rsidRPr="000B5D44">
              <w:rPr>
                <w:rFonts w:ascii="Arial" w:hAnsi="Arial" w:cs="Arial"/>
                <w:sz w:val="18"/>
                <w:lang w:val="es-ES" w:eastAsia="es-ES"/>
              </w:rPr>
              <w:t>42,21</w:t>
            </w:r>
          </w:p>
        </w:tc>
      </w:tr>
    </w:tbl>
    <w:p w14:paraId="6D7D6AFE" w14:textId="5FC13FE9" w:rsidR="00E11A9E" w:rsidRDefault="00E11A9E" w:rsidP="00E11A9E">
      <w:pPr>
        <w:pStyle w:val="texto"/>
        <w:tabs>
          <w:tab w:val="clear" w:pos="2835"/>
          <w:tab w:val="clear" w:pos="3969"/>
          <w:tab w:val="clear" w:pos="5103"/>
          <w:tab w:val="clear" w:pos="6237"/>
          <w:tab w:val="clear" w:pos="7371"/>
          <w:tab w:val="left" w:pos="480"/>
          <w:tab w:val="num" w:pos="928"/>
          <w:tab w:val="num" w:pos="1948"/>
          <w:tab w:val="num" w:pos="6597"/>
        </w:tabs>
        <w:spacing w:before="240" w:after="240"/>
        <w:ind w:firstLine="289"/>
      </w:pPr>
      <w:r>
        <w:t>Si bien el porcentaje sigue superando el 40 por ciento establecido en la normativa, la diferencia disminuye significativamente respecto a los datos anteriores.</w:t>
      </w:r>
    </w:p>
    <w:p w14:paraId="24952428" w14:textId="77777777" w:rsidR="00C6350C" w:rsidRPr="006C4251" w:rsidRDefault="00C6350C" w:rsidP="00415A49">
      <w:pPr>
        <w:pStyle w:val="atitulo3"/>
        <w:spacing w:before="240"/>
      </w:pPr>
      <w:r w:rsidRPr="006C4251">
        <w:t>Personal de administración y servicios (PAS)</w:t>
      </w:r>
    </w:p>
    <w:p w14:paraId="0898CCD5" w14:textId="5499AA2D" w:rsidR="00E11A9E" w:rsidRDefault="00AC1BF4" w:rsidP="00C6350C">
      <w:pPr>
        <w:pStyle w:val="texto"/>
        <w:tabs>
          <w:tab w:val="clear" w:pos="2835"/>
          <w:tab w:val="clear" w:pos="3969"/>
          <w:tab w:val="clear" w:pos="5103"/>
          <w:tab w:val="clear" w:pos="6237"/>
          <w:tab w:val="clear" w:pos="7371"/>
          <w:tab w:val="num" w:pos="300"/>
        </w:tabs>
        <w:spacing w:before="120" w:after="120"/>
        <w:rPr>
          <w:szCs w:val="26"/>
        </w:rPr>
      </w:pPr>
      <w:r>
        <w:rPr>
          <w:szCs w:val="26"/>
        </w:rPr>
        <w:t>La</w:t>
      </w:r>
      <w:r w:rsidR="00C6350C" w:rsidRPr="002D1A71">
        <w:rPr>
          <w:szCs w:val="26"/>
        </w:rPr>
        <w:t xml:space="preserve"> Resolución </w:t>
      </w:r>
      <w:r>
        <w:rPr>
          <w:szCs w:val="26"/>
        </w:rPr>
        <w:t>41/2023</w:t>
      </w:r>
      <w:r w:rsidR="00C6350C" w:rsidRPr="002D1A71">
        <w:rPr>
          <w:szCs w:val="26"/>
        </w:rPr>
        <w:t xml:space="preserve">, de </w:t>
      </w:r>
      <w:r>
        <w:rPr>
          <w:szCs w:val="26"/>
        </w:rPr>
        <w:t>12</w:t>
      </w:r>
      <w:r w:rsidR="00C6350C" w:rsidRPr="002D1A71">
        <w:rPr>
          <w:szCs w:val="26"/>
        </w:rPr>
        <w:t xml:space="preserve"> de enero, del </w:t>
      </w:r>
      <w:r>
        <w:rPr>
          <w:szCs w:val="26"/>
        </w:rPr>
        <w:t>r</w:t>
      </w:r>
      <w:r w:rsidR="00C6350C" w:rsidRPr="002D1A71">
        <w:rPr>
          <w:szCs w:val="26"/>
        </w:rPr>
        <w:t>ector de la Universidad</w:t>
      </w:r>
      <w:r>
        <w:rPr>
          <w:szCs w:val="26"/>
        </w:rPr>
        <w:t xml:space="preserve"> Pública de Navarra</w:t>
      </w:r>
      <w:r w:rsidR="00C34508">
        <w:rPr>
          <w:szCs w:val="26"/>
        </w:rPr>
        <w:t>,</w:t>
      </w:r>
      <w:r>
        <w:rPr>
          <w:szCs w:val="26"/>
        </w:rPr>
        <w:t xml:space="preserve"> aprobó la plantilla </w:t>
      </w:r>
      <w:r w:rsidRPr="002D1A71">
        <w:rPr>
          <w:szCs w:val="26"/>
        </w:rPr>
        <w:t>orgánica y la relac</w:t>
      </w:r>
      <w:r>
        <w:rPr>
          <w:szCs w:val="26"/>
        </w:rPr>
        <w:t xml:space="preserve">ión de personal fijo y eventual </w:t>
      </w:r>
      <w:r w:rsidRPr="002D1A71">
        <w:rPr>
          <w:szCs w:val="26"/>
        </w:rPr>
        <w:t>que desempeña cargos directivos de libre designación</w:t>
      </w:r>
      <w:r>
        <w:rPr>
          <w:szCs w:val="26"/>
        </w:rPr>
        <w:t xml:space="preserve"> del PAS en </w:t>
      </w:r>
      <w:r w:rsidRPr="002D1A71">
        <w:rPr>
          <w:szCs w:val="26"/>
        </w:rPr>
        <w:t>la Universidad</w:t>
      </w:r>
      <w:r>
        <w:rPr>
          <w:szCs w:val="26"/>
        </w:rPr>
        <w:t>,</w:t>
      </w:r>
      <w:r w:rsidRPr="002D1A71">
        <w:rPr>
          <w:szCs w:val="26"/>
        </w:rPr>
        <w:t xml:space="preserve"> a 31 de diciembre de 20</w:t>
      </w:r>
      <w:r>
        <w:rPr>
          <w:szCs w:val="26"/>
        </w:rPr>
        <w:t xml:space="preserve">22. Esta resolución fue publicada en el </w:t>
      </w:r>
      <w:r w:rsidR="00CE02DA">
        <w:rPr>
          <w:szCs w:val="26"/>
        </w:rPr>
        <w:t>BON</w:t>
      </w:r>
      <w:r>
        <w:rPr>
          <w:szCs w:val="26"/>
        </w:rPr>
        <w:t xml:space="preserve"> el 27 de enero de 2023.</w:t>
      </w:r>
    </w:p>
    <w:p w14:paraId="68F6AC21" w14:textId="47FC5F61" w:rsidR="00C6350C" w:rsidRDefault="00C6350C" w:rsidP="00C6350C">
      <w:pPr>
        <w:pStyle w:val="texto"/>
        <w:tabs>
          <w:tab w:val="clear" w:pos="2835"/>
          <w:tab w:val="clear" w:pos="3969"/>
          <w:tab w:val="clear" w:pos="5103"/>
          <w:tab w:val="clear" w:pos="6237"/>
          <w:tab w:val="clear" w:pos="7371"/>
          <w:tab w:val="num" w:pos="300"/>
        </w:tabs>
        <w:spacing w:before="120" w:after="280"/>
        <w:rPr>
          <w:szCs w:val="26"/>
        </w:rPr>
      </w:pPr>
      <w:r>
        <w:rPr>
          <w:szCs w:val="26"/>
        </w:rPr>
        <w:t xml:space="preserve">El número de puestos de trabajo de la plantilla aprobada ascienden a </w:t>
      </w:r>
      <w:r w:rsidR="00AC1BF4">
        <w:rPr>
          <w:szCs w:val="26"/>
        </w:rPr>
        <w:t>554</w:t>
      </w:r>
      <w:r>
        <w:rPr>
          <w:szCs w:val="26"/>
        </w:rPr>
        <w:t>. Su clasificación por régimen jurídico es la siguiente:</w:t>
      </w:r>
    </w:p>
    <w:tbl>
      <w:tblPr>
        <w:tblW w:w="8840" w:type="dxa"/>
        <w:jc w:val="center"/>
        <w:tblLayout w:type="fixed"/>
        <w:tblLook w:val="01E0" w:firstRow="1" w:lastRow="1" w:firstColumn="1" w:lastColumn="1" w:noHBand="0" w:noVBand="0"/>
      </w:tblPr>
      <w:tblGrid>
        <w:gridCol w:w="4586"/>
        <w:gridCol w:w="3136"/>
        <w:gridCol w:w="1118"/>
      </w:tblGrid>
      <w:tr w:rsidR="003825F1" w:rsidRPr="000B5D44" w14:paraId="1A38739E" w14:textId="77777777" w:rsidTr="00415A49">
        <w:trPr>
          <w:trHeight w:val="255"/>
          <w:jc w:val="center"/>
        </w:trPr>
        <w:tc>
          <w:tcPr>
            <w:tcW w:w="4667" w:type="dxa"/>
            <w:tcBorders>
              <w:top w:val="single" w:sz="4" w:space="0" w:color="auto"/>
              <w:bottom w:val="single" w:sz="4" w:space="0" w:color="auto"/>
            </w:tcBorders>
            <w:shd w:val="clear" w:color="auto" w:fill="8DB3E2"/>
            <w:vAlign w:val="center"/>
          </w:tcPr>
          <w:p w14:paraId="5A365EA4" w14:textId="77777777" w:rsidR="00C6350C" w:rsidRPr="000B5D44" w:rsidRDefault="00C6350C"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Régimen jurídico</w:t>
            </w:r>
          </w:p>
        </w:tc>
        <w:tc>
          <w:tcPr>
            <w:tcW w:w="3190" w:type="dxa"/>
            <w:tcBorders>
              <w:top w:val="single" w:sz="4" w:space="0" w:color="auto"/>
              <w:bottom w:val="single" w:sz="4" w:space="0" w:color="auto"/>
            </w:tcBorders>
            <w:shd w:val="clear" w:color="auto" w:fill="8DB3E2"/>
            <w:vAlign w:val="center"/>
          </w:tcPr>
          <w:p w14:paraId="72D9AA44" w14:textId="023850AB" w:rsidR="00C6350C" w:rsidRPr="000B5D44" w:rsidRDefault="00C6350C" w:rsidP="000B5D44">
            <w:pPr>
              <w:spacing w:after="0"/>
              <w:ind w:right="64" w:firstLine="0"/>
              <w:jc w:val="right"/>
              <w:rPr>
                <w:rFonts w:ascii="Arial" w:hAnsi="Arial" w:cs="Arial"/>
                <w:sz w:val="18"/>
                <w:szCs w:val="18"/>
                <w:lang w:val="es-ES" w:eastAsia="es-ES"/>
              </w:rPr>
            </w:pPr>
            <w:r w:rsidRPr="000B5D44">
              <w:rPr>
                <w:rFonts w:ascii="Arial" w:hAnsi="Arial" w:cs="Arial"/>
                <w:sz w:val="18"/>
                <w:szCs w:val="18"/>
                <w:lang w:val="es-ES" w:eastAsia="es-ES"/>
              </w:rPr>
              <w:t>20</w:t>
            </w:r>
            <w:r w:rsidR="00AC1BF4" w:rsidRPr="000B5D44">
              <w:rPr>
                <w:rFonts w:ascii="Arial" w:hAnsi="Arial" w:cs="Arial"/>
                <w:sz w:val="18"/>
                <w:szCs w:val="18"/>
                <w:lang w:val="es-ES" w:eastAsia="es-ES"/>
              </w:rPr>
              <w:t>21</w:t>
            </w:r>
          </w:p>
        </w:tc>
        <w:tc>
          <w:tcPr>
            <w:tcW w:w="1134" w:type="dxa"/>
            <w:tcBorders>
              <w:top w:val="single" w:sz="4" w:space="0" w:color="auto"/>
              <w:bottom w:val="single" w:sz="4" w:space="0" w:color="auto"/>
            </w:tcBorders>
            <w:shd w:val="clear" w:color="auto" w:fill="8DB3E2"/>
            <w:vAlign w:val="center"/>
          </w:tcPr>
          <w:p w14:paraId="2365FA1A" w14:textId="04E90E46" w:rsidR="00C6350C" w:rsidRPr="000B5D44" w:rsidRDefault="00C6350C"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20</w:t>
            </w:r>
            <w:r w:rsidR="00AC1BF4" w:rsidRPr="000B5D44">
              <w:rPr>
                <w:rFonts w:ascii="Arial" w:hAnsi="Arial" w:cs="Arial"/>
                <w:sz w:val="18"/>
                <w:szCs w:val="18"/>
                <w:lang w:val="es-ES" w:eastAsia="es-ES"/>
              </w:rPr>
              <w:t>22</w:t>
            </w:r>
          </w:p>
        </w:tc>
      </w:tr>
      <w:tr w:rsidR="000B5D44" w:rsidRPr="000B5D44" w14:paraId="2FCA3B41" w14:textId="77777777" w:rsidTr="00415A49">
        <w:trPr>
          <w:trHeight w:val="198"/>
          <w:jc w:val="center"/>
        </w:trPr>
        <w:tc>
          <w:tcPr>
            <w:tcW w:w="4667" w:type="dxa"/>
            <w:tcBorders>
              <w:top w:val="single" w:sz="4" w:space="0" w:color="auto"/>
              <w:bottom w:val="single" w:sz="2" w:space="0" w:color="auto"/>
            </w:tcBorders>
            <w:shd w:val="clear" w:color="auto" w:fill="auto"/>
            <w:vAlign w:val="center"/>
          </w:tcPr>
          <w:p w14:paraId="02B82269"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Funcionarios</w:t>
            </w:r>
          </w:p>
        </w:tc>
        <w:tc>
          <w:tcPr>
            <w:tcW w:w="3190" w:type="dxa"/>
            <w:tcBorders>
              <w:top w:val="single" w:sz="4" w:space="0" w:color="auto"/>
              <w:bottom w:val="single" w:sz="2" w:space="0" w:color="auto"/>
            </w:tcBorders>
            <w:shd w:val="clear" w:color="auto" w:fill="auto"/>
            <w:vAlign w:val="center"/>
          </w:tcPr>
          <w:p w14:paraId="6D0CB77C" w14:textId="06603E6C" w:rsidR="00C6350C" w:rsidRPr="000B5D44" w:rsidRDefault="00C6350C" w:rsidP="000B5D44">
            <w:pPr>
              <w:spacing w:after="0"/>
              <w:ind w:right="64" w:firstLine="0"/>
              <w:jc w:val="right"/>
              <w:rPr>
                <w:rFonts w:ascii="Arial Narrow" w:hAnsi="Arial Narrow"/>
                <w:lang w:val="es-ES" w:eastAsia="es-ES"/>
              </w:rPr>
            </w:pPr>
            <w:r w:rsidRPr="000B5D44">
              <w:rPr>
                <w:rFonts w:ascii="Arial Narrow" w:hAnsi="Arial Narrow"/>
                <w:lang w:val="es-ES" w:eastAsia="es-ES"/>
              </w:rPr>
              <w:t>5</w:t>
            </w:r>
            <w:r w:rsidR="00AC1BF4" w:rsidRPr="000B5D44">
              <w:rPr>
                <w:rFonts w:ascii="Arial Narrow" w:hAnsi="Arial Narrow"/>
                <w:lang w:val="es-ES" w:eastAsia="es-ES"/>
              </w:rPr>
              <w:t>33</w:t>
            </w:r>
          </w:p>
        </w:tc>
        <w:tc>
          <w:tcPr>
            <w:tcW w:w="1134" w:type="dxa"/>
            <w:tcBorders>
              <w:top w:val="single" w:sz="4" w:space="0" w:color="auto"/>
              <w:bottom w:val="single" w:sz="2" w:space="0" w:color="auto"/>
            </w:tcBorders>
            <w:shd w:val="clear" w:color="auto" w:fill="auto"/>
            <w:vAlign w:val="center"/>
          </w:tcPr>
          <w:p w14:paraId="1BE809BC" w14:textId="5CAEC3E1" w:rsidR="00C6350C" w:rsidRPr="000B5D44" w:rsidRDefault="00AC1BF4" w:rsidP="000B5D44">
            <w:pPr>
              <w:spacing w:after="0"/>
              <w:ind w:firstLine="0"/>
              <w:jc w:val="right"/>
              <w:rPr>
                <w:rFonts w:ascii="Arial Narrow" w:hAnsi="Arial Narrow"/>
                <w:lang w:val="es-ES" w:eastAsia="es-ES"/>
              </w:rPr>
            </w:pPr>
            <w:r w:rsidRPr="000B5D44">
              <w:rPr>
                <w:rFonts w:ascii="Arial Narrow" w:hAnsi="Arial Narrow"/>
                <w:lang w:val="es-ES" w:eastAsia="es-ES"/>
              </w:rPr>
              <w:t>537</w:t>
            </w:r>
          </w:p>
        </w:tc>
      </w:tr>
      <w:tr w:rsidR="000B5D44" w:rsidRPr="000B5D44" w14:paraId="496740EA" w14:textId="77777777" w:rsidTr="00415A49">
        <w:trPr>
          <w:trHeight w:val="198"/>
          <w:jc w:val="center"/>
        </w:trPr>
        <w:tc>
          <w:tcPr>
            <w:tcW w:w="4667" w:type="dxa"/>
            <w:tcBorders>
              <w:top w:val="single" w:sz="2" w:space="0" w:color="auto"/>
              <w:bottom w:val="single" w:sz="2" w:space="0" w:color="auto"/>
            </w:tcBorders>
            <w:shd w:val="clear" w:color="auto" w:fill="auto"/>
            <w:vAlign w:val="center"/>
          </w:tcPr>
          <w:p w14:paraId="7C4FEACD"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Cargo directivo eventual de libre designación</w:t>
            </w:r>
          </w:p>
        </w:tc>
        <w:tc>
          <w:tcPr>
            <w:tcW w:w="3190" w:type="dxa"/>
            <w:tcBorders>
              <w:top w:val="single" w:sz="2" w:space="0" w:color="auto"/>
              <w:bottom w:val="single" w:sz="2" w:space="0" w:color="auto"/>
            </w:tcBorders>
            <w:shd w:val="clear" w:color="auto" w:fill="auto"/>
            <w:vAlign w:val="center"/>
          </w:tcPr>
          <w:p w14:paraId="20EFB189" w14:textId="77777777" w:rsidR="00C6350C" w:rsidRPr="000B5D44" w:rsidRDefault="00C6350C" w:rsidP="000B5D44">
            <w:pPr>
              <w:spacing w:after="0"/>
              <w:ind w:right="64" w:firstLine="0"/>
              <w:jc w:val="right"/>
              <w:rPr>
                <w:rFonts w:ascii="Arial Narrow" w:hAnsi="Arial Narrow"/>
                <w:lang w:val="es-ES" w:eastAsia="es-ES"/>
              </w:rPr>
            </w:pPr>
            <w:r w:rsidRPr="000B5D44">
              <w:rPr>
                <w:rFonts w:ascii="Arial Narrow" w:hAnsi="Arial Narrow"/>
                <w:lang w:val="es-ES" w:eastAsia="es-ES"/>
              </w:rPr>
              <w:t>4</w:t>
            </w:r>
          </w:p>
        </w:tc>
        <w:tc>
          <w:tcPr>
            <w:tcW w:w="1134" w:type="dxa"/>
            <w:tcBorders>
              <w:top w:val="single" w:sz="2" w:space="0" w:color="auto"/>
              <w:bottom w:val="single" w:sz="2" w:space="0" w:color="auto"/>
            </w:tcBorders>
            <w:shd w:val="clear" w:color="auto" w:fill="auto"/>
            <w:vAlign w:val="center"/>
          </w:tcPr>
          <w:p w14:paraId="267AA060" w14:textId="0F2E9018" w:rsidR="00C6350C" w:rsidRPr="000B5D44" w:rsidRDefault="00AC1BF4" w:rsidP="000B5D44">
            <w:pPr>
              <w:spacing w:after="0"/>
              <w:ind w:firstLine="0"/>
              <w:jc w:val="right"/>
              <w:rPr>
                <w:rFonts w:ascii="Arial Narrow" w:hAnsi="Arial Narrow"/>
                <w:lang w:val="es-ES" w:eastAsia="es-ES"/>
              </w:rPr>
            </w:pPr>
            <w:r w:rsidRPr="000B5D44">
              <w:rPr>
                <w:rFonts w:ascii="Arial Narrow" w:hAnsi="Arial Narrow"/>
                <w:lang w:val="es-ES" w:eastAsia="es-ES"/>
              </w:rPr>
              <w:t>4</w:t>
            </w:r>
          </w:p>
        </w:tc>
      </w:tr>
      <w:tr w:rsidR="003825F1" w:rsidRPr="000B5D44" w14:paraId="234C8334" w14:textId="77777777" w:rsidTr="00415A49">
        <w:trPr>
          <w:trHeight w:val="198"/>
          <w:jc w:val="center"/>
        </w:trPr>
        <w:tc>
          <w:tcPr>
            <w:tcW w:w="4667" w:type="dxa"/>
            <w:tcBorders>
              <w:top w:val="single" w:sz="2" w:space="0" w:color="auto"/>
              <w:bottom w:val="single" w:sz="4" w:space="0" w:color="auto"/>
            </w:tcBorders>
            <w:shd w:val="clear" w:color="auto" w:fill="auto"/>
            <w:vAlign w:val="center"/>
          </w:tcPr>
          <w:p w14:paraId="19323A23"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Eventual de gabinete</w:t>
            </w:r>
          </w:p>
        </w:tc>
        <w:tc>
          <w:tcPr>
            <w:tcW w:w="3190" w:type="dxa"/>
            <w:tcBorders>
              <w:top w:val="single" w:sz="2" w:space="0" w:color="auto"/>
              <w:bottom w:val="single" w:sz="4" w:space="0" w:color="auto"/>
            </w:tcBorders>
            <w:shd w:val="clear" w:color="auto" w:fill="auto"/>
            <w:vAlign w:val="center"/>
          </w:tcPr>
          <w:p w14:paraId="36ECFE1F" w14:textId="77777777" w:rsidR="00C6350C" w:rsidRPr="000B5D44" w:rsidRDefault="00C6350C" w:rsidP="000B5D44">
            <w:pPr>
              <w:spacing w:after="0"/>
              <w:ind w:right="64" w:firstLine="0"/>
              <w:jc w:val="right"/>
              <w:rPr>
                <w:rFonts w:ascii="Arial Narrow" w:hAnsi="Arial Narrow"/>
                <w:lang w:val="es-ES" w:eastAsia="es-ES"/>
              </w:rPr>
            </w:pPr>
            <w:r w:rsidRPr="000B5D44">
              <w:rPr>
                <w:rFonts w:ascii="Arial Narrow" w:hAnsi="Arial Narrow"/>
                <w:lang w:val="es-ES" w:eastAsia="es-ES"/>
              </w:rPr>
              <w:t>14</w:t>
            </w:r>
          </w:p>
        </w:tc>
        <w:tc>
          <w:tcPr>
            <w:tcW w:w="1134" w:type="dxa"/>
            <w:tcBorders>
              <w:top w:val="single" w:sz="2" w:space="0" w:color="auto"/>
              <w:bottom w:val="single" w:sz="4" w:space="0" w:color="auto"/>
            </w:tcBorders>
            <w:shd w:val="clear" w:color="auto" w:fill="auto"/>
            <w:vAlign w:val="center"/>
          </w:tcPr>
          <w:p w14:paraId="3CDDC7F3" w14:textId="70FDA2F4" w:rsidR="00C6350C" w:rsidRPr="000B5D44" w:rsidRDefault="00C6350C" w:rsidP="000B5D44">
            <w:pPr>
              <w:spacing w:after="0"/>
              <w:ind w:firstLine="0"/>
              <w:jc w:val="right"/>
              <w:rPr>
                <w:rFonts w:ascii="Arial Narrow" w:hAnsi="Arial Narrow"/>
                <w:lang w:val="es-ES" w:eastAsia="es-ES"/>
              </w:rPr>
            </w:pPr>
            <w:r w:rsidRPr="000B5D44">
              <w:rPr>
                <w:rFonts w:ascii="Arial Narrow" w:hAnsi="Arial Narrow"/>
                <w:lang w:val="es-ES" w:eastAsia="es-ES"/>
              </w:rPr>
              <w:t>1</w:t>
            </w:r>
            <w:r w:rsidR="00AC1BF4" w:rsidRPr="000B5D44">
              <w:rPr>
                <w:rFonts w:ascii="Arial Narrow" w:hAnsi="Arial Narrow"/>
                <w:lang w:val="es-ES" w:eastAsia="es-ES"/>
              </w:rPr>
              <w:t>3</w:t>
            </w:r>
          </w:p>
        </w:tc>
      </w:tr>
      <w:tr w:rsidR="003825F1" w:rsidRPr="000B5D44" w14:paraId="64447498" w14:textId="77777777" w:rsidTr="00415A49">
        <w:trPr>
          <w:trHeight w:val="255"/>
          <w:jc w:val="center"/>
        </w:trPr>
        <w:tc>
          <w:tcPr>
            <w:tcW w:w="4667" w:type="dxa"/>
            <w:tcBorders>
              <w:top w:val="single" w:sz="4" w:space="0" w:color="auto"/>
              <w:bottom w:val="single" w:sz="4" w:space="0" w:color="auto"/>
            </w:tcBorders>
            <w:shd w:val="clear" w:color="auto" w:fill="8DB3E2"/>
            <w:vAlign w:val="center"/>
          </w:tcPr>
          <w:p w14:paraId="49523822" w14:textId="77777777" w:rsidR="00C6350C" w:rsidRPr="000B5D44" w:rsidRDefault="00C6350C"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 xml:space="preserve">Total </w:t>
            </w:r>
          </w:p>
        </w:tc>
        <w:tc>
          <w:tcPr>
            <w:tcW w:w="3190" w:type="dxa"/>
            <w:tcBorders>
              <w:top w:val="single" w:sz="4" w:space="0" w:color="auto"/>
              <w:bottom w:val="single" w:sz="4" w:space="0" w:color="auto"/>
            </w:tcBorders>
            <w:shd w:val="clear" w:color="auto" w:fill="8DB3E2"/>
            <w:vAlign w:val="center"/>
          </w:tcPr>
          <w:p w14:paraId="72404CCF" w14:textId="2A52DD46" w:rsidR="00C6350C" w:rsidRPr="000B5D44" w:rsidRDefault="00C6350C" w:rsidP="000B5D44">
            <w:pPr>
              <w:spacing w:after="0"/>
              <w:ind w:right="64" w:firstLine="0"/>
              <w:jc w:val="right"/>
              <w:rPr>
                <w:rFonts w:ascii="Arial" w:hAnsi="Arial" w:cs="Arial"/>
                <w:sz w:val="18"/>
                <w:szCs w:val="18"/>
                <w:lang w:val="es-ES" w:eastAsia="es-ES"/>
              </w:rPr>
            </w:pPr>
            <w:r w:rsidRPr="000B5D44">
              <w:rPr>
                <w:rFonts w:ascii="Arial" w:hAnsi="Arial" w:cs="Arial"/>
                <w:sz w:val="18"/>
                <w:szCs w:val="18"/>
                <w:lang w:val="es-ES" w:eastAsia="es-ES"/>
              </w:rPr>
              <w:t>5</w:t>
            </w:r>
            <w:r w:rsidR="00AC1BF4" w:rsidRPr="000B5D44">
              <w:rPr>
                <w:rFonts w:ascii="Arial" w:hAnsi="Arial" w:cs="Arial"/>
                <w:sz w:val="18"/>
                <w:szCs w:val="18"/>
                <w:lang w:val="es-ES" w:eastAsia="es-ES"/>
              </w:rPr>
              <w:t>51</w:t>
            </w:r>
          </w:p>
        </w:tc>
        <w:tc>
          <w:tcPr>
            <w:tcW w:w="1134" w:type="dxa"/>
            <w:tcBorders>
              <w:top w:val="single" w:sz="4" w:space="0" w:color="auto"/>
              <w:bottom w:val="single" w:sz="4" w:space="0" w:color="auto"/>
            </w:tcBorders>
            <w:shd w:val="clear" w:color="auto" w:fill="8DB3E2"/>
            <w:vAlign w:val="center"/>
          </w:tcPr>
          <w:p w14:paraId="27CFA6F3" w14:textId="1D59A1F7" w:rsidR="00C6350C" w:rsidRPr="000B5D44" w:rsidRDefault="00C6350C"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5</w:t>
            </w:r>
            <w:r w:rsidR="00AC1BF4" w:rsidRPr="000B5D44">
              <w:rPr>
                <w:rFonts w:ascii="Arial" w:hAnsi="Arial" w:cs="Arial"/>
                <w:sz w:val="18"/>
                <w:szCs w:val="18"/>
                <w:lang w:val="es-ES" w:eastAsia="es-ES"/>
              </w:rPr>
              <w:t>54</w:t>
            </w:r>
          </w:p>
        </w:tc>
      </w:tr>
    </w:tbl>
    <w:p w14:paraId="20F2164C" w14:textId="07123E6D" w:rsidR="00C6350C" w:rsidRDefault="00C6350C" w:rsidP="00CE02DA">
      <w:pPr>
        <w:pStyle w:val="texto"/>
        <w:tabs>
          <w:tab w:val="clear" w:pos="2835"/>
          <w:tab w:val="clear" w:pos="3969"/>
          <w:tab w:val="clear" w:pos="5103"/>
          <w:tab w:val="clear" w:pos="6237"/>
          <w:tab w:val="clear" w:pos="7371"/>
          <w:tab w:val="num" w:pos="300"/>
        </w:tabs>
        <w:spacing w:before="240" w:after="240"/>
      </w:pPr>
      <w:r>
        <w:t>Los puestos de trabajo</w:t>
      </w:r>
      <w:r w:rsidR="00AC1BF4">
        <w:t xml:space="preserve"> de PAS </w:t>
      </w:r>
      <w:r w:rsidR="47C8B3E9">
        <w:t xml:space="preserve">funcionario </w:t>
      </w:r>
      <w:r w:rsidR="00AC1BF4">
        <w:t>a 31 de diciembre de 2022</w:t>
      </w:r>
      <w:r>
        <w:t xml:space="preserve"> ascendían </w:t>
      </w:r>
      <w:r w:rsidR="00AC1BF4">
        <w:t>a 5</w:t>
      </w:r>
      <w:r w:rsidR="59B6A3A3">
        <w:t>54</w:t>
      </w:r>
      <w:r w:rsidR="00F16173">
        <w:t xml:space="preserve"> según el siguiente detalle:</w:t>
      </w:r>
      <w:r>
        <w:t xml:space="preserve"> </w:t>
      </w:r>
    </w:p>
    <w:tbl>
      <w:tblPr>
        <w:tblW w:w="8845" w:type="dxa"/>
        <w:jc w:val="center"/>
        <w:tblLayout w:type="fixed"/>
        <w:tblLook w:val="01E0" w:firstRow="1" w:lastRow="1" w:firstColumn="1" w:lastColumn="1" w:noHBand="0" w:noVBand="0"/>
      </w:tblPr>
      <w:tblGrid>
        <w:gridCol w:w="6224"/>
        <w:gridCol w:w="2621"/>
      </w:tblGrid>
      <w:tr w:rsidR="003825F1" w:rsidRPr="000B5D44" w14:paraId="13875F29" w14:textId="77777777" w:rsidTr="00886324">
        <w:trPr>
          <w:trHeight w:val="255"/>
          <w:jc w:val="center"/>
        </w:trPr>
        <w:tc>
          <w:tcPr>
            <w:tcW w:w="6085" w:type="dxa"/>
            <w:tcBorders>
              <w:top w:val="single" w:sz="4" w:space="0" w:color="auto"/>
              <w:bottom w:val="single" w:sz="4" w:space="0" w:color="auto"/>
            </w:tcBorders>
            <w:shd w:val="clear" w:color="auto" w:fill="8DB3E2"/>
            <w:vAlign w:val="center"/>
          </w:tcPr>
          <w:p w14:paraId="024E33CF" w14:textId="61F17D17" w:rsidR="00F16173" w:rsidRPr="000B5D44" w:rsidRDefault="00F16173" w:rsidP="000B5D44">
            <w:pPr>
              <w:spacing w:after="0"/>
              <w:ind w:firstLine="0"/>
              <w:jc w:val="left"/>
              <w:rPr>
                <w:rFonts w:ascii="Arial" w:hAnsi="Arial" w:cs="Arial"/>
                <w:sz w:val="18"/>
                <w:szCs w:val="18"/>
                <w:lang w:val="es-ES" w:eastAsia="es-ES"/>
              </w:rPr>
            </w:pPr>
          </w:p>
        </w:tc>
        <w:tc>
          <w:tcPr>
            <w:tcW w:w="2563" w:type="dxa"/>
            <w:tcBorders>
              <w:top w:val="single" w:sz="4" w:space="0" w:color="auto"/>
              <w:bottom w:val="single" w:sz="4" w:space="0" w:color="auto"/>
            </w:tcBorders>
            <w:shd w:val="clear" w:color="auto" w:fill="8DB3E2"/>
            <w:vAlign w:val="center"/>
          </w:tcPr>
          <w:p w14:paraId="10E3F053" w14:textId="4F48A408" w:rsidR="00F16173" w:rsidRPr="000B5D44" w:rsidRDefault="00F16173"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Número plazas</w:t>
            </w:r>
          </w:p>
        </w:tc>
      </w:tr>
      <w:tr w:rsidR="003825F1" w:rsidRPr="000B5D44" w14:paraId="4D6AEA22" w14:textId="77777777" w:rsidTr="00886324">
        <w:trPr>
          <w:trHeight w:val="198"/>
          <w:jc w:val="center"/>
        </w:trPr>
        <w:tc>
          <w:tcPr>
            <w:tcW w:w="6085" w:type="dxa"/>
            <w:tcBorders>
              <w:top w:val="single" w:sz="4" w:space="0" w:color="auto"/>
              <w:bottom w:val="single" w:sz="2" w:space="0" w:color="auto"/>
            </w:tcBorders>
            <w:shd w:val="clear" w:color="auto" w:fill="auto"/>
            <w:vAlign w:val="center"/>
          </w:tcPr>
          <w:p w14:paraId="4B5A6945" w14:textId="77777777" w:rsidR="00F16173" w:rsidRPr="000B5D44" w:rsidRDefault="00F16173" w:rsidP="000B5D44">
            <w:pPr>
              <w:spacing w:after="0"/>
              <w:ind w:firstLine="0"/>
              <w:jc w:val="left"/>
              <w:rPr>
                <w:rFonts w:ascii="Arial Narrow" w:hAnsi="Arial Narrow"/>
                <w:lang w:val="es-ES" w:eastAsia="es-ES"/>
              </w:rPr>
            </w:pPr>
            <w:r w:rsidRPr="000B5D44">
              <w:rPr>
                <w:rFonts w:ascii="Arial Narrow" w:hAnsi="Arial Narrow"/>
                <w:lang w:val="es-ES" w:eastAsia="es-ES"/>
              </w:rPr>
              <w:t>Total puestos</w:t>
            </w:r>
          </w:p>
        </w:tc>
        <w:tc>
          <w:tcPr>
            <w:tcW w:w="2563" w:type="dxa"/>
            <w:tcBorders>
              <w:top w:val="single" w:sz="4" w:space="0" w:color="auto"/>
              <w:bottom w:val="single" w:sz="2" w:space="0" w:color="auto"/>
            </w:tcBorders>
            <w:shd w:val="clear" w:color="auto" w:fill="auto"/>
            <w:vAlign w:val="center"/>
          </w:tcPr>
          <w:p w14:paraId="24222825" w14:textId="66EDFB8F" w:rsidR="00F16173" w:rsidRPr="000B5D44" w:rsidRDefault="00F16173" w:rsidP="000B5D44">
            <w:pPr>
              <w:spacing w:after="0"/>
              <w:ind w:firstLine="0"/>
              <w:jc w:val="right"/>
              <w:rPr>
                <w:rFonts w:ascii="Arial Narrow" w:hAnsi="Arial Narrow"/>
                <w:lang w:val="es-ES" w:eastAsia="es-ES"/>
              </w:rPr>
            </w:pPr>
            <w:r w:rsidRPr="000B5D44">
              <w:rPr>
                <w:rFonts w:ascii="Arial Narrow" w:hAnsi="Arial Narrow"/>
                <w:lang w:val="es-ES" w:eastAsia="es-ES"/>
              </w:rPr>
              <w:t>554</w:t>
            </w:r>
          </w:p>
        </w:tc>
      </w:tr>
      <w:tr w:rsidR="003825F1" w:rsidRPr="000B5D44" w14:paraId="50B4A8FB" w14:textId="77777777" w:rsidTr="00886324">
        <w:trPr>
          <w:trHeight w:val="198"/>
          <w:jc w:val="center"/>
        </w:trPr>
        <w:tc>
          <w:tcPr>
            <w:tcW w:w="6085" w:type="dxa"/>
            <w:tcBorders>
              <w:top w:val="single" w:sz="2" w:space="0" w:color="auto"/>
              <w:bottom w:val="single" w:sz="2" w:space="0" w:color="auto"/>
            </w:tcBorders>
            <w:shd w:val="clear" w:color="auto" w:fill="auto"/>
            <w:vAlign w:val="center"/>
          </w:tcPr>
          <w:p w14:paraId="19A4FA43" w14:textId="77777777" w:rsidR="00F16173" w:rsidRPr="000B5D44" w:rsidRDefault="00F16173" w:rsidP="000B5D44">
            <w:pPr>
              <w:spacing w:after="0"/>
              <w:ind w:firstLine="0"/>
              <w:jc w:val="left"/>
              <w:rPr>
                <w:rFonts w:ascii="Arial Narrow" w:hAnsi="Arial Narrow"/>
                <w:lang w:val="es-ES" w:eastAsia="es-ES"/>
              </w:rPr>
            </w:pPr>
            <w:r w:rsidRPr="000B5D44">
              <w:rPr>
                <w:rFonts w:ascii="Arial Narrow" w:hAnsi="Arial Narrow"/>
                <w:lang w:val="es-ES" w:eastAsia="es-ES"/>
              </w:rPr>
              <w:t>Vacantes</w:t>
            </w:r>
          </w:p>
        </w:tc>
        <w:tc>
          <w:tcPr>
            <w:tcW w:w="2563" w:type="dxa"/>
            <w:tcBorders>
              <w:top w:val="single" w:sz="2" w:space="0" w:color="auto"/>
              <w:bottom w:val="single" w:sz="2" w:space="0" w:color="auto"/>
            </w:tcBorders>
            <w:shd w:val="clear" w:color="auto" w:fill="auto"/>
            <w:vAlign w:val="center"/>
          </w:tcPr>
          <w:p w14:paraId="4A76F57D" w14:textId="477A9069" w:rsidR="00F16173" w:rsidRPr="000B5D44" w:rsidRDefault="00F16173" w:rsidP="000B5D44">
            <w:pPr>
              <w:spacing w:after="0"/>
              <w:ind w:firstLine="0"/>
              <w:jc w:val="right"/>
              <w:rPr>
                <w:rFonts w:ascii="Arial Narrow" w:hAnsi="Arial Narrow"/>
                <w:lang w:val="es-ES" w:eastAsia="es-ES"/>
              </w:rPr>
            </w:pPr>
            <w:r w:rsidRPr="000B5D44">
              <w:rPr>
                <w:rFonts w:ascii="Arial Narrow" w:hAnsi="Arial Narrow"/>
                <w:lang w:val="es-ES" w:eastAsia="es-ES"/>
              </w:rPr>
              <w:t>214</w:t>
            </w:r>
          </w:p>
        </w:tc>
      </w:tr>
      <w:tr w:rsidR="003825F1" w:rsidRPr="000B5D44" w14:paraId="0D490B33" w14:textId="77777777" w:rsidTr="00886324">
        <w:trPr>
          <w:trHeight w:val="198"/>
          <w:jc w:val="center"/>
        </w:trPr>
        <w:tc>
          <w:tcPr>
            <w:tcW w:w="6085" w:type="dxa"/>
            <w:tcBorders>
              <w:top w:val="single" w:sz="2" w:space="0" w:color="auto"/>
              <w:bottom w:val="single" w:sz="2" w:space="0" w:color="auto"/>
            </w:tcBorders>
            <w:shd w:val="clear" w:color="auto" w:fill="auto"/>
            <w:vAlign w:val="center"/>
          </w:tcPr>
          <w:p w14:paraId="3DC38697" w14:textId="77777777" w:rsidR="00F16173" w:rsidRPr="000B5D44" w:rsidRDefault="00F16173" w:rsidP="000B5D44">
            <w:pPr>
              <w:spacing w:after="0"/>
              <w:ind w:firstLine="0"/>
              <w:jc w:val="left"/>
              <w:rPr>
                <w:rFonts w:ascii="Arial Narrow" w:hAnsi="Arial Narrow"/>
                <w:lang w:val="es-ES" w:eastAsia="es-ES"/>
              </w:rPr>
            </w:pPr>
            <w:r w:rsidRPr="000B5D44">
              <w:rPr>
                <w:rFonts w:ascii="Arial Narrow" w:hAnsi="Arial Narrow"/>
                <w:lang w:val="es-ES" w:eastAsia="es-ES"/>
              </w:rPr>
              <w:t>% vacantes sobre total de puestos</w:t>
            </w:r>
          </w:p>
        </w:tc>
        <w:tc>
          <w:tcPr>
            <w:tcW w:w="2563" w:type="dxa"/>
            <w:tcBorders>
              <w:top w:val="single" w:sz="2" w:space="0" w:color="auto"/>
              <w:bottom w:val="single" w:sz="2" w:space="0" w:color="auto"/>
            </w:tcBorders>
            <w:shd w:val="clear" w:color="auto" w:fill="auto"/>
            <w:vAlign w:val="center"/>
          </w:tcPr>
          <w:p w14:paraId="0E5C7D8C" w14:textId="0AE4BDE0" w:rsidR="00F16173" w:rsidRPr="000B5D44" w:rsidRDefault="00F16173" w:rsidP="000B5D44">
            <w:pPr>
              <w:spacing w:after="0"/>
              <w:ind w:firstLine="0"/>
              <w:jc w:val="right"/>
              <w:rPr>
                <w:rFonts w:ascii="Arial Narrow" w:hAnsi="Arial Narrow"/>
                <w:lang w:val="es-ES" w:eastAsia="es-ES"/>
              </w:rPr>
            </w:pPr>
            <w:r w:rsidRPr="000B5D44">
              <w:rPr>
                <w:rFonts w:ascii="Arial Narrow" w:hAnsi="Arial Narrow"/>
                <w:lang w:val="es-ES" w:eastAsia="es-ES"/>
              </w:rPr>
              <w:t>39</w:t>
            </w:r>
          </w:p>
        </w:tc>
      </w:tr>
      <w:tr w:rsidR="003825F1" w:rsidRPr="000B5D44" w14:paraId="555BAC21" w14:textId="77777777" w:rsidTr="00886324">
        <w:trPr>
          <w:trHeight w:val="198"/>
          <w:jc w:val="center"/>
        </w:trPr>
        <w:tc>
          <w:tcPr>
            <w:tcW w:w="6085" w:type="dxa"/>
            <w:tcBorders>
              <w:top w:val="single" w:sz="2" w:space="0" w:color="auto"/>
              <w:bottom w:val="single" w:sz="2" w:space="0" w:color="auto"/>
            </w:tcBorders>
            <w:shd w:val="clear" w:color="auto" w:fill="auto"/>
            <w:vAlign w:val="center"/>
          </w:tcPr>
          <w:p w14:paraId="463F64DD" w14:textId="77777777" w:rsidR="00F16173" w:rsidRPr="000B5D44" w:rsidRDefault="00F16173" w:rsidP="000B5D44">
            <w:pPr>
              <w:spacing w:after="0"/>
              <w:ind w:firstLine="0"/>
              <w:jc w:val="left"/>
              <w:rPr>
                <w:rFonts w:ascii="Arial Narrow" w:hAnsi="Arial Narrow"/>
                <w:lang w:val="es-ES" w:eastAsia="es-ES"/>
              </w:rPr>
            </w:pPr>
            <w:r w:rsidRPr="000B5D44">
              <w:rPr>
                <w:rFonts w:ascii="Arial Narrow" w:hAnsi="Arial Narrow"/>
                <w:lang w:val="es-ES" w:eastAsia="es-ES"/>
              </w:rPr>
              <w:t>Vacantes cubiertas temporalmente</w:t>
            </w:r>
          </w:p>
        </w:tc>
        <w:tc>
          <w:tcPr>
            <w:tcW w:w="2563" w:type="dxa"/>
            <w:tcBorders>
              <w:top w:val="single" w:sz="2" w:space="0" w:color="auto"/>
              <w:bottom w:val="single" w:sz="2" w:space="0" w:color="auto"/>
            </w:tcBorders>
            <w:shd w:val="clear" w:color="auto" w:fill="auto"/>
            <w:vAlign w:val="center"/>
          </w:tcPr>
          <w:p w14:paraId="606D1F6E" w14:textId="6C7BCF95" w:rsidR="00F16173" w:rsidRPr="000B5D44" w:rsidRDefault="00F16173" w:rsidP="000B5D44">
            <w:pPr>
              <w:spacing w:after="0"/>
              <w:ind w:firstLine="0"/>
              <w:jc w:val="right"/>
              <w:rPr>
                <w:rFonts w:ascii="Arial Narrow" w:hAnsi="Arial Narrow"/>
                <w:highlight w:val="yellow"/>
                <w:lang w:val="es-ES" w:eastAsia="es-ES"/>
              </w:rPr>
            </w:pPr>
            <w:r w:rsidRPr="000B5D44">
              <w:rPr>
                <w:rFonts w:ascii="Arial Narrow" w:hAnsi="Arial Narrow"/>
                <w:lang w:val="es-ES" w:eastAsia="es-ES"/>
              </w:rPr>
              <w:t>157</w:t>
            </w:r>
          </w:p>
        </w:tc>
      </w:tr>
      <w:tr w:rsidR="000B5D44" w:rsidRPr="000B5D44" w14:paraId="10CF9644" w14:textId="77777777" w:rsidTr="00886324">
        <w:trPr>
          <w:trHeight w:val="198"/>
          <w:jc w:val="center"/>
        </w:trPr>
        <w:tc>
          <w:tcPr>
            <w:tcW w:w="6085" w:type="dxa"/>
            <w:tcBorders>
              <w:top w:val="single" w:sz="2" w:space="0" w:color="auto"/>
              <w:bottom w:val="single" w:sz="4" w:space="0" w:color="auto"/>
            </w:tcBorders>
            <w:shd w:val="clear" w:color="auto" w:fill="auto"/>
            <w:vAlign w:val="center"/>
          </w:tcPr>
          <w:p w14:paraId="38E760C7" w14:textId="77777777" w:rsidR="00F16173" w:rsidRPr="000B5D44" w:rsidRDefault="00F16173" w:rsidP="000B5D44">
            <w:pPr>
              <w:spacing w:after="0"/>
              <w:ind w:firstLine="0"/>
              <w:jc w:val="left"/>
              <w:rPr>
                <w:rFonts w:ascii="Arial" w:hAnsi="Arial" w:cs="Arial"/>
                <w:sz w:val="18"/>
                <w:lang w:val="es-ES" w:eastAsia="es-ES"/>
              </w:rPr>
            </w:pPr>
            <w:r w:rsidRPr="000B5D44">
              <w:rPr>
                <w:rFonts w:ascii="Arial" w:hAnsi="Arial" w:cs="Arial"/>
                <w:sz w:val="18"/>
                <w:lang w:val="es-ES" w:eastAsia="es-ES"/>
              </w:rPr>
              <w:t>% vacantes cubiertas sobre total vacantes</w:t>
            </w:r>
          </w:p>
        </w:tc>
        <w:tc>
          <w:tcPr>
            <w:tcW w:w="2563" w:type="dxa"/>
            <w:tcBorders>
              <w:top w:val="single" w:sz="2" w:space="0" w:color="auto"/>
              <w:bottom w:val="single" w:sz="4" w:space="0" w:color="auto"/>
            </w:tcBorders>
            <w:shd w:val="clear" w:color="auto" w:fill="auto"/>
            <w:vAlign w:val="center"/>
          </w:tcPr>
          <w:p w14:paraId="703733EA" w14:textId="3ADBC425" w:rsidR="00F16173" w:rsidRPr="000B5D44" w:rsidRDefault="00F16173" w:rsidP="000B5D44">
            <w:pPr>
              <w:spacing w:after="0"/>
              <w:ind w:firstLine="0"/>
              <w:jc w:val="right"/>
              <w:rPr>
                <w:rFonts w:ascii="Arial" w:hAnsi="Arial" w:cs="Arial"/>
                <w:sz w:val="18"/>
                <w:lang w:val="es-ES" w:eastAsia="es-ES"/>
              </w:rPr>
            </w:pPr>
            <w:r w:rsidRPr="000B5D44">
              <w:rPr>
                <w:rFonts w:ascii="Arial" w:hAnsi="Arial" w:cs="Arial"/>
                <w:sz w:val="18"/>
                <w:lang w:val="es-ES" w:eastAsia="es-ES"/>
              </w:rPr>
              <w:t>73</w:t>
            </w:r>
          </w:p>
        </w:tc>
      </w:tr>
    </w:tbl>
    <w:p w14:paraId="06C464BB" w14:textId="730B0818" w:rsidR="00C6350C" w:rsidRPr="00FE11F6" w:rsidRDefault="00C6350C" w:rsidP="00AC1BF4">
      <w:pPr>
        <w:pStyle w:val="texto"/>
        <w:spacing w:before="240" w:after="120"/>
      </w:pPr>
      <w:r>
        <w:t>En 20</w:t>
      </w:r>
      <w:r w:rsidR="00AC1BF4">
        <w:t>22</w:t>
      </w:r>
      <w:r>
        <w:t xml:space="preserve">, el </w:t>
      </w:r>
      <w:r w:rsidR="2892BD24">
        <w:t>39</w:t>
      </w:r>
      <w:r>
        <w:t xml:space="preserve"> por ciento del total de puestos de PAS estaban v</w:t>
      </w:r>
      <w:r w:rsidR="00AC1BF4">
        <w:t xml:space="preserve">acantes y dentro de </w:t>
      </w:r>
      <w:r w:rsidR="00C34508">
        <w:t>e</w:t>
      </w:r>
      <w:r w:rsidR="00AC1BF4">
        <w:t>stos, el 73</w:t>
      </w:r>
      <w:r>
        <w:t xml:space="preserve"> por ciento se hallaban ocupados temporalmente. </w:t>
      </w:r>
    </w:p>
    <w:p w14:paraId="37590BFD" w14:textId="3D842DB1" w:rsidR="00C6350C" w:rsidRDefault="004238A0" w:rsidP="008460C2">
      <w:pPr>
        <w:pStyle w:val="texto"/>
        <w:spacing w:before="120" w:after="120"/>
      </w:pPr>
      <w:r>
        <w:t>En cuanto a los procesos de estabilización señalamos que la UPNA por Acuerdo del Consejo de Gobierno de 23 de septiembre de 2022, se adhirió parcialmente a lo dispuesto en la Ley Foral 19/2022, de 1 de julio, regulando expresamente aquellos aspectos que consideró que, en virtud de sus peculiaridades, precisaban de una regulación diferente. Teniendo en cuento esto, l</w:t>
      </w:r>
      <w:r w:rsidR="00C6350C">
        <w:t>a oferta pública de empleo, publicada en</w:t>
      </w:r>
      <w:r w:rsidR="00AC1BF4">
        <w:t xml:space="preserve"> dos resoluciones en</w:t>
      </w:r>
      <w:r w:rsidR="00C6350C">
        <w:t xml:space="preserve"> el BON </w:t>
      </w:r>
      <w:r w:rsidR="00AC1BF4">
        <w:t>en mayo y noviembre de 2022,</w:t>
      </w:r>
      <w:r w:rsidR="00C6350C">
        <w:t xml:space="preserve"> incluye </w:t>
      </w:r>
      <w:r w:rsidR="00AC1BF4">
        <w:t>un total de 20 plazas, de las cuales 13 se corresponden con el cumplimiento de la normativa en estabilización y siete con el r</w:t>
      </w:r>
      <w:r>
        <w:t xml:space="preserve">eferido a la tasa de reposición. </w:t>
      </w:r>
    </w:p>
    <w:p w14:paraId="04E2B044" w14:textId="3D89FF0C" w:rsidR="00C6350C" w:rsidRDefault="00C6350C" w:rsidP="00C3621A">
      <w:pPr>
        <w:pStyle w:val="texto"/>
        <w:spacing w:before="120" w:after="120"/>
      </w:pPr>
      <w:r w:rsidRPr="004218A3">
        <w:t>A la fecha de redacción de este informe</w:t>
      </w:r>
      <w:r w:rsidR="00AC1BF4">
        <w:t xml:space="preserve"> se han convocado todas las plazas mencionadas, así como las aprobadas en ofertas en años anteriores.</w:t>
      </w:r>
    </w:p>
    <w:p w14:paraId="2772865E" w14:textId="2FAAC713" w:rsidR="00E11A9E" w:rsidRDefault="00E11A9E" w:rsidP="00E11A9E">
      <w:pPr>
        <w:pStyle w:val="texto"/>
        <w:spacing w:before="120" w:after="240"/>
        <w:rPr>
          <w:lang w:val="es-ES"/>
        </w:rPr>
      </w:pPr>
      <w:r>
        <w:t>Hemos verificado que el número de plazas incluidas en las ofertas públicas de empleo por tasa de reposición y estabilización cumplían los requisitos establecidos en la normativa</w:t>
      </w:r>
      <w:r w:rsidR="100ED1F6">
        <w:t xml:space="preserve">. En lo que respecta a </w:t>
      </w:r>
      <w:r>
        <w:t xml:space="preserve">las plazas </w:t>
      </w:r>
      <w:r w:rsidR="39115607">
        <w:t>referidas a</w:t>
      </w:r>
      <w:r>
        <w:t xml:space="preserve"> la tasa de estabilización, no podemos afirmar que no existan más plazas que debieran haber sido incluidas, ya que el procedimiento utilizado para determinar el número incluido en la oferta fue manual </w:t>
      </w:r>
      <w:r w:rsidR="2E3CC83D">
        <w:t>a partir de un listado específico solicitado a</w:t>
      </w:r>
      <w:r w:rsidR="714FA4D4">
        <w:t>l Servicio Informático</w:t>
      </w:r>
      <w:r w:rsidR="2E3CC83D">
        <w:t xml:space="preserve"> </w:t>
      </w:r>
      <w:r>
        <w:t xml:space="preserve">sin dejar constancia en todos los casos de la revisión llevada a cabo. </w:t>
      </w:r>
    </w:p>
    <w:p w14:paraId="0790C14D" w14:textId="77777777" w:rsidR="00C6350C" w:rsidRPr="000962EC" w:rsidRDefault="00C6350C" w:rsidP="00886324">
      <w:pPr>
        <w:pStyle w:val="atitulo3"/>
        <w:spacing w:before="240"/>
      </w:pPr>
      <w:r w:rsidRPr="000962EC">
        <w:t>Personal empleado investigador</w:t>
      </w:r>
    </w:p>
    <w:p w14:paraId="57545AF9" w14:textId="143BA67F" w:rsidR="00C6350C" w:rsidRDefault="00C6350C">
      <w:pPr>
        <w:pStyle w:val="texto"/>
        <w:spacing w:before="120" w:after="240" w:line="259" w:lineRule="auto"/>
      </w:pPr>
      <w:r>
        <w:t>Además del personal PDI y PAS, a 31 de diciembre de 20</w:t>
      </w:r>
      <w:r w:rsidR="00AC1BF4">
        <w:t>22</w:t>
      </w:r>
      <w:r>
        <w:t xml:space="preserve"> prestan sus servicios a la Universidad </w:t>
      </w:r>
      <w:r w:rsidR="31ABEA57">
        <w:t>285</w:t>
      </w:r>
      <w:r w:rsidR="00CC5C27">
        <w:t xml:space="preserve"> </w:t>
      </w:r>
      <w:r>
        <w:t xml:space="preserve">personas ligadas a actividades de investigación, esto es, personal investigador en formación, personal investigador y personal técnico de apoyo con cargo a proyectos de investigación, contratos del artículo 83 de la LOU o convenios de colaboración. </w:t>
      </w:r>
    </w:p>
    <w:p w14:paraId="3B9B41ED" w14:textId="77777777" w:rsidR="004238A0" w:rsidRDefault="004238A0">
      <w:pPr>
        <w:spacing w:after="0"/>
        <w:ind w:firstLine="0"/>
        <w:jc w:val="left"/>
        <w:rPr>
          <w:rFonts w:ascii="Arial" w:hAnsi="Arial"/>
          <w:i/>
          <w:iCs/>
          <w:color w:val="000000"/>
          <w:spacing w:val="10"/>
          <w:kern w:val="28"/>
          <w:sz w:val="25"/>
          <w:szCs w:val="26"/>
        </w:rPr>
      </w:pPr>
      <w:r>
        <w:br w:type="page"/>
      </w:r>
    </w:p>
    <w:p w14:paraId="6C905D66" w14:textId="3DCB4ECF" w:rsidR="00C6350C" w:rsidRPr="000962EC" w:rsidRDefault="00C6350C" w:rsidP="00886324">
      <w:pPr>
        <w:pStyle w:val="atitulo3"/>
        <w:spacing w:before="240"/>
      </w:pPr>
      <w:r w:rsidRPr="000962EC">
        <w:t xml:space="preserve">Personal </w:t>
      </w:r>
      <w:r w:rsidR="00E11A9E">
        <w:t xml:space="preserve">e índice de temporalidad </w:t>
      </w:r>
      <w:r w:rsidR="002A0AFD">
        <w:t>a 31 de diciembre de 2022</w:t>
      </w:r>
      <w:r w:rsidR="00E11A9E">
        <w:t xml:space="preserve"> </w:t>
      </w:r>
    </w:p>
    <w:p w14:paraId="795C0943" w14:textId="45F38094" w:rsidR="00C6350C" w:rsidRPr="00E11A9E" w:rsidRDefault="00F1617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240"/>
        <w:ind w:left="0" w:firstLine="289"/>
      </w:pPr>
      <w:r>
        <w:t>En diciembre de 2022</w:t>
      </w:r>
      <w:r w:rsidR="00C6350C">
        <w:t xml:space="preserve"> </w:t>
      </w:r>
      <w:r>
        <w:t xml:space="preserve">percibieron nómina </w:t>
      </w:r>
      <w:r w:rsidR="00C6350C">
        <w:t>en la U</w:t>
      </w:r>
      <w:r w:rsidR="002A0AFD">
        <w:t>PNA</w:t>
      </w:r>
      <w:r w:rsidR="00C6350C">
        <w:t xml:space="preserve"> 1.</w:t>
      </w:r>
      <w:r w:rsidR="005005FA">
        <w:t>9</w:t>
      </w:r>
      <w:r w:rsidR="004D7CB9">
        <w:t>39</w:t>
      </w:r>
      <w:r w:rsidR="005005FA">
        <w:t xml:space="preserve"> </w:t>
      </w:r>
      <w:r w:rsidR="00C6350C">
        <w:t xml:space="preserve">personas, de acuerdo </w:t>
      </w:r>
      <w:r>
        <w:t>al</w:t>
      </w:r>
      <w:r w:rsidR="00C6350C">
        <w:t xml:space="preserve"> siguiente detalle:</w:t>
      </w:r>
    </w:p>
    <w:tbl>
      <w:tblPr>
        <w:tblW w:w="8848" w:type="dxa"/>
        <w:jc w:val="center"/>
        <w:tblLayout w:type="fixed"/>
        <w:tblLook w:val="01E0" w:firstRow="1" w:lastRow="1" w:firstColumn="1" w:lastColumn="1" w:noHBand="0" w:noVBand="0"/>
      </w:tblPr>
      <w:tblGrid>
        <w:gridCol w:w="3960"/>
        <w:gridCol w:w="1601"/>
        <w:gridCol w:w="1602"/>
        <w:gridCol w:w="1685"/>
      </w:tblGrid>
      <w:tr w:rsidR="003825F1" w:rsidRPr="000B5D44" w14:paraId="19DB1EE8" w14:textId="77777777" w:rsidTr="00B332DF">
        <w:trPr>
          <w:trHeight w:val="255"/>
          <w:jc w:val="center"/>
        </w:trPr>
        <w:tc>
          <w:tcPr>
            <w:tcW w:w="3960" w:type="dxa"/>
            <w:tcBorders>
              <w:top w:val="single" w:sz="4" w:space="0" w:color="auto"/>
              <w:bottom w:val="single" w:sz="4" w:space="0" w:color="auto"/>
            </w:tcBorders>
            <w:shd w:val="clear" w:color="auto" w:fill="8DB3E2"/>
            <w:vAlign w:val="center"/>
          </w:tcPr>
          <w:p w14:paraId="5ADC4F3E" w14:textId="21BD574D" w:rsidR="00C6350C" w:rsidRPr="000B5D44" w:rsidRDefault="00C6350C" w:rsidP="000B5D44">
            <w:pPr>
              <w:spacing w:after="0"/>
              <w:ind w:firstLine="0"/>
              <w:jc w:val="left"/>
              <w:rPr>
                <w:rFonts w:ascii="Arial" w:hAnsi="Arial" w:cs="Arial"/>
                <w:sz w:val="18"/>
                <w:szCs w:val="18"/>
                <w:lang w:val="es-ES" w:eastAsia="es-ES"/>
              </w:rPr>
            </w:pPr>
          </w:p>
        </w:tc>
        <w:tc>
          <w:tcPr>
            <w:tcW w:w="1601" w:type="dxa"/>
            <w:tcBorders>
              <w:top w:val="single" w:sz="4" w:space="0" w:color="auto"/>
              <w:bottom w:val="single" w:sz="4" w:space="0" w:color="auto"/>
            </w:tcBorders>
            <w:shd w:val="clear" w:color="auto" w:fill="8DB3E2"/>
            <w:vAlign w:val="center"/>
          </w:tcPr>
          <w:p w14:paraId="50D8D9C2" w14:textId="77777777" w:rsidR="00C6350C" w:rsidRPr="000B5D44" w:rsidRDefault="00C6350C" w:rsidP="000B5D44">
            <w:pPr>
              <w:tabs>
                <w:tab w:val="left" w:pos="1278"/>
              </w:tabs>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Funcionarios</w:t>
            </w:r>
          </w:p>
        </w:tc>
        <w:tc>
          <w:tcPr>
            <w:tcW w:w="1602" w:type="dxa"/>
            <w:tcBorders>
              <w:top w:val="single" w:sz="4" w:space="0" w:color="auto"/>
              <w:bottom w:val="single" w:sz="4" w:space="0" w:color="auto"/>
            </w:tcBorders>
            <w:shd w:val="clear" w:color="auto" w:fill="8DB3E2"/>
            <w:vAlign w:val="center"/>
          </w:tcPr>
          <w:p w14:paraId="2A26D852" w14:textId="77777777" w:rsidR="00C6350C" w:rsidRPr="000B5D44" w:rsidRDefault="00C6350C"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Contratados</w:t>
            </w:r>
          </w:p>
        </w:tc>
        <w:tc>
          <w:tcPr>
            <w:tcW w:w="1685" w:type="dxa"/>
            <w:tcBorders>
              <w:top w:val="single" w:sz="4" w:space="0" w:color="auto"/>
              <w:bottom w:val="single" w:sz="4" w:space="0" w:color="auto"/>
            </w:tcBorders>
            <w:shd w:val="clear" w:color="auto" w:fill="8DB3E2"/>
            <w:vAlign w:val="center"/>
          </w:tcPr>
          <w:p w14:paraId="2F458A65" w14:textId="77777777" w:rsidR="00C6350C" w:rsidRPr="000B5D44" w:rsidRDefault="00C6350C" w:rsidP="000B5D44">
            <w:pPr>
              <w:tabs>
                <w:tab w:val="left" w:pos="1619"/>
              </w:tabs>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Total</w:t>
            </w:r>
          </w:p>
        </w:tc>
      </w:tr>
      <w:tr w:rsidR="003825F1" w:rsidRPr="000B5D44" w14:paraId="6A154750" w14:textId="77777777" w:rsidTr="00B332DF">
        <w:trPr>
          <w:trHeight w:val="198"/>
          <w:jc w:val="center"/>
        </w:trPr>
        <w:tc>
          <w:tcPr>
            <w:tcW w:w="3960" w:type="dxa"/>
            <w:tcBorders>
              <w:top w:val="single" w:sz="4" w:space="0" w:color="auto"/>
              <w:bottom w:val="single" w:sz="2" w:space="0" w:color="auto"/>
            </w:tcBorders>
            <w:shd w:val="clear" w:color="auto" w:fill="auto"/>
            <w:vAlign w:val="center"/>
          </w:tcPr>
          <w:p w14:paraId="063D786F"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Personal Docente e Investigador (PDI)</w:t>
            </w:r>
          </w:p>
        </w:tc>
        <w:tc>
          <w:tcPr>
            <w:tcW w:w="1601" w:type="dxa"/>
            <w:tcBorders>
              <w:top w:val="single" w:sz="4" w:space="0" w:color="auto"/>
              <w:bottom w:val="single" w:sz="2" w:space="0" w:color="auto"/>
            </w:tcBorders>
            <w:shd w:val="clear" w:color="auto" w:fill="auto"/>
            <w:vAlign w:val="center"/>
          </w:tcPr>
          <w:p w14:paraId="7F41FF1B" w14:textId="7026EE2B" w:rsidR="00C6350C" w:rsidRPr="000B5D44" w:rsidRDefault="004D7CB9" w:rsidP="000B5D44">
            <w:pPr>
              <w:tabs>
                <w:tab w:val="left" w:pos="1278"/>
              </w:tabs>
              <w:spacing w:after="0"/>
              <w:ind w:firstLine="0"/>
              <w:jc w:val="right"/>
              <w:rPr>
                <w:rFonts w:ascii="Arial Narrow" w:hAnsi="Arial Narrow"/>
                <w:lang w:val="es-ES" w:eastAsia="es-ES"/>
              </w:rPr>
            </w:pPr>
            <w:r w:rsidRPr="000B5D44">
              <w:rPr>
                <w:rFonts w:ascii="Arial Narrow" w:hAnsi="Arial Narrow"/>
                <w:lang w:val="es-ES" w:eastAsia="es-ES"/>
              </w:rPr>
              <w:t>365</w:t>
            </w:r>
          </w:p>
        </w:tc>
        <w:tc>
          <w:tcPr>
            <w:tcW w:w="1602" w:type="dxa"/>
            <w:tcBorders>
              <w:top w:val="single" w:sz="4" w:space="0" w:color="auto"/>
              <w:bottom w:val="single" w:sz="2" w:space="0" w:color="auto"/>
            </w:tcBorders>
            <w:shd w:val="clear" w:color="auto" w:fill="auto"/>
            <w:vAlign w:val="center"/>
          </w:tcPr>
          <w:p w14:paraId="21E4A546" w14:textId="42F42AAD" w:rsidR="00C6350C" w:rsidRPr="000B5D44" w:rsidRDefault="005005FA" w:rsidP="000B5D44">
            <w:pPr>
              <w:spacing w:after="0"/>
              <w:ind w:firstLine="0"/>
              <w:jc w:val="right"/>
              <w:rPr>
                <w:rFonts w:ascii="Arial Narrow" w:hAnsi="Arial Narrow"/>
                <w:lang w:val="es-ES" w:eastAsia="es-ES"/>
              </w:rPr>
            </w:pPr>
            <w:r w:rsidRPr="000B5D44">
              <w:rPr>
                <w:rFonts w:ascii="Arial Narrow" w:hAnsi="Arial Narrow"/>
                <w:lang w:val="es-ES" w:eastAsia="es-ES"/>
              </w:rPr>
              <w:t>78</w:t>
            </w:r>
            <w:r w:rsidR="004D7CB9" w:rsidRPr="000B5D44">
              <w:rPr>
                <w:rFonts w:ascii="Arial Narrow" w:hAnsi="Arial Narrow"/>
                <w:lang w:val="es-ES" w:eastAsia="es-ES"/>
              </w:rPr>
              <w:t>3</w:t>
            </w:r>
          </w:p>
        </w:tc>
        <w:tc>
          <w:tcPr>
            <w:tcW w:w="1685" w:type="dxa"/>
            <w:tcBorders>
              <w:top w:val="single" w:sz="4" w:space="0" w:color="auto"/>
              <w:bottom w:val="single" w:sz="2" w:space="0" w:color="auto"/>
            </w:tcBorders>
            <w:shd w:val="clear" w:color="auto" w:fill="auto"/>
            <w:vAlign w:val="center"/>
          </w:tcPr>
          <w:p w14:paraId="5BA528A6" w14:textId="7474747B" w:rsidR="00C6350C" w:rsidRPr="000B5D44" w:rsidRDefault="002A0AFD" w:rsidP="000B5D44">
            <w:pPr>
              <w:tabs>
                <w:tab w:val="left" w:pos="1619"/>
              </w:tabs>
              <w:spacing w:after="0"/>
              <w:ind w:firstLine="0"/>
              <w:jc w:val="right"/>
              <w:rPr>
                <w:rFonts w:ascii="Arial Narrow" w:hAnsi="Arial Narrow"/>
                <w:lang w:val="es-ES" w:eastAsia="es-ES"/>
              </w:rPr>
            </w:pPr>
            <w:r w:rsidRPr="000B5D44">
              <w:rPr>
                <w:rFonts w:ascii="Arial Narrow" w:hAnsi="Arial Narrow"/>
                <w:lang w:val="es-ES" w:eastAsia="es-ES"/>
              </w:rPr>
              <w:t>1.</w:t>
            </w:r>
            <w:r w:rsidR="005005FA" w:rsidRPr="000B5D44">
              <w:rPr>
                <w:rFonts w:ascii="Arial Narrow" w:hAnsi="Arial Narrow"/>
                <w:lang w:val="es-ES" w:eastAsia="es-ES"/>
              </w:rPr>
              <w:t>1</w:t>
            </w:r>
            <w:r w:rsidR="00C3621A" w:rsidRPr="000B5D44">
              <w:rPr>
                <w:rFonts w:ascii="Arial Narrow" w:hAnsi="Arial Narrow"/>
                <w:lang w:val="es-ES" w:eastAsia="es-ES"/>
              </w:rPr>
              <w:t>48</w:t>
            </w:r>
          </w:p>
        </w:tc>
      </w:tr>
      <w:tr w:rsidR="003825F1" w:rsidRPr="000B5D44" w14:paraId="0D5365CE" w14:textId="77777777" w:rsidTr="00B332DF">
        <w:trPr>
          <w:trHeight w:val="198"/>
          <w:jc w:val="center"/>
        </w:trPr>
        <w:tc>
          <w:tcPr>
            <w:tcW w:w="3960" w:type="dxa"/>
            <w:tcBorders>
              <w:top w:val="single" w:sz="2" w:space="0" w:color="auto"/>
              <w:bottom w:val="single" w:sz="2" w:space="0" w:color="auto"/>
            </w:tcBorders>
            <w:shd w:val="clear" w:color="auto" w:fill="auto"/>
            <w:vAlign w:val="center"/>
          </w:tcPr>
          <w:p w14:paraId="4D5DAE30"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Personal de Administración y Servicios (PAS)</w:t>
            </w:r>
          </w:p>
        </w:tc>
        <w:tc>
          <w:tcPr>
            <w:tcW w:w="1601" w:type="dxa"/>
            <w:tcBorders>
              <w:top w:val="single" w:sz="2" w:space="0" w:color="auto"/>
              <w:bottom w:val="single" w:sz="2" w:space="0" w:color="auto"/>
            </w:tcBorders>
            <w:shd w:val="clear" w:color="auto" w:fill="auto"/>
            <w:vAlign w:val="center"/>
          </w:tcPr>
          <w:p w14:paraId="1DF05762" w14:textId="0FE9911E" w:rsidR="00C6350C" w:rsidRPr="000B5D44" w:rsidRDefault="00C6350C" w:rsidP="000B5D44">
            <w:pPr>
              <w:tabs>
                <w:tab w:val="left" w:pos="1278"/>
              </w:tabs>
              <w:spacing w:after="0"/>
              <w:ind w:firstLine="0"/>
              <w:jc w:val="right"/>
              <w:rPr>
                <w:rFonts w:ascii="Arial Narrow" w:hAnsi="Arial Narrow"/>
                <w:lang w:val="es-ES" w:eastAsia="es-ES"/>
              </w:rPr>
            </w:pPr>
            <w:r w:rsidRPr="000B5D44">
              <w:rPr>
                <w:rFonts w:ascii="Arial Narrow" w:hAnsi="Arial Narrow"/>
                <w:lang w:val="es-ES" w:eastAsia="es-ES"/>
              </w:rPr>
              <w:t>3</w:t>
            </w:r>
            <w:r w:rsidR="004D7CB9" w:rsidRPr="000B5D44">
              <w:rPr>
                <w:rFonts w:ascii="Arial Narrow" w:hAnsi="Arial Narrow"/>
                <w:lang w:val="es-ES" w:eastAsia="es-ES"/>
              </w:rPr>
              <w:t>10</w:t>
            </w:r>
          </w:p>
        </w:tc>
        <w:tc>
          <w:tcPr>
            <w:tcW w:w="1602" w:type="dxa"/>
            <w:tcBorders>
              <w:top w:val="single" w:sz="2" w:space="0" w:color="auto"/>
              <w:bottom w:val="single" w:sz="2" w:space="0" w:color="auto"/>
            </w:tcBorders>
            <w:shd w:val="clear" w:color="auto" w:fill="auto"/>
            <w:vAlign w:val="center"/>
          </w:tcPr>
          <w:p w14:paraId="28550C51" w14:textId="6AD3CB4C" w:rsidR="00C6350C" w:rsidRPr="000B5D44" w:rsidRDefault="004D7CB9" w:rsidP="000B5D44">
            <w:pPr>
              <w:spacing w:after="0"/>
              <w:ind w:firstLine="0"/>
              <w:jc w:val="right"/>
              <w:rPr>
                <w:rFonts w:ascii="Arial Narrow" w:hAnsi="Arial Narrow"/>
                <w:lang w:val="es-ES" w:eastAsia="es-ES"/>
              </w:rPr>
            </w:pPr>
            <w:r w:rsidRPr="000B5D44">
              <w:rPr>
                <w:rFonts w:ascii="Arial Narrow" w:hAnsi="Arial Narrow"/>
                <w:lang w:val="es-ES" w:eastAsia="es-ES"/>
              </w:rPr>
              <w:t>196</w:t>
            </w:r>
          </w:p>
        </w:tc>
        <w:tc>
          <w:tcPr>
            <w:tcW w:w="1685" w:type="dxa"/>
            <w:tcBorders>
              <w:top w:val="single" w:sz="2" w:space="0" w:color="auto"/>
              <w:bottom w:val="single" w:sz="2" w:space="0" w:color="auto"/>
            </w:tcBorders>
            <w:shd w:val="clear" w:color="auto" w:fill="auto"/>
            <w:vAlign w:val="center"/>
          </w:tcPr>
          <w:p w14:paraId="61C63E5D" w14:textId="20C4B093" w:rsidR="00C6350C" w:rsidRPr="000B5D44" w:rsidRDefault="005005FA" w:rsidP="000B5D44">
            <w:pPr>
              <w:tabs>
                <w:tab w:val="left" w:pos="1619"/>
              </w:tabs>
              <w:spacing w:after="0"/>
              <w:ind w:firstLine="0"/>
              <w:jc w:val="right"/>
              <w:rPr>
                <w:rFonts w:ascii="Arial Narrow" w:hAnsi="Arial Narrow"/>
                <w:lang w:val="es-ES" w:eastAsia="es-ES"/>
              </w:rPr>
            </w:pPr>
            <w:r w:rsidRPr="000B5D44">
              <w:rPr>
                <w:rFonts w:ascii="Arial Narrow" w:hAnsi="Arial Narrow"/>
                <w:lang w:val="es-ES" w:eastAsia="es-ES"/>
              </w:rPr>
              <w:t>506</w:t>
            </w:r>
          </w:p>
        </w:tc>
      </w:tr>
      <w:tr w:rsidR="003825F1" w:rsidRPr="000B5D44" w14:paraId="56F3886F" w14:textId="77777777" w:rsidTr="00B332DF">
        <w:trPr>
          <w:trHeight w:val="198"/>
          <w:jc w:val="center"/>
        </w:trPr>
        <w:tc>
          <w:tcPr>
            <w:tcW w:w="3960" w:type="dxa"/>
            <w:tcBorders>
              <w:top w:val="single" w:sz="2" w:space="0" w:color="auto"/>
              <w:bottom w:val="single" w:sz="4" w:space="0" w:color="auto"/>
            </w:tcBorders>
            <w:shd w:val="clear" w:color="auto" w:fill="auto"/>
            <w:vAlign w:val="center"/>
          </w:tcPr>
          <w:p w14:paraId="53755884"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Personal empleado investigador (PEI)</w:t>
            </w:r>
          </w:p>
        </w:tc>
        <w:tc>
          <w:tcPr>
            <w:tcW w:w="1601" w:type="dxa"/>
            <w:tcBorders>
              <w:top w:val="single" w:sz="2" w:space="0" w:color="auto"/>
              <w:bottom w:val="single" w:sz="4" w:space="0" w:color="auto"/>
            </w:tcBorders>
            <w:shd w:val="clear" w:color="auto" w:fill="auto"/>
            <w:vAlign w:val="center"/>
          </w:tcPr>
          <w:p w14:paraId="57D1A122" w14:textId="77777777" w:rsidR="00C6350C" w:rsidRPr="000B5D44" w:rsidRDefault="00C6350C" w:rsidP="000B5D44">
            <w:pPr>
              <w:tabs>
                <w:tab w:val="left" w:pos="1278"/>
              </w:tabs>
              <w:spacing w:after="0"/>
              <w:ind w:firstLine="0"/>
              <w:jc w:val="right"/>
              <w:rPr>
                <w:rFonts w:ascii="Arial Narrow" w:hAnsi="Arial Narrow"/>
                <w:lang w:val="es-ES" w:eastAsia="es-ES"/>
              </w:rPr>
            </w:pPr>
            <w:r w:rsidRPr="000B5D44">
              <w:rPr>
                <w:rFonts w:ascii="Arial Narrow" w:hAnsi="Arial Narrow"/>
                <w:lang w:val="es-ES" w:eastAsia="es-ES"/>
              </w:rPr>
              <w:t>-</w:t>
            </w:r>
          </w:p>
        </w:tc>
        <w:tc>
          <w:tcPr>
            <w:tcW w:w="1602" w:type="dxa"/>
            <w:tcBorders>
              <w:top w:val="single" w:sz="2" w:space="0" w:color="auto"/>
              <w:bottom w:val="single" w:sz="4" w:space="0" w:color="auto"/>
            </w:tcBorders>
            <w:shd w:val="clear" w:color="auto" w:fill="auto"/>
            <w:vAlign w:val="center"/>
          </w:tcPr>
          <w:p w14:paraId="201F85BF" w14:textId="699E4642" w:rsidR="00C6350C" w:rsidRPr="000B5D44" w:rsidRDefault="00C6350C" w:rsidP="000B5D44">
            <w:pPr>
              <w:spacing w:after="0"/>
              <w:ind w:firstLine="0"/>
              <w:jc w:val="right"/>
              <w:rPr>
                <w:rFonts w:ascii="Arial Narrow" w:hAnsi="Arial Narrow"/>
                <w:lang w:val="es-ES" w:eastAsia="es-ES"/>
              </w:rPr>
            </w:pPr>
            <w:r w:rsidRPr="000B5D44">
              <w:rPr>
                <w:rFonts w:ascii="Arial Narrow" w:hAnsi="Arial Narrow"/>
                <w:lang w:val="es-ES" w:eastAsia="es-ES"/>
              </w:rPr>
              <w:t>2</w:t>
            </w:r>
            <w:r w:rsidR="007D1B66" w:rsidRPr="000B5D44">
              <w:rPr>
                <w:rFonts w:ascii="Arial Narrow" w:hAnsi="Arial Narrow"/>
                <w:lang w:val="es-ES" w:eastAsia="es-ES"/>
              </w:rPr>
              <w:t>8</w:t>
            </w:r>
            <w:r w:rsidR="00764B50" w:rsidRPr="000B5D44">
              <w:rPr>
                <w:rFonts w:ascii="Arial Narrow" w:hAnsi="Arial Narrow"/>
                <w:lang w:val="es-ES" w:eastAsia="es-ES"/>
              </w:rPr>
              <w:t>5</w:t>
            </w:r>
          </w:p>
        </w:tc>
        <w:tc>
          <w:tcPr>
            <w:tcW w:w="1685" w:type="dxa"/>
            <w:tcBorders>
              <w:top w:val="single" w:sz="2" w:space="0" w:color="auto"/>
              <w:bottom w:val="single" w:sz="4" w:space="0" w:color="auto"/>
            </w:tcBorders>
            <w:shd w:val="clear" w:color="auto" w:fill="auto"/>
            <w:vAlign w:val="center"/>
          </w:tcPr>
          <w:p w14:paraId="745AB58B" w14:textId="4383BD81" w:rsidR="00C6350C" w:rsidRPr="000B5D44" w:rsidRDefault="007D1B66" w:rsidP="000B5D44">
            <w:pPr>
              <w:tabs>
                <w:tab w:val="left" w:pos="1619"/>
              </w:tabs>
              <w:spacing w:after="0"/>
              <w:ind w:firstLine="0"/>
              <w:jc w:val="right"/>
              <w:rPr>
                <w:rFonts w:ascii="Arial Narrow" w:hAnsi="Arial Narrow"/>
                <w:lang w:val="es-ES" w:eastAsia="es-ES"/>
              </w:rPr>
            </w:pPr>
            <w:r w:rsidRPr="000B5D44">
              <w:rPr>
                <w:rFonts w:ascii="Arial Narrow" w:hAnsi="Arial Narrow"/>
                <w:lang w:val="es-ES" w:eastAsia="es-ES"/>
              </w:rPr>
              <w:t>28</w:t>
            </w:r>
            <w:r w:rsidR="00764B50" w:rsidRPr="000B5D44">
              <w:rPr>
                <w:rFonts w:ascii="Arial Narrow" w:hAnsi="Arial Narrow"/>
                <w:lang w:val="es-ES" w:eastAsia="es-ES"/>
              </w:rPr>
              <w:t>5</w:t>
            </w:r>
          </w:p>
        </w:tc>
      </w:tr>
      <w:tr w:rsidR="003825F1" w:rsidRPr="000B5D44" w14:paraId="70046C04" w14:textId="77777777" w:rsidTr="00B332DF">
        <w:trPr>
          <w:trHeight w:val="255"/>
          <w:jc w:val="center"/>
        </w:trPr>
        <w:tc>
          <w:tcPr>
            <w:tcW w:w="3960" w:type="dxa"/>
            <w:tcBorders>
              <w:top w:val="single" w:sz="4" w:space="0" w:color="auto"/>
              <w:bottom w:val="single" w:sz="4" w:space="0" w:color="auto"/>
            </w:tcBorders>
            <w:shd w:val="clear" w:color="auto" w:fill="8DB3E2"/>
            <w:vAlign w:val="center"/>
          </w:tcPr>
          <w:p w14:paraId="57C5FCBD" w14:textId="2AF8AA82" w:rsidR="00C6350C" w:rsidRPr="000B5D44" w:rsidRDefault="006846AF"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Tota</w:t>
            </w:r>
            <w:r w:rsidR="00300E2E" w:rsidRPr="000B5D44">
              <w:rPr>
                <w:rFonts w:ascii="Arial" w:hAnsi="Arial" w:cs="Arial"/>
                <w:sz w:val="18"/>
                <w:szCs w:val="18"/>
                <w:lang w:val="es-ES" w:eastAsia="es-ES"/>
              </w:rPr>
              <w:t>l</w:t>
            </w:r>
            <w:r w:rsidR="00C6350C" w:rsidRPr="000B5D44">
              <w:rPr>
                <w:rFonts w:ascii="Arial" w:hAnsi="Arial" w:cs="Arial"/>
                <w:sz w:val="18"/>
                <w:szCs w:val="18"/>
                <w:lang w:val="es-ES" w:eastAsia="es-ES"/>
              </w:rPr>
              <w:t xml:space="preserve"> </w:t>
            </w:r>
            <w:r w:rsidR="00816949" w:rsidRPr="000B5D44">
              <w:rPr>
                <w:rFonts w:ascii="Arial" w:hAnsi="Arial" w:cs="Arial"/>
                <w:sz w:val="18"/>
                <w:szCs w:val="18"/>
                <w:lang w:val="es-ES" w:eastAsia="es-ES"/>
              </w:rPr>
              <w:t>p</w:t>
            </w:r>
            <w:r w:rsidR="00C6350C" w:rsidRPr="000B5D44">
              <w:rPr>
                <w:rFonts w:ascii="Arial" w:hAnsi="Arial" w:cs="Arial"/>
                <w:sz w:val="18"/>
                <w:szCs w:val="18"/>
                <w:lang w:val="es-ES" w:eastAsia="es-ES"/>
              </w:rPr>
              <w:t>ersonal</w:t>
            </w:r>
          </w:p>
        </w:tc>
        <w:tc>
          <w:tcPr>
            <w:tcW w:w="1601" w:type="dxa"/>
            <w:tcBorders>
              <w:top w:val="single" w:sz="4" w:space="0" w:color="auto"/>
              <w:bottom w:val="single" w:sz="4" w:space="0" w:color="auto"/>
            </w:tcBorders>
            <w:shd w:val="clear" w:color="auto" w:fill="8DB3E2"/>
            <w:vAlign w:val="center"/>
          </w:tcPr>
          <w:p w14:paraId="617DC682" w14:textId="24AB036D" w:rsidR="00C6350C" w:rsidRPr="000B5D44" w:rsidRDefault="004D7CB9" w:rsidP="000B5D44">
            <w:pPr>
              <w:tabs>
                <w:tab w:val="left" w:pos="1278"/>
              </w:tabs>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675</w:t>
            </w:r>
          </w:p>
        </w:tc>
        <w:tc>
          <w:tcPr>
            <w:tcW w:w="1602" w:type="dxa"/>
            <w:tcBorders>
              <w:top w:val="single" w:sz="4" w:space="0" w:color="auto"/>
              <w:bottom w:val="single" w:sz="4" w:space="0" w:color="auto"/>
            </w:tcBorders>
            <w:shd w:val="clear" w:color="auto" w:fill="8DB3E2"/>
            <w:vAlign w:val="center"/>
          </w:tcPr>
          <w:p w14:paraId="31355FFD" w14:textId="39CB4D2C" w:rsidR="00C6350C" w:rsidRPr="000B5D44" w:rsidRDefault="007D1B66"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1</w:t>
            </w:r>
            <w:r w:rsidR="005005FA" w:rsidRPr="000B5D44">
              <w:rPr>
                <w:rFonts w:ascii="Arial" w:hAnsi="Arial" w:cs="Arial"/>
                <w:sz w:val="18"/>
                <w:szCs w:val="18"/>
                <w:lang w:val="es-ES" w:eastAsia="es-ES"/>
              </w:rPr>
              <w:t>.2</w:t>
            </w:r>
            <w:r w:rsidR="004D7CB9" w:rsidRPr="000B5D44">
              <w:rPr>
                <w:rFonts w:ascii="Arial" w:hAnsi="Arial" w:cs="Arial"/>
                <w:sz w:val="18"/>
                <w:szCs w:val="18"/>
                <w:lang w:val="es-ES" w:eastAsia="es-ES"/>
              </w:rPr>
              <w:t>64</w:t>
            </w:r>
          </w:p>
        </w:tc>
        <w:tc>
          <w:tcPr>
            <w:tcW w:w="1685" w:type="dxa"/>
            <w:tcBorders>
              <w:top w:val="single" w:sz="4" w:space="0" w:color="auto"/>
              <w:bottom w:val="single" w:sz="4" w:space="0" w:color="auto"/>
            </w:tcBorders>
            <w:shd w:val="clear" w:color="auto" w:fill="8DB3E2"/>
            <w:vAlign w:val="center"/>
          </w:tcPr>
          <w:p w14:paraId="67B042ED" w14:textId="6DE1C20A" w:rsidR="00C6350C" w:rsidRPr="000B5D44" w:rsidRDefault="004D7CB9" w:rsidP="000B5D44">
            <w:pPr>
              <w:tabs>
                <w:tab w:val="left" w:pos="1619"/>
              </w:tabs>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1.939</w:t>
            </w:r>
          </w:p>
        </w:tc>
      </w:tr>
    </w:tbl>
    <w:p w14:paraId="74B0C132" w14:textId="221D5D67" w:rsidR="00C6350C" w:rsidRDefault="00C6350C" w:rsidP="00C6350C">
      <w:pPr>
        <w:pStyle w:val="texto"/>
        <w:tabs>
          <w:tab w:val="clear" w:pos="2835"/>
          <w:tab w:val="clear" w:pos="3969"/>
          <w:tab w:val="clear" w:pos="5103"/>
          <w:tab w:val="clear" w:pos="6237"/>
          <w:tab w:val="clear" w:pos="7371"/>
          <w:tab w:val="num" w:pos="300"/>
        </w:tabs>
        <w:spacing w:before="240"/>
        <w:rPr>
          <w:szCs w:val="26"/>
        </w:rPr>
      </w:pPr>
      <w:r>
        <w:rPr>
          <w:szCs w:val="26"/>
        </w:rPr>
        <w:t xml:space="preserve">El </w:t>
      </w:r>
      <w:r w:rsidR="005005FA">
        <w:rPr>
          <w:szCs w:val="26"/>
        </w:rPr>
        <w:t>59</w:t>
      </w:r>
      <w:r>
        <w:rPr>
          <w:szCs w:val="26"/>
        </w:rPr>
        <w:t xml:space="preserve"> por ciento del pe</w:t>
      </w:r>
      <w:r w:rsidR="007D1B66">
        <w:rPr>
          <w:szCs w:val="26"/>
        </w:rPr>
        <w:t>rsonal corresponde al PDI, el 2</w:t>
      </w:r>
      <w:r w:rsidR="005005FA">
        <w:rPr>
          <w:szCs w:val="26"/>
        </w:rPr>
        <w:t>6</w:t>
      </w:r>
      <w:r>
        <w:rPr>
          <w:szCs w:val="26"/>
        </w:rPr>
        <w:t xml:space="preserve"> por ciento al PAS y, el resto, un 1</w:t>
      </w:r>
      <w:r w:rsidR="005005FA">
        <w:rPr>
          <w:szCs w:val="26"/>
        </w:rPr>
        <w:t>5</w:t>
      </w:r>
      <w:r>
        <w:rPr>
          <w:szCs w:val="26"/>
        </w:rPr>
        <w:t xml:space="preserve"> por ciento, al PEI.</w:t>
      </w:r>
    </w:p>
    <w:p w14:paraId="1632D42E" w14:textId="3FC8D8B4" w:rsidR="00C6350C" w:rsidRDefault="00C6350C" w:rsidP="00E11A9E">
      <w:pPr>
        <w:pStyle w:val="texto"/>
        <w:tabs>
          <w:tab w:val="clear" w:pos="2835"/>
          <w:tab w:val="clear" w:pos="3969"/>
          <w:tab w:val="clear" w:pos="5103"/>
          <w:tab w:val="clear" w:pos="6237"/>
          <w:tab w:val="clear" w:pos="7371"/>
          <w:tab w:val="num" w:pos="300"/>
        </w:tabs>
        <w:spacing w:before="120" w:after="120"/>
        <w:rPr>
          <w:szCs w:val="26"/>
        </w:rPr>
      </w:pPr>
      <w:r>
        <w:rPr>
          <w:szCs w:val="26"/>
        </w:rPr>
        <w:t xml:space="preserve">En el Anexo II que acompaña a este informe se recoge la evolución del personal efectivo de la </w:t>
      </w:r>
      <w:r w:rsidR="007D1B66">
        <w:rPr>
          <w:szCs w:val="26"/>
        </w:rPr>
        <w:t>UPNA</w:t>
      </w:r>
      <w:r>
        <w:rPr>
          <w:szCs w:val="26"/>
        </w:rPr>
        <w:t xml:space="preserve"> a 31 de diciembre</w:t>
      </w:r>
      <w:r w:rsidR="007D1B66">
        <w:rPr>
          <w:szCs w:val="26"/>
        </w:rPr>
        <w:t xml:space="preserve"> en el periodo 2019-2022.</w:t>
      </w:r>
    </w:p>
    <w:p w14:paraId="45425E84" w14:textId="1E32C11F" w:rsidR="00F16173" w:rsidRDefault="00E11A9E" w:rsidP="005C28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240"/>
        <w:ind w:left="0" w:firstLine="289"/>
      </w:pPr>
      <w:r>
        <w:t>El índice de temporalidad para el personal de la UPNA a 31 de diciembre de 2021 y 2022</w:t>
      </w:r>
      <w:r w:rsidR="00F16173">
        <w:t xml:space="preserve">, medido como las plazas vacantes ocupadas entre las plazas de plantilla ocupadas, </w:t>
      </w:r>
      <w:r w:rsidR="005C288D">
        <w:t>es el siguiente</w:t>
      </w:r>
      <w:r w:rsidR="00F16173">
        <w:t>:</w:t>
      </w:r>
    </w:p>
    <w:tbl>
      <w:tblPr>
        <w:tblW w:w="8897" w:type="dxa"/>
        <w:jc w:val="center"/>
        <w:tblLayout w:type="fixed"/>
        <w:tblLook w:val="01E0" w:firstRow="1" w:lastRow="1" w:firstColumn="1" w:lastColumn="1" w:noHBand="0" w:noVBand="0"/>
      </w:tblPr>
      <w:tblGrid>
        <w:gridCol w:w="7062"/>
        <w:gridCol w:w="992"/>
        <w:gridCol w:w="843"/>
      </w:tblGrid>
      <w:tr w:rsidR="003825F1" w:rsidRPr="000B5D44" w14:paraId="7E7BDF4D" w14:textId="77777777" w:rsidTr="00B332DF">
        <w:trPr>
          <w:trHeight w:val="255"/>
          <w:jc w:val="center"/>
        </w:trPr>
        <w:tc>
          <w:tcPr>
            <w:tcW w:w="7062" w:type="dxa"/>
            <w:tcBorders>
              <w:top w:val="single" w:sz="4" w:space="0" w:color="auto"/>
              <w:bottom w:val="single" w:sz="4" w:space="0" w:color="auto"/>
            </w:tcBorders>
            <w:shd w:val="clear" w:color="auto" w:fill="8DB3E2"/>
            <w:vAlign w:val="center"/>
          </w:tcPr>
          <w:p w14:paraId="54DD4105" w14:textId="6C819A29" w:rsidR="00F16173" w:rsidRPr="000B5D44" w:rsidRDefault="00F16173"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Plazas vacantes ocupadas/plazas ocupadas plantilla</w:t>
            </w:r>
          </w:p>
        </w:tc>
        <w:tc>
          <w:tcPr>
            <w:tcW w:w="992" w:type="dxa"/>
            <w:tcBorders>
              <w:top w:val="single" w:sz="4" w:space="0" w:color="auto"/>
              <w:bottom w:val="single" w:sz="4" w:space="0" w:color="auto"/>
            </w:tcBorders>
            <w:shd w:val="clear" w:color="auto" w:fill="8DB3E2"/>
            <w:vAlign w:val="center"/>
          </w:tcPr>
          <w:p w14:paraId="4714481D" w14:textId="77777777" w:rsidR="00F16173" w:rsidRPr="000B5D44" w:rsidRDefault="00F16173" w:rsidP="000B5D44">
            <w:pPr>
              <w:spacing w:after="0"/>
              <w:ind w:right="64" w:firstLine="0"/>
              <w:jc w:val="right"/>
              <w:rPr>
                <w:rFonts w:ascii="Arial" w:hAnsi="Arial" w:cs="Arial"/>
                <w:sz w:val="18"/>
                <w:szCs w:val="18"/>
                <w:lang w:val="es-ES" w:eastAsia="es-ES"/>
              </w:rPr>
            </w:pPr>
            <w:r w:rsidRPr="000B5D44">
              <w:rPr>
                <w:rFonts w:ascii="Arial" w:hAnsi="Arial" w:cs="Arial"/>
                <w:sz w:val="18"/>
                <w:szCs w:val="18"/>
                <w:lang w:val="es-ES" w:eastAsia="es-ES"/>
              </w:rPr>
              <w:t>2021</w:t>
            </w:r>
          </w:p>
        </w:tc>
        <w:tc>
          <w:tcPr>
            <w:tcW w:w="843" w:type="dxa"/>
            <w:tcBorders>
              <w:top w:val="single" w:sz="4" w:space="0" w:color="auto"/>
              <w:bottom w:val="single" w:sz="4" w:space="0" w:color="auto"/>
            </w:tcBorders>
            <w:shd w:val="clear" w:color="auto" w:fill="8DB3E2"/>
            <w:vAlign w:val="center"/>
          </w:tcPr>
          <w:p w14:paraId="701F5E91" w14:textId="77777777" w:rsidR="00F16173" w:rsidRPr="000B5D44" w:rsidRDefault="00F16173"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2022</w:t>
            </w:r>
          </w:p>
        </w:tc>
      </w:tr>
      <w:tr w:rsidR="000B5D44" w:rsidRPr="000B5D44" w14:paraId="4941ACCF" w14:textId="77777777" w:rsidTr="00B332DF">
        <w:trPr>
          <w:trHeight w:val="198"/>
          <w:jc w:val="center"/>
        </w:trPr>
        <w:tc>
          <w:tcPr>
            <w:tcW w:w="7062" w:type="dxa"/>
            <w:tcBorders>
              <w:top w:val="single" w:sz="4" w:space="0" w:color="auto"/>
              <w:bottom w:val="single" w:sz="2" w:space="0" w:color="auto"/>
            </w:tcBorders>
            <w:shd w:val="clear" w:color="auto" w:fill="auto"/>
            <w:vAlign w:val="center"/>
          </w:tcPr>
          <w:p w14:paraId="71328C46" w14:textId="77777777" w:rsidR="00F16173" w:rsidRPr="000B5D44" w:rsidRDefault="00F16173" w:rsidP="000B5D44">
            <w:pPr>
              <w:spacing w:after="0"/>
              <w:ind w:firstLine="0"/>
              <w:jc w:val="left"/>
              <w:rPr>
                <w:rFonts w:ascii="Arial Narrow" w:hAnsi="Arial Narrow"/>
                <w:lang w:val="es-ES" w:eastAsia="es-ES"/>
              </w:rPr>
            </w:pPr>
            <w:r w:rsidRPr="000B5D44">
              <w:rPr>
                <w:rFonts w:ascii="Arial Narrow" w:hAnsi="Arial Narrow"/>
                <w:lang w:val="es-ES" w:eastAsia="es-ES"/>
              </w:rPr>
              <w:t>Índice de temporalidad PDI</w:t>
            </w:r>
          </w:p>
        </w:tc>
        <w:tc>
          <w:tcPr>
            <w:tcW w:w="992" w:type="dxa"/>
            <w:tcBorders>
              <w:top w:val="single" w:sz="4" w:space="0" w:color="auto"/>
              <w:bottom w:val="single" w:sz="2" w:space="0" w:color="auto"/>
            </w:tcBorders>
            <w:shd w:val="clear" w:color="auto" w:fill="auto"/>
            <w:vAlign w:val="center"/>
          </w:tcPr>
          <w:p w14:paraId="3B3C4AA6" w14:textId="31B11C19" w:rsidR="00F16173" w:rsidRPr="000B5D44" w:rsidRDefault="00F16173" w:rsidP="000B5D44">
            <w:pPr>
              <w:spacing w:after="0"/>
              <w:ind w:right="64" w:firstLine="0"/>
              <w:jc w:val="right"/>
              <w:rPr>
                <w:rFonts w:ascii="Arial Narrow" w:hAnsi="Arial Narrow"/>
                <w:lang w:val="es-ES" w:eastAsia="es-ES"/>
              </w:rPr>
            </w:pPr>
            <w:r w:rsidRPr="000B5D44">
              <w:rPr>
                <w:rFonts w:ascii="Arial Narrow" w:hAnsi="Arial Narrow"/>
                <w:lang w:val="es-ES" w:eastAsia="es-ES"/>
              </w:rPr>
              <w:t>10,1</w:t>
            </w:r>
          </w:p>
        </w:tc>
        <w:tc>
          <w:tcPr>
            <w:tcW w:w="843" w:type="dxa"/>
            <w:tcBorders>
              <w:top w:val="single" w:sz="4" w:space="0" w:color="auto"/>
              <w:bottom w:val="single" w:sz="2" w:space="0" w:color="auto"/>
            </w:tcBorders>
            <w:shd w:val="clear" w:color="auto" w:fill="auto"/>
            <w:vAlign w:val="center"/>
          </w:tcPr>
          <w:p w14:paraId="13088777" w14:textId="30090A6B" w:rsidR="00F16173" w:rsidRPr="000B5D44" w:rsidRDefault="00F16173" w:rsidP="000B5D44">
            <w:pPr>
              <w:spacing w:after="0"/>
              <w:ind w:firstLine="0"/>
              <w:jc w:val="right"/>
              <w:rPr>
                <w:rFonts w:ascii="Arial Narrow" w:hAnsi="Arial Narrow"/>
                <w:lang w:val="es-ES" w:eastAsia="es-ES"/>
              </w:rPr>
            </w:pPr>
            <w:r w:rsidRPr="000B5D44">
              <w:rPr>
                <w:rFonts w:ascii="Arial Narrow" w:hAnsi="Arial Narrow"/>
                <w:lang w:val="es-ES" w:eastAsia="es-ES"/>
              </w:rPr>
              <w:t>8,9</w:t>
            </w:r>
          </w:p>
        </w:tc>
      </w:tr>
      <w:tr w:rsidR="000B5D44" w:rsidRPr="000B5D44" w14:paraId="46E58D15" w14:textId="77777777" w:rsidTr="00B332DF">
        <w:trPr>
          <w:trHeight w:val="198"/>
          <w:jc w:val="center"/>
        </w:trPr>
        <w:tc>
          <w:tcPr>
            <w:tcW w:w="7062" w:type="dxa"/>
            <w:tcBorders>
              <w:top w:val="single" w:sz="2" w:space="0" w:color="auto"/>
              <w:bottom w:val="single" w:sz="4" w:space="0" w:color="auto"/>
            </w:tcBorders>
            <w:shd w:val="clear" w:color="auto" w:fill="auto"/>
            <w:vAlign w:val="center"/>
          </w:tcPr>
          <w:p w14:paraId="778F4D19" w14:textId="77777777" w:rsidR="00F16173" w:rsidRPr="000B5D44" w:rsidRDefault="00F16173" w:rsidP="000B5D44">
            <w:pPr>
              <w:spacing w:after="0"/>
              <w:ind w:firstLine="0"/>
              <w:jc w:val="left"/>
              <w:rPr>
                <w:rFonts w:ascii="Arial" w:hAnsi="Arial" w:cs="Arial"/>
                <w:sz w:val="18"/>
                <w:lang w:val="es-ES" w:eastAsia="es-ES"/>
              </w:rPr>
            </w:pPr>
            <w:r w:rsidRPr="000B5D44">
              <w:rPr>
                <w:rFonts w:ascii="Arial" w:hAnsi="Arial" w:cs="Arial"/>
                <w:sz w:val="18"/>
                <w:lang w:val="es-ES" w:eastAsia="es-ES"/>
              </w:rPr>
              <w:t>Índice de temporalidad PAS</w:t>
            </w:r>
          </w:p>
        </w:tc>
        <w:tc>
          <w:tcPr>
            <w:tcW w:w="992" w:type="dxa"/>
            <w:tcBorders>
              <w:top w:val="single" w:sz="2" w:space="0" w:color="auto"/>
              <w:bottom w:val="single" w:sz="4" w:space="0" w:color="auto"/>
            </w:tcBorders>
            <w:shd w:val="clear" w:color="auto" w:fill="auto"/>
            <w:vAlign w:val="center"/>
          </w:tcPr>
          <w:p w14:paraId="4F8DB85C" w14:textId="49EADF9C" w:rsidR="00F16173" w:rsidRPr="000B5D44" w:rsidRDefault="00F16173" w:rsidP="000B5D44">
            <w:pPr>
              <w:spacing w:after="0"/>
              <w:ind w:right="64" w:firstLine="0"/>
              <w:jc w:val="right"/>
              <w:rPr>
                <w:rFonts w:ascii="Arial" w:hAnsi="Arial" w:cs="Arial"/>
                <w:sz w:val="18"/>
                <w:lang w:val="es-ES" w:eastAsia="es-ES"/>
              </w:rPr>
            </w:pPr>
            <w:r w:rsidRPr="000B5D44">
              <w:rPr>
                <w:rFonts w:ascii="Arial" w:hAnsi="Arial" w:cs="Arial"/>
                <w:sz w:val="18"/>
                <w:lang w:val="es-ES" w:eastAsia="es-ES"/>
              </w:rPr>
              <w:t>45,1</w:t>
            </w:r>
          </w:p>
        </w:tc>
        <w:tc>
          <w:tcPr>
            <w:tcW w:w="843" w:type="dxa"/>
            <w:tcBorders>
              <w:top w:val="single" w:sz="2" w:space="0" w:color="auto"/>
              <w:bottom w:val="single" w:sz="4" w:space="0" w:color="auto"/>
            </w:tcBorders>
            <w:shd w:val="clear" w:color="auto" w:fill="auto"/>
            <w:vAlign w:val="center"/>
          </w:tcPr>
          <w:p w14:paraId="0AE67A11" w14:textId="60CCC529" w:rsidR="00F16173" w:rsidRPr="000B5D44" w:rsidRDefault="00F16173" w:rsidP="000B5D44">
            <w:pPr>
              <w:spacing w:after="0"/>
              <w:ind w:firstLine="0"/>
              <w:jc w:val="right"/>
              <w:rPr>
                <w:rFonts w:ascii="Arial" w:hAnsi="Arial" w:cs="Arial"/>
                <w:sz w:val="18"/>
                <w:lang w:val="es-ES" w:eastAsia="es-ES"/>
              </w:rPr>
            </w:pPr>
            <w:r w:rsidRPr="000B5D44">
              <w:rPr>
                <w:rFonts w:ascii="Arial" w:hAnsi="Arial" w:cs="Arial"/>
                <w:sz w:val="18"/>
                <w:lang w:val="es-ES" w:eastAsia="es-ES"/>
              </w:rPr>
              <w:t>45,6</w:t>
            </w:r>
          </w:p>
        </w:tc>
      </w:tr>
    </w:tbl>
    <w:p w14:paraId="39494303" w14:textId="6433DB07" w:rsidR="00F16173" w:rsidRDefault="005C288D" w:rsidP="00F16173">
      <w:pPr>
        <w:pStyle w:val="texto"/>
        <w:tabs>
          <w:tab w:val="clear" w:pos="2835"/>
          <w:tab w:val="clear" w:pos="3969"/>
          <w:tab w:val="clear" w:pos="5103"/>
          <w:tab w:val="clear" w:pos="6237"/>
          <w:tab w:val="clear" w:pos="7371"/>
          <w:tab w:val="num" w:pos="300"/>
        </w:tabs>
        <w:spacing w:before="240" w:after="120"/>
      </w:pPr>
      <w:r>
        <w:t>El</w:t>
      </w:r>
      <w:r w:rsidR="00F16173">
        <w:t xml:space="preserve"> índice de temporalidad para el PDI (8,9 por ciento) también es significativamente inferior al del PAS (45,6); respecto a 2021, el índice del PDI se reduce en un 12 por ciento mientras que el del PAS aumenta un uno por ciento.</w:t>
      </w:r>
    </w:p>
    <w:p w14:paraId="40622354" w14:textId="7FA33950" w:rsidR="001C2F47" w:rsidRPr="007C5159" w:rsidRDefault="001C2F47" w:rsidP="001C2F47">
      <w:pPr>
        <w:pStyle w:val="texto"/>
        <w:spacing w:before="240" w:after="240"/>
        <w:rPr>
          <w:rFonts w:ascii="Arial" w:hAnsi="Arial"/>
          <w:i/>
          <w:iCs/>
          <w:spacing w:val="10"/>
          <w:kern w:val="28"/>
          <w:sz w:val="25"/>
          <w:szCs w:val="26"/>
          <w:lang w:val="es-ES"/>
        </w:rPr>
      </w:pPr>
      <w:r w:rsidRPr="007C5159">
        <w:rPr>
          <w:rFonts w:ascii="Arial" w:hAnsi="Arial"/>
          <w:i/>
          <w:iCs/>
          <w:spacing w:val="10"/>
          <w:kern w:val="28"/>
          <w:sz w:val="25"/>
          <w:szCs w:val="26"/>
          <w:lang w:val="es-ES"/>
        </w:rPr>
        <w:t>Verificaciones</w:t>
      </w:r>
      <w:r>
        <w:rPr>
          <w:rFonts w:ascii="Arial" w:hAnsi="Arial"/>
          <w:i/>
          <w:iCs/>
          <w:spacing w:val="10"/>
          <w:kern w:val="28"/>
          <w:sz w:val="25"/>
          <w:szCs w:val="26"/>
          <w:lang w:val="es-ES"/>
        </w:rPr>
        <w:t xml:space="preserve"> del</w:t>
      </w:r>
      <w:r w:rsidRPr="007C5159">
        <w:rPr>
          <w:rFonts w:ascii="Arial" w:hAnsi="Arial"/>
          <w:i/>
          <w:iCs/>
          <w:spacing w:val="10"/>
          <w:kern w:val="28"/>
          <w:sz w:val="25"/>
          <w:szCs w:val="26"/>
          <w:lang w:val="es-ES"/>
        </w:rPr>
        <w:t xml:space="preserve"> gasto</w:t>
      </w:r>
      <w:r>
        <w:rPr>
          <w:rFonts w:ascii="Arial" w:hAnsi="Arial"/>
          <w:i/>
          <w:iCs/>
          <w:spacing w:val="10"/>
          <w:kern w:val="28"/>
          <w:sz w:val="25"/>
          <w:szCs w:val="26"/>
          <w:lang w:val="es-ES"/>
        </w:rPr>
        <w:t xml:space="preserve"> de</w:t>
      </w:r>
      <w:r w:rsidRPr="007C5159">
        <w:rPr>
          <w:rFonts w:ascii="Arial" w:hAnsi="Arial"/>
          <w:i/>
          <w:iCs/>
          <w:spacing w:val="10"/>
          <w:kern w:val="28"/>
          <w:sz w:val="25"/>
          <w:szCs w:val="26"/>
          <w:lang w:val="es-ES"/>
        </w:rPr>
        <w:t xml:space="preserve"> personal</w:t>
      </w:r>
    </w:p>
    <w:p w14:paraId="2AFD50F7" w14:textId="2423BCB5" w:rsidR="00027550" w:rsidRPr="00027550" w:rsidRDefault="001C2F47"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Hemos revisado una muestra de conceptos retributivos de la nómina devengada en mayo de 2022 del personal PDI y PA</w:t>
      </w:r>
      <w:r w:rsidR="00027550">
        <w:t>S según el siguiente detalle:</w:t>
      </w:r>
    </w:p>
    <w:p w14:paraId="2F4876CD" w14:textId="052A0145" w:rsidR="00027550" w:rsidRDefault="00027550" w:rsidP="00027550">
      <w:pPr>
        <w:pStyle w:val="texto"/>
        <w:numPr>
          <w:ilvl w:val="0"/>
          <w:numId w:val="13"/>
        </w:numPr>
        <w:tabs>
          <w:tab w:val="clear" w:pos="2835"/>
          <w:tab w:val="clear" w:pos="3969"/>
          <w:tab w:val="clear" w:pos="5103"/>
          <w:tab w:val="clear" w:pos="6237"/>
          <w:tab w:val="clear" w:pos="7371"/>
        </w:tabs>
        <w:ind w:left="993" w:hanging="426"/>
      </w:pPr>
      <w:r>
        <w:t xml:space="preserve"> PDI: hemos analizado </w:t>
      </w:r>
      <w:r w:rsidR="004238A0">
        <w:t>dos conceptos de nómina relacionados con el</w:t>
      </w:r>
      <w:r>
        <w:t xml:space="preserve"> sueldo base, el </w:t>
      </w:r>
      <w:r w:rsidR="004238A0">
        <w:t xml:space="preserve">referido al </w:t>
      </w:r>
      <w:r>
        <w:t xml:space="preserve">complemento de destino y el </w:t>
      </w:r>
      <w:r w:rsidR="004238A0">
        <w:t xml:space="preserve">correspondiente al </w:t>
      </w:r>
      <w:r>
        <w:t>complemento específico</w:t>
      </w:r>
      <w:r w:rsidR="73E786D8">
        <w:t>,</w:t>
      </w:r>
      <w:r>
        <w:t xml:space="preserve"> contenidos en 1.515 registros </w:t>
      </w:r>
      <w:r w:rsidR="004238A0">
        <w:t>percibidos por</w:t>
      </w:r>
      <w:r>
        <w:t xml:space="preserve"> 843 personas cuyo importe asciende a 1,64 millones.</w:t>
      </w:r>
    </w:p>
    <w:p w14:paraId="0A0B3BEE" w14:textId="6153F42A" w:rsidR="00027550" w:rsidRPr="00027550" w:rsidRDefault="00027550" w:rsidP="00027550">
      <w:pPr>
        <w:pStyle w:val="texto"/>
        <w:numPr>
          <w:ilvl w:val="0"/>
          <w:numId w:val="13"/>
        </w:numPr>
        <w:tabs>
          <w:tab w:val="clear" w:pos="2835"/>
          <w:tab w:val="clear" w:pos="3969"/>
          <w:tab w:val="clear" w:pos="5103"/>
          <w:tab w:val="clear" w:pos="6237"/>
          <w:tab w:val="clear" w:pos="7371"/>
        </w:tabs>
        <w:ind w:left="993" w:hanging="426"/>
        <w:rPr>
          <w:lang w:val="es-ES"/>
        </w:rPr>
      </w:pPr>
      <w:r>
        <w:t xml:space="preserve"> PAS: hemos examinado ocho conceptos de nómina</w:t>
      </w:r>
      <w:r>
        <w:rPr>
          <w:rStyle w:val="Refdenotaalpie"/>
        </w:rPr>
        <w:footnoteReference w:id="7"/>
      </w:r>
      <w:r>
        <w:t xml:space="preserve"> correspondientes a 1.979 registros y a 491 personas por un total de 1,03 millones.</w:t>
      </w:r>
    </w:p>
    <w:p w14:paraId="6A590EA4" w14:textId="3B3DE313" w:rsidR="001C2F47" w:rsidRDefault="001C2F47" w:rsidP="001C2F47">
      <w:pPr>
        <w:pStyle w:val="texto"/>
        <w:spacing w:after="120"/>
        <w:rPr>
          <w:lang w:val="es-ES"/>
        </w:rPr>
      </w:pPr>
      <w:r w:rsidRPr="009C34F7">
        <w:rPr>
          <w:lang w:val="es-ES"/>
        </w:rPr>
        <w:t>Hemos verificado que el personal analizado ha percibido adecuadamente todos los conceptos retributivos revisados de acuerdo a</w:t>
      </w:r>
      <w:r w:rsidR="00300E2E">
        <w:rPr>
          <w:lang w:val="es-ES"/>
        </w:rPr>
        <w:t xml:space="preserve"> lo establecido en la plantilla, salvo 35 diferencias</w:t>
      </w:r>
      <w:r w:rsidR="00300E2E">
        <w:rPr>
          <w:rStyle w:val="Refdenotaalpie"/>
          <w:lang w:val="es-ES"/>
        </w:rPr>
        <w:footnoteReference w:id="8"/>
      </w:r>
      <w:r w:rsidR="00300E2E">
        <w:rPr>
          <w:lang w:val="es-ES"/>
        </w:rPr>
        <w:t xml:space="preserve"> debidas al reflejo erróneo de varios conceptos </w:t>
      </w:r>
      <w:r w:rsidR="39CF45E4">
        <w:rPr>
          <w:lang w:val="es-ES"/>
        </w:rPr>
        <w:t>retributivos en</w:t>
      </w:r>
      <w:r w:rsidR="00300E2E">
        <w:rPr>
          <w:lang w:val="es-ES"/>
        </w:rPr>
        <w:t xml:space="preserve"> </w:t>
      </w:r>
      <w:r w:rsidR="67CDC2E4">
        <w:rPr>
          <w:lang w:val="es-ES"/>
        </w:rPr>
        <w:t>dicho</w:t>
      </w:r>
      <w:r w:rsidR="00300E2E" w:rsidRPr="60353C01">
        <w:rPr>
          <w:lang w:val="es-ES"/>
        </w:rPr>
        <w:t xml:space="preserve"> documento.</w:t>
      </w:r>
      <w:r w:rsidR="00300E2E">
        <w:rPr>
          <w:lang w:val="es-ES"/>
        </w:rPr>
        <w:t xml:space="preserve"> </w:t>
      </w:r>
    </w:p>
    <w:p w14:paraId="42F32E7F" w14:textId="62E7DE2D" w:rsidR="00300E2E" w:rsidRPr="00F16173" w:rsidRDefault="0002755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t xml:space="preserve">Además, hemos fiscalizado una muestra de lo percibido en el año en concepto de complemento por méritos individuales docentes. </w:t>
      </w:r>
      <w:r w:rsidR="00300E2E">
        <w:t xml:space="preserve">De la revisión realizada podemos concluir que el procedimiento seguido y el abono del mismo han sido adecuados. </w:t>
      </w:r>
    </w:p>
    <w:p w14:paraId="67D18E6D" w14:textId="77777777" w:rsidR="00300E2E" w:rsidRDefault="00300E2E" w:rsidP="00300E2E">
      <w:pPr>
        <w:pStyle w:val="texto"/>
        <w:tabs>
          <w:tab w:val="clear" w:pos="2835"/>
          <w:tab w:val="clear" w:pos="3969"/>
          <w:tab w:val="clear" w:pos="5103"/>
          <w:tab w:val="clear" w:pos="6237"/>
          <w:tab w:val="clear" w:pos="7371"/>
          <w:tab w:val="left" w:pos="480"/>
          <w:tab w:val="num" w:pos="928"/>
          <w:tab w:val="num" w:pos="1948"/>
          <w:tab w:val="num" w:pos="6597"/>
        </w:tabs>
      </w:pPr>
      <w:r>
        <w:t xml:space="preserve">Teniendo en cuenta las conclusiones de nuestro trabajo </w:t>
      </w:r>
      <w:r w:rsidRPr="00886324">
        <w:rPr>
          <w:i/>
        </w:rPr>
        <w:t>recomendamos</w:t>
      </w:r>
      <w:r>
        <w:t>:</w:t>
      </w:r>
    </w:p>
    <w:p w14:paraId="5315D1B7" w14:textId="2B40D1E9" w:rsidR="00300E2E" w:rsidRPr="00300E2E" w:rsidRDefault="00300E2E"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i/>
          <w:iCs/>
        </w:rPr>
      </w:pPr>
      <w:r w:rsidRPr="60353C01">
        <w:rPr>
          <w:i/>
          <w:iCs/>
        </w:rPr>
        <w:t xml:space="preserve"> Incluir en el presupuesto un anexo </w:t>
      </w:r>
      <w:r w:rsidR="0D4589C6" w:rsidRPr="60353C01">
        <w:rPr>
          <w:i/>
          <w:iCs/>
        </w:rPr>
        <w:t>con</w:t>
      </w:r>
      <w:r w:rsidRPr="60353C01">
        <w:rPr>
          <w:i/>
          <w:iCs/>
        </w:rPr>
        <w:t xml:space="preserve"> los puestos de nuevo ingreso que se proponen según lo establecido en la normativa.</w:t>
      </w:r>
    </w:p>
    <w:p w14:paraId="15E4E2AD" w14:textId="707C3DE8" w:rsidR="00300E2E" w:rsidRPr="00300E2E" w:rsidRDefault="00300E2E"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i/>
        </w:rPr>
      </w:pPr>
      <w:r w:rsidRPr="60353C01">
        <w:rPr>
          <w:i/>
          <w:iCs/>
        </w:rPr>
        <w:t xml:space="preserve">Cumplir con los porcentajes establecidos en la normativa referidos al personal docente e investigador contratado, computado en equivalencias a tiempo completo sobre el total del personal docente investigador, y con el referido al personal docente e investigador con contrato laboral temporal sobre la plantilla docente </w:t>
      </w:r>
    </w:p>
    <w:p w14:paraId="0BFB5838" w14:textId="1AC3F7CF" w:rsidR="00300E2E" w:rsidRPr="00300E2E" w:rsidRDefault="00300E2E"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i/>
          <w:iCs/>
        </w:rPr>
      </w:pPr>
      <w:r w:rsidRPr="60353C01">
        <w:rPr>
          <w:i/>
          <w:iCs/>
        </w:rPr>
        <w:t xml:space="preserve">Corregir los errores detectados </w:t>
      </w:r>
      <w:r w:rsidR="728D7333" w:rsidRPr="60353C01">
        <w:rPr>
          <w:i/>
          <w:iCs/>
        </w:rPr>
        <w:t>en determinados</w:t>
      </w:r>
      <w:r w:rsidRPr="60353C01">
        <w:rPr>
          <w:i/>
          <w:iCs/>
        </w:rPr>
        <w:t xml:space="preserve"> conceptos retributivos en la plantilla.</w:t>
      </w:r>
    </w:p>
    <w:p w14:paraId="4A30AA4D" w14:textId="73DA218F" w:rsidR="30E70469" w:rsidRDefault="30E70469"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i/>
          <w:iCs/>
        </w:rPr>
      </w:pPr>
      <w:r w:rsidRPr="60353C01">
        <w:rPr>
          <w:i/>
          <w:iCs/>
        </w:rPr>
        <w:t xml:space="preserve">Dejar constancia </w:t>
      </w:r>
      <w:r w:rsidR="31B3ADC9" w:rsidRPr="60353C01">
        <w:rPr>
          <w:i/>
          <w:iCs/>
        </w:rPr>
        <w:t>de las actuaciones realizadas en todos los procedimientos</w:t>
      </w:r>
      <w:r w:rsidR="00F16173" w:rsidRPr="60353C01">
        <w:rPr>
          <w:i/>
          <w:iCs/>
        </w:rPr>
        <w:t xml:space="preserve"> relacionados con el personal</w:t>
      </w:r>
      <w:r w:rsidR="5670CED9" w:rsidRPr="60353C01">
        <w:rPr>
          <w:i/>
          <w:iCs/>
        </w:rPr>
        <w:t>.</w:t>
      </w:r>
    </w:p>
    <w:p w14:paraId="0BA192C8" w14:textId="1E523BA9" w:rsidR="00C6350C" w:rsidRPr="00D572FB" w:rsidRDefault="000417CA" w:rsidP="00D572FB">
      <w:pPr>
        <w:pStyle w:val="atitulo2"/>
        <w:spacing w:before="240" w:after="120"/>
      </w:pPr>
      <w:bookmarkStart w:id="72" w:name="_Toc149811948"/>
      <w:r>
        <w:t>4</w:t>
      </w:r>
      <w:r w:rsidR="00E47BE3" w:rsidRPr="00D572FB">
        <w:t>.4</w:t>
      </w:r>
      <w:r w:rsidR="00C6350C" w:rsidRPr="00EE6D65">
        <w:t xml:space="preserve"> Gastos corrientes en bienes y servicios</w:t>
      </w:r>
      <w:bookmarkEnd w:id="72"/>
    </w:p>
    <w:p w14:paraId="5088C4F8" w14:textId="759F5EF7" w:rsidR="00C6350C" w:rsidRDefault="00C6350C" w:rsidP="00C6350C">
      <w:pPr>
        <w:pStyle w:val="texto"/>
        <w:spacing w:before="120" w:after="120"/>
      </w:pPr>
      <w:r>
        <w:t>Los gastos corrientes en bienes y servicios del ejercicio 20</w:t>
      </w:r>
      <w:r w:rsidR="00FD41B5">
        <w:t>22</w:t>
      </w:r>
      <w:r>
        <w:t xml:space="preserve"> ascendieron a </w:t>
      </w:r>
      <w:r w:rsidR="004A31EC">
        <w:t>17,49</w:t>
      </w:r>
      <w:r>
        <w:t xml:space="preserve"> millones y suponen el 18 por ciento del total de gastos de la Universidad. El grado de </w:t>
      </w:r>
      <w:r w:rsidR="66B5981C">
        <w:t>ejecución fue</w:t>
      </w:r>
      <w:r>
        <w:t xml:space="preserve"> del 69 por ciento y al cierre del ejercicio se había pagado el 86 por ciento de estos gastos.</w:t>
      </w:r>
    </w:p>
    <w:p w14:paraId="29F92E6B" w14:textId="77777777" w:rsidR="00C6350C" w:rsidRDefault="00C6350C" w:rsidP="00C6350C">
      <w:pPr>
        <w:pStyle w:val="texto"/>
        <w:spacing w:before="120" w:after="120"/>
      </w:pPr>
      <w:r>
        <w:t>El gasto por artículos económicos y su comparación con el ejercicio anterior es la siguiente:</w:t>
      </w:r>
    </w:p>
    <w:p w14:paraId="57768DEB" w14:textId="02E92BE3" w:rsidR="00C6350C" w:rsidRPr="00200D7D" w:rsidRDefault="00C6350C" w:rsidP="00C6350C">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sidRPr="00200D7D">
        <w:rPr>
          <w:rFonts w:ascii="Arial" w:hAnsi="Arial" w:cs="Arial"/>
          <w:sz w:val="18"/>
          <w:szCs w:val="18"/>
        </w:rPr>
        <w:t>(En miles)</w:t>
      </w:r>
    </w:p>
    <w:tbl>
      <w:tblPr>
        <w:tblW w:w="8789" w:type="dxa"/>
        <w:jc w:val="center"/>
        <w:tblCellMar>
          <w:left w:w="70" w:type="dxa"/>
          <w:right w:w="70" w:type="dxa"/>
        </w:tblCellMar>
        <w:tblLook w:val="0000" w:firstRow="0" w:lastRow="0" w:firstColumn="0" w:lastColumn="0" w:noHBand="0" w:noVBand="0"/>
      </w:tblPr>
      <w:tblGrid>
        <w:gridCol w:w="3636"/>
        <w:gridCol w:w="1814"/>
        <w:gridCol w:w="2049"/>
        <w:gridCol w:w="1290"/>
      </w:tblGrid>
      <w:tr w:rsidR="000B5D44" w:rsidRPr="000B5D44" w14:paraId="35E55EE8" w14:textId="77777777" w:rsidTr="00886324">
        <w:trPr>
          <w:trHeight w:val="255"/>
          <w:jc w:val="center"/>
        </w:trPr>
        <w:tc>
          <w:tcPr>
            <w:tcW w:w="3636" w:type="dxa"/>
            <w:tcBorders>
              <w:top w:val="single" w:sz="4" w:space="0" w:color="auto"/>
              <w:bottom w:val="single" w:sz="4" w:space="0" w:color="auto"/>
            </w:tcBorders>
            <w:shd w:val="clear" w:color="auto" w:fill="8DB3E2"/>
            <w:noWrap/>
            <w:vAlign w:val="center"/>
          </w:tcPr>
          <w:p w14:paraId="7A2F6269" w14:textId="77777777" w:rsidR="00C6350C" w:rsidRPr="000B5D44" w:rsidRDefault="00C6350C" w:rsidP="000B5D44">
            <w:pPr>
              <w:pStyle w:val="cuadroCabe"/>
              <w:jc w:val="left"/>
              <w:rPr>
                <w:rFonts w:cs="Arial"/>
                <w:szCs w:val="18"/>
                <w:lang w:val="es-ES" w:eastAsia="es-ES"/>
              </w:rPr>
            </w:pPr>
            <w:r w:rsidRPr="000B5D44">
              <w:rPr>
                <w:rFonts w:cs="Arial"/>
                <w:szCs w:val="18"/>
                <w:lang w:val="es-ES" w:eastAsia="es-ES"/>
              </w:rPr>
              <w:t>Artículo</w:t>
            </w:r>
          </w:p>
        </w:tc>
        <w:tc>
          <w:tcPr>
            <w:tcW w:w="2085" w:type="dxa"/>
            <w:tcBorders>
              <w:top w:val="single" w:sz="4" w:space="0" w:color="auto"/>
              <w:bottom w:val="single" w:sz="4" w:space="0" w:color="auto"/>
            </w:tcBorders>
            <w:shd w:val="clear" w:color="auto" w:fill="8DB3E2"/>
            <w:vAlign w:val="center"/>
          </w:tcPr>
          <w:p w14:paraId="06DF4185"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Obligaciones</w:t>
            </w:r>
          </w:p>
          <w:p w14:paraId="3DE14A08" w14:textId="022D9C94"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 Reconocidas 20</w:t>
            </w:r>
            <w:r w:rsidR="004A31EC" w:rsidRPr="000B5D44">
              <w:rPr>
                <w:rFonts w:ascii="Arial" w:hAnsi="Arial" w:cs="Arial"/>
                <w:bCs/>
                <w:sz w:val="18"/>
                <w:szCs w:val="18"/>
                <w:lang w:val="es-ES" w:eastAsia="es-ES"/>
              </w:rPr>
              <w:t>21</w:t>
            </w:r>
            <w:r w:rsidRPr="000B5D44">
              <w:rPr>
                <w:rFonts w:ascii="Arial" w:hAnsi="Arial" w:cs="Arial"/>
                <w:bCs/>
                <w:sz w:val="18"/>
                <w:szCs w:val="18"/>
                <w:lang w:val="es-ES" w:eastAsia="es-ES"/>
              </w:rPr>
              <w:t>*</w:t>
            </w:r>
          </w:p>
        </w:tc>
        <w:tc>
          <w:tcPr>
            <w:tcW w:w="2049" w:type="dxa"/>
            <w:tcBorders>
              <w:top w:val="single" w:sz="4" w:space="0" w:color="auto"/>
              <w:bottom w:val="single" w:sz="4" w:space="0" w:color="auto"/>
            </w:tcBorders>
            <w:shd w:val="clear" w:color="auto" w:fill="8DB3E2"/>
            <w:noWrap/>
            <w:vAlign w:val="center"/>
          </w:tcPr>
          <w:p w14:paraId="06E1F006"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Obligaciones </w:t>
            </w:r>
          </w:p>
          <w:p w14:paraId="24C1C4DD" w14:textId="00E65265"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Reconocidas 20</w:t>
            </w:r>
            <w:r w:rsidR="004A31EC" w:rsidRPr="000B5D44">
              <w:rPr>
                <w:rFonts w:ascii="Arial" w:hAnsi="Arial" w:cs="Arial"/>
                <w:bCs/>
                <w:sz w:val="18"/>
                <w:szCs w:val="18"/>
                <w:lang w:val="es-ES" w:eastAsia="es-ES"/>
              </w:rPr>
              <w:t>22</w:t>
            </w:r>
          </w:p>
        </w:tc>
        <w:tc>
          <w:tcPr>
            <w:tcW w:w="1290" w:type="dxa"/>
            <w:tcBorders>
              <w:top w:val="single" w:sz="4" w:space="0" w:color="auto"/>
              <w:bottom w:val="single" w:sz="4" w:space="0" w:color="auto"/>
            </w:tcBorders>
            <w:shd w:val="clear" w:color="auto" w:fill="8DB3E2"/>
            <w:noWrap/>
            <w:vAlign w:val="center"/>
          </w:tcPr>
          <w:p w14:paraId="38AA0BFB"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 variación </w:t>
            </w:r>
          </w:p>
          <w:p w14:paraId="6E9A70C6" w14:textId="1BB140D9"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w:t>
            </w:r>
            <w:r w:rsidR="004A31EC" w:rsidRPr="000B5D44">
              <w:rPr>
                <w:rFonts w:ascii="Arial" w:hAnsi="Arial" w:cs="Arial"/>
                <w:bCs/>
                <w:sz w:val="18"/>
                <w:szCs w:val="18"/>
                <w:lang w:val="es-ES" w:eastAsia="es-ES"/>
              </w:rPr>
              <w:t>22</w:t>
            </w:r>
            <w:r w:rsidRPr="000B5D44">
              <w:rPr>
                <w:rFonts w:ascii="Arial" w:hAnsi="Arial" w:cs="Arial"/>
                <w:bCs/>
                <w:sz w:val="18"/>
                <w:szCs w:val="18"/>
                <w:lang w:val="es-ES" w:eastAsia="es-ES"/>
              </w:rPr>
              <w:t>/20</w:t>
            </w:r>
            <w:r w:rsidR="004A31EC" w:rsidRPr="000B5D44">
              <w:rPr>
                <w:rFonts w:ascii="Arial" w:hAnsi="Arial" w:cs="Arial"/>
                <w:bCs/>
                <w:sz w:val="18"/>
                <w:szCs w:val="18"/>
                <w:lang w:val="es-ES" w:eastAsia="es-ES"/>
              </w:rPr>
              <w:t>21</w:t>
            </w:r>
          </w:p>
        </w:tc>
      </w:tr>
      <w:tr w:rsidR="000B5D44" w:rsidRPr="000B5D44" w14:paraId="6A3EE404" w14:textId="77777777" w:rsidTr="00886324">
        <w:trPr>
          <w:trHeight w:val="198"/>
          <w:jc w:val="center"/>
        </w:trPr>
        <w:tc>
          <w:tcPr>
            <w:tcW w:w="3636" w:type="dxa"/>
            <w:tcBorders>
              <w:top w:val="single" w:sz="4" w:space="0" w:color="auto"/>
              <w:bottom w:val="single" w:sz="2" w:space="0" w:color="auto"/>
            </w:tcBorders>
            <w:shd w:val="clear" w:color="auto" w:fill="auto"/>
            <w:noWrap/>
            <w:vAlign w:val="center"/>
          </w:tcPr>
          <w:p w14:paraId="3B76B13D" w14:textId="77777777" w:rsidR="004A31EC" w:rsidRPr="000B5D44" w:rsidRDefault="004A31EC" w:rsidP="000B5D44">
            <w:pPr>
              <w:spacing w:after="0"/>
              <w:ind w:firstLine="0"/>
              <w:jc w:val="left"/>
              <w:rPr>
                <w:rFonts w:ascii="Arial Narrow" w:hAnsi="Arial Narrow"/>
                <w:lang w:val="es-ES" w:eastAsia="es-ES"/>
              </w:rPr>
            </w:pPr>
            <w:r w:rsidRPr="000B5D44">
              <w:rPr>
                <w:rFonts w:ascii="Arial Narrow" w:hAnsi="Arial Narrow"/>
                <w:lang w:val="es-ES" w:eastAsia="es-ES"/>
              </w:rPr>
              <w:t>Arrendamientos</w:t>
            </w:r>
          </w:p>
        </w:tc>
        <w:tc>
          <w:tcPr>
            <w:tcW w:w="2085" w:type="dxa"/>
            <w:tcBorders>
              <w:top w:val="single" w:sz="4" w:space="0" w:color="auto"/>
              <w:bottom w:val="single" w:sz="2" w:space="0" w:color="auto"/>
            </w:tcBorders>
            <w:shd w:val="clear" w:color="auto" w:fill="auto"/>
            <w:vAlign w:val="center"/>
          </w:tcPr>
          <w:p w14:paraId="537A4B86" w14:textId="3DECCE83"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87</w:t>
            </w:r>
          </w:p>
        </w:tc>
        <w:tc>
          <w:tcPr>
            <w:tcW w:w="2049" w:type="dxa"/>
            <w:tcBorders>
              <w:top w:val="single" w:sz="4" w:space="0" w:color="auto"/>
              <w:bottom w:val="single" w:sz="2" w:space="0" w:color="auto"/>
            </w:tcBorders>
            <w:shd w:val="clear" w:color="auto" w:fill="auto"/>
            <w:noWrap/>
            <w:vAlign w:val="center"/>
          </w:tcPr>
          <w:p w14:paraId="15B02FC5" w14:textId="6E970A77"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88</w:t>
            </w:r>
          </w:p>
        </w:tc>
        <w:tc>
          <w:tcPr>
            <w:tcW w:w="1290" w:type="dxa"/>
            <w:tcBorders>
              <w:top w:val="single" w:sz="4" w:space="0" w:color="auto"/>
              <w:bottom w:val="single" w:sz="2" w:space="0" w:color="auto"/>
            </w:tcBorders>
            <w:shd w:val="clear" w:color="auto" w:fill="auto"/>
            <w:noWrap/>
            <w:vAlign w:val="center"/>
          </w:tcPr>
          <w:p w14:paraId="2325551C" w14:textId="5360EC3E"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2</w:t>
            </w:r>
          </w:p>
        </w:tc>
      </w:tr>
      <w:tr w:rsidR="000B5D44" w:rsidRPr="000B5D44" w14:paraId="5AC63802" w14:textId="77777777" w:rsidTr="00886324">
        <w:trPr>
          <w:trHeight w:val="198"/>
          <w:jc w:val="center"/>
        </w:trPr>
        <w:tc>
          <w:tcPr>
            <w:tcW w:w="3636" w:type="dxa"/>
            <w:tcBorders>
              <w:top w:val="single" w:sz="2" w:space="0" w:color="auto"/>
              <w:bottom w:val="single" w:sz="2" w:space="0" w:color="auto"/>
            </w:tcBorders>
            <w:shd w:val="clear" w:color="auto" w:fill="auto"/>
            <w:noWrap/>
            <w:vAlign w:val="center"/>
          </w:tcPr>
          <w:p w14:paraId="09BE6D49" w14:textId="77777777" w:rsidR="004A31EC" w:rsidRPr="000B5D44" w:rsidRDefault="004A31EC" w:rsidP="000B5D44">
            <w:pPr>
              <w:spacing w:after="0"/>
              <w:ind w:firstLine="0"/>
              <w:jc w:val="left"/>
              <w:rPr>
                <w:rFonts w:ascii="Arial Narrow" w:hAnsi="Arial Narrow"/>
                <w:lang w:val="es-ES" w:eastAsia="es-ES"/>
              </w:rPr>
            </w:pPr>
            <w:r w:rsidRPr="000B5D44">
              <w:rPr>
                <w:rFonts w:ascii="Arial Narrow" w:hAnsi="Arial Narrow"/>
                <w:lang w:val="es-ES" w:eastAsia="es-ES"/>
              </w:rPr>
              <w:t>Reparación y conservación</w:t>
            </w:r>
          </w:p>
        </w:tc>
        <w:tc>
          <w:tcPr>
            <w:tcW w:w="2085" w:type="dxa"/>
            <w:tcBorders>
              <w:top w:val="single" w:sz="2" w:space="0" w:color="auto"/>
              <w:bottom w:val="single" w:sz="2" w:space="0" w:color="auto"/>
            </w:tcBorders>
            <w:shd w:val="clear" w:color="auto" w:fill="auto"/>
            <w:vAlign w:val="center"/>
          </w:tcPr>
          <w:p w14:paraId="69733859" w14:textId="57D29EED"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2.894</w:t>
            </w:r>
          </w:p>
        </w:tc>
        <w:tc>
          <w:tcPr>
            <w:tcW w:w="2049" w:type="dxa"/>
            <w:tcBorders>
              <w:top w:val="single" w:sz="2" w:space="0" w:color="auto"/>
              <w:bottom w:val="single" w:sz="2" w:space="0" w:color="auto"/>
            </w:tcBorders>
            <w:shd w:val="clear" w:color="auto" w:fill="auto"/>
            <w:noWrap/>
            <w:vAlign w:val="center"/>
          </w:tcPr>
          <w:p w14:paraId="04459C55" w14:textId="0057EB8F"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3.097</w:t>
            </w:r>
          </w:p>
        </w:tc>
        <w:tc>
          <w:tcPr>
            <w:tcW w:w="1290" w:type="dxa"/>
            <w:tcBorders>
              <w:top w:val="single" w:sz="2" w:space="0" w:color="auto"/>
              <w:bottom w:val="single" w:sz="2" w:space="0" w:color="auto"/>
            </w:tcBorders>
            <w:shd w:val="clear" w:color="auto" w:fill="auto"/>
            <w:noWrap/>
            <w:vAlign w:val="center"/>
          </w:tcPr>
          <w:p w14:paraId="7D8B0EDD" w14:textId="0AA4BF21"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7</w:t>
            </w:r>
          </w:p>
        </w:tc>
      </w:tr>
      <w:tr w:rsidR="000B5D44" w:rsidRPr="000B5D44" w14:paraId="391C1C48" w14:textId="77777777" w:rsidTr="00886324">
        <w:trPr>
          <w:trHeight w:val="198"/>
          <w:jc w:val="center"/>
        </w:trPr>
        <w:tc>
          <w:tcPr>
            <w:tcW w:w="3636" w:type="dxa"/>
            <w:tcBorders>
              <w:top w:val="single" w:sz="2" w:space="0" w:color="auto"/>
              <w:bottom w:val="single" w:sz="2" w:space="0" w:color="auto"/>
            </w:tcBorders>
            <w:shd w:val="clear" w:color="auto" w:fill="auto"/>
            <w:noWrap/>
            <w:vAlign w:val="center"/>
          </w:tcPr>
          <w:p w14:paraId="015F8B28" w14:textId="77777777" w:rsidR="004A31EC" w:rsidRPr="000B5D44" w:rsidRDefault="004A31EC" w:rsidP="000B5D44">
            <w:pPr>
              <w:spacing w:after="0"/>
              <w:ind w:firstLine="0"/>
              <w:jc w:val="left"/>
              <w:rPr>
                <w:rFonts w:ascii="Arial Narrow" w:hAnsi="Arial Narrow"/>
                <w:lang w:val="es-ES" w:eastAsia="es-ES"/>
              </w:rPr>
            </w:pPr>
            <w:r w:rsidRPr="000B5D44">
              <w:rPr>
                <w:rFonts w:ascii="Arial Narrow" w:hAnsi="Arial Narrow"/>
                <w:lang w:val="es-ES" w:eastAsia="es-ES"/>
              </w:rPr>
              <w:t>Material, suministros y otros</w:t>
            </w:r>
          </w:p>
        </w:tc>
        <w:tc>
          <w:tcPr>
            <w:tcW w:w="2085" w:type="dxa"/>
            <w:tcBorders>
              <w:top w:val="single" w:sz="2" w:space="0" w:color="auto"/>
              <w:bottom w:val="single" w:sz="2" w:space="0" w:color="auto"/>
            </w:tcBorders>
            <w:shd w:val="clear" w:color="auto" w:fill="auto"/>
            <w:vAlign w:val="center"/>
          </w:tcPr>
          <w:p w14:paraId="496A3C9F" w14:textId="0A0F89AD"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11.589</w:t>
            </w:r>
          </w:p>
        </w:tc>
        <w:tc>
          <w:tcPr>
            <w:tcW w:w="2049" w:type="dxa"/>
            <w:tcBorders>
              <w:top w:val="single" w:sz="2" w:space="0" w:color="auto"/>
              <w:bottom w:val="single" w:sz="2" w:space="0" w:color="auto"/>
            </w:tcBorders>
            <w:shd w:val="clear" w:color="auto" w:fill="auto"/>
            <w:noWrap/>
            <w:vAlign w:val="center"/>
          </w:tcPr>
          <w:p w14:paraId="0BA4775C" w14:textId="4A8663D2"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13.474</w:t>
            </w:r>
          </w:p>
        </w:tc>
        <w:tc>
          <w:tcPr>
            <w:tcW w:w="1290" w:type="dxa"/>
            <w:tcBorders>
              <w:top w:val="single" w:sz="2" w:space="0" w:color="auto"/>
              <w:bottom w:val="single" w:sz="2" w:space="0" w:color="auto"/>
            </w:tcBorders>
            <w:shd w:val="clear" w:color="auto" w:fill="auto"/>
            <w:noWrap/>
            <w:vAlign w:val="center"/>
          </w:tcPr>
          <w:p w14:paraId="3F83A9F6" w14:textId="28FA65BE"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16</w:t>
            </w:r>
          </w:p>
        </w:tc>
      </w:tr>
      <w:tr w:rsidR="000B5D44" w:rsidRPr="000B5D44" w14:paraId="4A8820D9" w14:textId="77777777" w:rsidTr="00886324">
        <w:trPr>
          <w:trHeight w:val="198"/>
          <w:jc w:val="center"/>
        </w:trPr>
        <w:tc>
          <w:tcPr>
            <w:tcW w:w="3636" w:type="dxa"/>
            <w:tcBorders>
              <w:top w:val="single" w:sz="2" w:space="0" w:color="auto"/>
              <w:bottom w:val="single" w:sz="2" w:space="0" w:color="auto"/>
            </w:tcBorders>
            <w:shd w:val="clear" w:color="auto" w:fill="auto"/>
            <w:noWrap/>
            <w:vAlign w:val="center"/>
          </w:tcPr>
          <w:p w14:paraId="0675CECD" w14:textId="77777777" w:rsidR="004A31EC" w:rsidRPr="000B5D44" w:rsidRDefault="004A31EC" w:rsidP="000B5D44">
            <w:pPr>
              <w:spacing w:after="0"/>
              <w:ind w:firstLine="0"/>
              <w:jc w:val="left"/>
              <w:rPr>
                <w:rFonts w:ascii="Arial Narrow" w:hAnsi="Arial Narrow"/>
                <w:lang w:val="es-ES" w:eastAsia="es-ES"/>
              </w:rPr>
            </w:pPr>
            <w:r w:rsidRPr="000B5D44">
              <w:rPr>
                <w:rFonts w:ascii="Arial Narrow" w:hAnsi="Arial Narrow"/>
                <w:lang w:val="es-ES" w:eastAsia="es-ES"/>
              </w:rPr>
              <w:t>Indemnización por razón de servicio</w:t>
            </w:r>
          </w:p>
        </w:tc>
        <w:tc>
          <w:tcPr>
            <w:tcW w:w="2085" w:type="dxa"/>
            <w:tcBorders>
              <w:top w:val="single" w:sz="2" w:space="0" w:color="auto"/>
              <w:bottom w:val="single" w:sz="2" w:space="0" w:color="auto"/>
            </w:tcBorders>
            <w:shd w:val="clear" w:color="auto" w:fill="auto"/>
            <w:vAlign w:val="center"/>
          </w:tcPr>
          <w:p w14:paraId="708B3D60" w14:textId="7F7007FD"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288</w:t>
            </w:r>
          </w:p>
        </w:tc>
        <w:tc>
          <w:tcPr>
            <w:tcW w:w="2049" w:type="dxa"/>
            <w:tcBorders>
              <w:top w:val="single" w:sz="2" w:space="0" w:color="auto"/>
              <w:bottom w:val="single" w:sz="2" w:space="0" w:color="auto"/>
            </w:tcBorders>
            <w:shd w:val="clear" w:color="auto" w:fill="auto"/>
            <w:noWrap/>
            <w:vAlign w:val="center"/>
          </w:tcPr>
          <w:p w14:paraId="28BE80D7" w14:textId="078C7560"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524</w:t>
            </w:r>
          </w:p>
        </w:tc>
        <w:tc>
          <w:tcPr>
            <w:tcW w:w="1290" w:type="dxa"/>
            <w:tcBorders>
              <w:top w:val="single" w:sz="2" w:space="0" w:color="auto"/>
              <w:bottom w:val="single" w:sz="2" w:space="0" w:color="auto"/>
            </w:tcBorders>
            <w:shd w:val="clear" w:color="auto" w:fill="auto"/>
            <w:noWrap/>
            <w:vAlign w:val="center"/>
          </w:tcPr>
          <w:p w14:paraId="2F61806A" w14:textId="6146273D"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82</w:t>
            </w:r>
          </w:p>
        </w:tc>
      </w:tr>
      <w:tr w:rsidR="000B5D44" w:rsidRPr="000B5D44" w14:paraId="3CB144BC" w14:textId="77777777" w:rsidTr="00886324">
        <w:trPr>
          <w:trHeight w:val="198"/>
          <w:jc w:val="center"/>
        </w:trPr>
        <w:tc>
          <w:tcPr>
            <w:tcW w:w="3636" w:type="dxa"/>
            <w:tcBorders>
              <w:top w:val="single" w:sz="2" w:space="0" w:color="auto"/>
              <w:bottom w:val="single" w:sz="2" w:space="0" w:color="auto"/>
            </w:tcBorders>
            <w:shd w:val="clear" w:color="auto" w:fill="auto"/>
            <w:noWrap/>
            <w:vAlign w:val="center"/>
          </w:tcPr>
          <w:p w14:paraId="63610377" w14:textId="77777777" w:rsidR="004A31EC" w:rsidRPr="000B5D44" w:rsidRDefault="004A31EC" w:rsidP="000B5D44">
            <w:pPr>
              <w:spacing w:after="0"/>
              <w:ind w:firstLine="0"/>
              <w:jc w:val="left"/>
              <w:rPr>
                <w:rFonts w:ascii="Arial Narrow" w:hAnsi="Arial Narrow"/>
                <w:lang w:val="es-ES" w:eastAsia="es-ES"/>
              </w:rPr>
            </w:pPr>
            <w:r w:rsidRPr="000B5D44">
              <w:rPr>
                <w:rFonts w:ascii="Arial Narrow" w:hAnsi="Arial Narrow"/>
                <w:lang w:val="es-ES" w:eastAsia="es-ES"/>
              </w:rPr>
              <w:t>Edición y distribución de publicaciones</w:t>
            </w:r>
          </w:p>
        </w:tc>
        <w:tc>
          <w:tcPr>
            <w:tcW w:w="2085" w:type="dxa"/>
            <w:tcBorders>
              <w:top w:val="single" w:sz="2" w:space="0" w:color="auto"/>
              <w:bottom w:val="single" w:sz="2" w:space="0" w:color="auto"/>
            </w:tcBorders>
            <w:shd w:val="clear" w:color="auto" w:fill="auto"/>
            <w:vAlign w:val="center"/>
          </w:tcPr>
          <w:p w14:paraId="1BCED5E2" w14:textId="7E3B2184"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33</w:t>
            </w:r>
          </w:p>
        </w:tc>
        <w:tc>
          <w:tcPr>
            <w:tcW w:w="2049" w:type="dxa"/>
            <w:tcBorders>
              <w:top w:val="single" w:sz="2" w:space="0" w:color="auto"/>
              <w:bottom w:val="single" w:sz="2" w:space="0" w:color="auto"/>
            </w:tcBorders>
            <w:shd w:val="clear" w:color="auto" w:fill="auto"/>
            <w:noWrap/>
            <w:vAlign w:val="center"/>
          </w:tcPr>
          <w:p w14:paraId="68EFF6EC" w14:textId="3586CBF0"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26</w:t>
            </w:r>
          </w:p>
        </w:tc>
        <w:tc>
          <w:tcPr>
            <w:tcW w:w="1290" w:type="dxa"/>
            <w:tcBorders>
              <w:top w:val="single" w:sz="2" w:space="0" w:color="auto"/>
              <w:bottom w:val="single" w:sz="2" w:space="0" w:color="auto"/>
            </w:tcBorders>
            <w:shd w:val="clear" w:color="auto" w:fill="auto"/>
            <w:noWrap/>
            <w:vAlign w:val="center"/>
          </w:tcPr>
          <w:p w14:paraId="58E0A1EF" w14:textId="39F7548D"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-20</w:t>
            </w:r>
          </w:p>
        </w:tc>
      </w:tr>
      <w:tr w:rsidR="000B5D44" w:rsidRPr="000B5D44" w14:paraId="6F4E56F9" w14:textId="77777777" w:rsidTr="00886324">
        <w:trPr>
          <w:trHeight w:val="198"/>
          <w:jc w:val="center"/>
        </w:trPr>
        <w:tc>
          <w:tcPr>
            <w:tcW w:w="3636" w:type="dxa"/>
            <w:tcBorders>
              <w:top w:val="single" w:sz="2" w:space="0" w:color="auto"/>
              <w:bottom w:val="single" w:sz="4" w:space="0" w:color="auto"/>
            </w:tcBorders>
            <w:shd w:val="clear" w:color="auto" w:fill="auto"/>
            <w:noWrap/>
            <w:vAlign w:val="center"/>
          </w:tcPr>
          <w:p w14:paraId="77A6C440" w14:textId="77777777" w:rsidR="004A31EC" w:rsidRPr="000B5D44" w:rsidRDefault="004A31EC" w:rsidP="000B5D44">
            <w:pPr>
              <w:tabs>
                <w:tab w:val="left" w:pos="3617"/>
              </w:tabs>
              <w:spacing w:after="0"/>
              <w:ind w:right="-109" w:firstLine="0"/>
              <w:jc w:val="left"/>
              <w:rPr>
                <w:rFonts w:ascii="Arial Narrow" w:hAnsi="Arial Narrow"/>
                <w:lang w:eastAsia="es-ES"/>
              </w:rPr>
            </w:pPr>
            <w:r w:rsidRPr="000B5D44">
              <w:rPr>
                <w:rFonts w:ascii="Arial Narrow" w:hAnsi="Arial Narrow"/>
                <w:lang w:eastAsia="es-ES"/>
              </w:rPr>
              <w:t>Acuerdos con Universidades, programas internacionales y otros</w:t>
            </w:r>
          </w:p>
        </w:tc>
        <w:tc>
          <w:tcPr>
            <w:tcW w:w="2085" w:type="dxa"/>
            <w:tcBorders>
              <w:top w:val="single" w:sz="2" w:space="0" w:color="auto"/>
              <w:bottom w:val="single" w:sz="4" w:space="0" w:color="auto"/>
            </w:tcBorders>
            <w:shd w:val="clear" w:color="auto" w:fill="auto"/>
            <w:vAlign w:val="center"/>
          </w:tcPr>
          <w:p w14:paraId="53C3B0ED" w14:textId="4B5129CD"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422</w:t>
            </w:r>
          </w:p>
        </w:tc>
        <w:tc>
          <w:tcPr>
            <w:tcW w:w="2049" w:type="dxa"/>
            <w:tcBorders>
              <w:top w:val="single" w:sz="2" w:space="0" w:color="auto"/>
              <w:bottom w:val="single" w:sz="4" w:space="0" w:color="auto"/>
            </w:tcBorders>
            <w:shd w:val="clear" w:color="auto" w:fill="auto"/>
            <w:noWrap/>
            <w:vAlign w:val="center"/>
          </w:tcPr>
          <w:p w14:paraId="156760AC" w14:textId="1757A113"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283</w:t>
            </w:r>
          </w:p>
        </w:tc>
        <w:tc>
          <w:tcPr>
            <w:tcW w:w="1290" w:type="dxa"/>
            <w:tcBorders>
              <w:top w:val="single" w:sz="2" w:space="0" w:color="auto"/>
              <w:bottom w:val="single" w:sz="4" w:space="0" w:color="auto"/>
            </w:tcBorders>
            <w:shd w:val="clear" w:color="auto" w:fill="auto"/>
            <w:noWrap/>
            <w:vAlign w:val="center"/>
          </w:tcPr>
          <w:p w14:paraId="39F46187" w14:textId="62000DBF" w:rsidR="004A31EC" w:rsidRPr="000B5D44" w:rsidRDefault="004A31EC" w:rsidP="000B5D44">
            <w:pPr>
              <w:spacing w:after="0"/>
              <w:ind w:firstLine="0"/>
              <w:jc w:val="right"/>
              <w:rPr>
                <w:rFonts w:ascii="Arial Narrow" w:hAnsi="Arial Narrow"/>
                <w:lang w:val="es-ES" w:eastAsia="es-ES"/>
              </w:rPr>
            </w:pPr>
            <w:r w:rsidRPr="000B5D44">
              <w:rPr>
                <w:rFonts w:ascii="Arial Narrow" w:hAnsi="Arial Narrow"/>
              </w:rPr>
              <w:t>-33</w:t>
            </w:r>
          </w:p>
        </w:tc>
      </w:tr>
      <w:tr w:rsidR="000B5D44" w:rsidRPr="000B5D44" w14:paraId="385E2147" w14:textId="77777777" w:rsidTr="00886324">
        <w:trPr>
          <w:trHeight w:val="255"/>
          <w:jc w:val="center"/>
        </w:trPr>
        <w:tc>
          <w:tcPr>
            <w:tcW w:w="3636" w:type="dxa"/>
            <w:tcBorders>
              <w:top w:val="single" w:sz="4" w:space="0" w:color="auto"/>
              <w:bottom w:val="single" w:sz="4" w:space="0" w:color="auto"/>
            </w:tcBorders>
            <w:shd w:val="clear" w:color="auto" w:fill="8DB3E2"/>
            <w:noWrap/>
            <w:vAlign w:val="center"/>
          </w:tcPr>
          <w:p w14:paraId="2B6B93FB" w14:textId="77777777" w:rsidR="004A31EC" w:rsidRPr="000B5D44" w:rsidRDefault="004A31EC" w:rsidP="000B5D44">
            <w:pPr>
              <w:pStyle w:val="cuadroCabe"/>
              <w:jc w:val="left"/>
              <w:rPr>
                <w:rFonts w:cs="Arial"/>
                <w:szCs w:val="18"/>
                <w:lang w:val="es-ES" w:eastAsia="es-ES"/>
              </w:rPr>
            </w:pPr>
            <w:r w:rsidRPr="000B5D44">
              <w:rPr>
                <w:rFonts w:cs="Arial"/>
                <w:szCs w:val="18"/>
                <w:lang w:val="es-ES" w:eastAsia="es-ES"/>
              </w:rPr>
              <w:t>Total</w:t>
            </w:r>
          </w:p>
        </w:tc>
        <w:tc>
          <w:tcPr>
            <w:tcW w:w="2085" w:type="dxa"/>
            <w:tcBorders>
              <w:top w:val="single" w:sz="4" w:space="0" w:color="auto"/>
              <w:bottom w:val="single" w:sz="4" w:space="0" w:color="auto"/>
            </w:tcBorders>
            <w:shd w:val="clear" w:color="auto" w:fill="8DB3E2"/>
            <w:vAlign w:val="center"/>
          </w:tcPr>
          <w:p w14:paraId="5918D208" w14:textId="5285ACCC" w:rsidR="004A31EC" w:rsidRPr="000B5D44" w:rsidRDefault="004A31EC" w:rsidP="000B5D44">
            <w:pPr>
              <w:pStyle w:val="cuadroCabe"/>
              <w:jc w:val="right"/>
              <w:rPr>
                <w:rFonts w:cs="Arial"/>
                <w:szCs w:val="18"/>
                <w:lang w:val="es-ES" w:eastAsia="es-ES"/>
              </w:rPr>
            </w:pPr>
            <w:r w:rsidRPr="000B5D44">
              <w:rPr>
                <w:rFonts w:cs="Arial"/>
                <w:szCs w:val="18"/>
              </w:rPr>
              <w:t>15.313</w:t>
            </w:r>
          </w:p>
        </w:tc>
        <w:tc>
          <w:tcPr>
            <w:tcW w:w="2049" w:type="dxa"/>
            <w:tcBorders>
              <w:top w:val="single" w:sz="4" w:space="0" w:color="auto"/>
              <w:bottom w:val="single" w:sz="4" w:space="0" w:color="auto"/>
            </w:tcBorders>
            <w:shd w:val="clear" w:color="auto" w:fill="8DB3E2"/>
            <w:noWrap/>
            <w:vAlign w:val="center"/>
          </w:tcPr>
          <w:p w14:paraId="283E728C" w14:textId="3D66E8D1" w:rsidR="004A31EC" w:rsidRPr="000B5D44" w:rsidRDefault="004A31EC" w:rsidP="000B5D44">
            <w:pPr>
              <w:pStyle w:val="cuadroCabe"/>
              <w:jc w:val="right"/>
              <w:rPr>
                <w:rFonts w:cs="Arial"/>
                <w:szCs w:val="18"/>
                <w:lang w:val="es-ES" w:eastAsia="es-ES"/>
              </w:rPr>
            </w:pPr>
            <w:r w:rsidRPr="000B5D44">
              <w:rPr>
                <w:rFonts w:cs="Arial"/>
                <w:szCs w:val="18"/>
              </w:rPr>
              <w:t>17.493</w:t>
            </w:r>
          </w:p>
        </w:tc>
        <w:tc>
          <w:tcPr>
            <w:tcW w:w="1290" w:type="dxa"/>
            <w:tcBorders>
              <w:top w:val="single" w:sz="4" w:space="0" w:color="auto"/>
              <w:bottom w:val="single" w:sz="4" w:space="0" w:color="auto"/>
            </w:tcBorders>
            <w:shd w:val="clear" w:color="auto" w:fill="8DB3E2"/>
            <w:noWrap/>
            <w:vAlign w:val="center"/>
          </w:tcPr>
          <w:p w14:paraId="7EBD1F13" w14:textId="4F727A76" w:rsidR="004A31EC" w:rsidRPr="000B5D44" w:rsidRDefault="004A31EC" w:rsidP="000B5D44">
            <w:pPr>
              <w:pStyle w:val="cuadroCabe"/>
              <w:jc w:val="right"/>
              <w:rPr>
                <w:rFonts w:cs="Arial"/>
                <w:szCs w:val="18"/>
                <w:lang w:val="es-ES" w:eastAsia="es-ES"/>
              </w:rPr>
            </w:pPr>
            <w:r w:rsidRPr="000B5D44">
              <w:rPr>
                <w:rFonts w:cs="Arial"/>
                <w:szCs w:val="18"/>
              </w:rPr>
              <w:t>14</w:t>
            </w:r>
          </w:p>
        </w:tc>
      </w:tr>
    </w:tbl>
    <w:p w14:paraId="0E2F608F" w14:textId="4BFF36D0" w:rsidR="00C6350C" w:rsidRPr="00200D7D" w:rsidRDefault="00C6350C" w:rsidP="00C6350C">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200D7D">
        <w:rPr>
          <w:rFonts w:ascii="Arial" w:hAnsi="Arial" w:cs="Arial"/>
          <w:sz w:val="14"/>
          <w:szCs w:val="14"/>
        </w:rPr>
        <w:t>*Ejercicio no auditado</w:t>
      </w:r>
      <w:r w:rsidR="0043460E">
        <w:rPr>
          <w:rFonts w:ascii="Arial" w:hAnsi="Arial" w:cs="Arial"/>
          <w:sz w:val="14"/>
          <w:szCs w:val="14"/>
        </w:rPr>
        <w:t>.</w:t>
      </w:r>
    </w:p>
    <w:p w14:paraId="099D3485" w14:textId="79DB97B9" w:rsidR="004A31EC" w:rsidRDefault="00C6350C" w:rsidP="004A31EC">
      <w:pPr>
        <w:pStyle w:val="texto"/>
        <w:spacing w:before="240"/>
      </w:pPr>
      <w:r>
        <w:t>Respecto al ejercicio 20</w:t>
      </w:r>
      <w:r w:rsidR="004A31EC">
        <w:t>21</w:t>
      </w:r>
      <w:r>
        <w:t>, estos gastos aumenta</w:t>
      </w:r>
      <w:r w:rsidR="28E715B9">
        <w:t>ro</w:t>
      </w:r>
      <w:r>
        <w:t xml:space="preserve">n un </w:t>
      </w:r>
      <w:r w:rsidR="004A31EC">
        <w:t>14</w:t>
      </w:r>
      <w:r>
        <w:t xml:space="preserve"> por ciento</w:t>
      </w:r>
      <w:r w:rsidR="004A31EC">
        <w:t xml:space="preserve">, esto es, en 2,19 millones. Cuantitativamente, el mayor incremento se observa en el concepto de material y suministros debido fundamentalmente al crecimiento del gasto en energía eléctrica y en gas (839.467 euros y 483.182 euros respectivamente). </w:t>
      </w:r>
    </w:p>
    <w:p w14:paraId="73D9D5BE" w14:textId="1209B76F" w:rsidR="004238A0" w:rsidRDefault="004A31EC" w:rsidP="003706C4">
      <w:pPr>
        <w:pStyle w:val="texto"/>
        <w:spacing w:before="120" w:after="240"/>
        <w:rPr>
          <w:rFonts w:ascii="Arial" w:hAnsi="Arial"/>
          <w:i/>
          <w:iCs/>
          <w:color w:val="000000"/>
          <w:spacing w:val="10"/>
          <w:kern w:val="28"/>
          <w:sz w:val="25"/>
          <w:szCs w:val="26"/>
        </w:rPr>
      </w:pPr>
      <w:r>
        <w:t>En 2022, el Servicio de Intervención de la UPNA realizó un informe de auditoría para conocer y evaluar la gestión del área de gastos corrientes en bienes y servicios e inversiones reales en la UPNA desde el punto de vista procedimental y económico.</w:t>
      </w:r>
      <w:r w:rsidR="00B927CC">
        <w:t xml:space="preserve"> La principal conclusión del informe fue que, en general, </w:t>
      </w:r>
      <w:r>
        <w:t xml:space="preserve">los procesos de contratación pública se realizan conforme a la </w:t>
      </w:r>
      <w:r w:rsidR="0027565B">
        <w:t>normativa aplicable</w:t>
      </w:r>
      <w:r>
        <w:t>.</w:t>
      </w:r>
      <w:r w:rsidR="0027565B">
        <w:t xml:space="preserve"> Asimismo, el informe señalaba que,</w:t>
      </w:r>
      <w:r w:rsidR="5E28E072">
        <w:t xml:space="preserve"> en general</w:t>
      </w:r>
      <w:r w:rsidR="58467C30">
        <w:t>,</w:t>
      </w:r>
      <w:r>
        <w:t xml:space="preserve"> los expedientes contienen toda la documentación pertinente, están aprobados por el órgano competente en cada caso y, una vez iniciados, se respetan los plazos de tramitación</w:t>
      </w:r>
      <w:r w:rsidR="0027565B">
        <w:t>.</w:t>
      </w:r>
    </w:p>
    <w:p w14:paraId="6E78818A" w14:textId="405E11B3" w:rsidR="00C6350C" w:rsidRPr="00207D65" w:rsidRDefault="00C6350C" w:rsidP="00F2039B">
      <w:pPr>
        <w:pStyle w:val="atitulo3"/>
        <w:spacing w:after="120"/>
      </w:pPr>
      <w:r w:rsidRPr="00207D65">
        <w:t xml:space="preserve">Revisión </w:t>
      </w:r>
      <w:r w:rsidR="00F2039B">
        <w:t xml:space="preserve">de una </w:t>
      </w:r>
      <w:r w:rsidRPr="00207D65">
        <w:t xml:space="preserve">muestra </w:t>
      </w:r>
      <w:r w:rsidR="00F2039B">
        <w:t xml:space="preserve">de </w:t>
      </w:r>
      <w:r w:rsidRPr="00207D65">
        <w:t>expedientes de contratación</w:t>
      </w:r>
    </w:p>
    <w:p w14:paraId="200E6C51" w14:textId="0BD36EAF" w:rsidR="00C6350C" w:rsidRDefault="00C6350C" w:rsidP="00C6350C">
      <w:pPr>
        <w:pStyle w:val="texto"/>
        <w:spacing w:after="240"/>
      </w:pPr>
      <w:r w:rsidRPr="2C058F64">
        <w:rPr>
          <w:spacing w:val="0"/>
        </w:rPr>
        <w:t>Hemos fiscalizado los siguientes expedientes de contratación tramitados en 20</w:t>
      </w:r>
      <w:r w:rsidR="00B24C21" w:rsidRPr="2C058F64">
        <w:rPr>
          <w:spacing w:val="0"/>
        </w:rPr>
        <w:t>22</w:t>
      </w:r>
      <w:r w:rsidR="00F05458">
        <w:rPr>
          <w:spacing w:val="0"/>
        </w:rPr>
        <w:t xml:space="preserve"> por la UPNA y su fundación</w:t>
      </w:r>
      <w:r w:rsidRPr="001D56C7">
        <w:rPr>
          <w:spacing w:val="0"/>
          <w:szCs w:val="26"/>
        </w:rPr>
        <w:t>:</w:t>
      </w:r>
    </w:p>
    <w:tbl>
      <w:tblPr>
        <w:tblW w:w="8789" w:type="dxa"/>
        <w:jc w:val="center"/>
        <w:tblLayout w:type="fixed"/>
        <w:tblLook w:val="01E0" w:firstRow="1" w:lastRow="1" w:firstColumn="1" w:lastColumn="1" w:noHBand="0" w:noVBand="0"/>
      </w:tblPr>
      <w:tblGrid>
        <w:gridCol w:w="3565"/>
        <w:gridCol w:w="1053"/>
        <w:gridCol w:w="1497"/>
        <w:gridCol w:w="1363"/>
        <w:gridCol w:w="1311"/>
      </w:tblGrid>
      <w:tr w:rsidR="003706C4" w:rsidRPr="000B5D44" w14:paraId="4BD42542" w14:textId="37EA24B1" w:rsidTr="009436CD">
        <w:trPr>
          <w:trHeight w:val="255"/>
          <w:jc w:val="center"/>
        </w:trPr>
        <w:tc>
          <w:tcPr>
            <w:tcW w:w="3565" w:type="dxa"/>
            <w:tcBorders>
              <w:top w:val="single" w:sz="4" w:space="0" w:color="auto"/>
              <w:bottom w:val="single" w:sz="4" w:space="0" w:color="auto"/>
            </w:tcBorders>
            <w:shd w:val="clear" w:color="auto" w:fill="8DB3E2" w:themeFill="text2" w:themeFillTint="66"/>
            <w:vAlign w:val="center"/>
          </w:tcPr>
          <w:p w14:paraId="0167327C" w14:textId="77777777" w:rsidR="003706C4" w:rsidRPr="000B5D44" w:rsidRDefault="003706C4" w:rsidP="000B5D44">
            <w:pPr>
              <w:pStyle w:val="cuatexto"/>
              <w:tabs>
                <w:tab w:val="clear" w:pos="2835"/>
              </w:tabs>
              <w:ind w:right="-6"/>
              <w:jc w:val="left"/>
              <w:rPr>
                <w:rFonts w:ascii="Arial" w:hAnsi="Arial" w:cs="Arial"/>
                <w:sz w:val="18"/>
                <w:szCs w:val="18"/>
              </w:rPr>
            </w:pPr>
            <w:r w:rsidRPr="000B5D44">
              <w:rPr>
                <w:rFonts w:ascii="Arial" w:hAnsi="Arial" w:cs="Arial"/>
                <w:sz w:val="18"/>
                <w:szCs w:val="18"/>
              </w:rPr>
              <w:t>Contrato</w:t>
            </w:r>
          </w:p>
        </w:tc>
        <w:tc>
          <w:tcPr>
            <w:tcW w:w="1053" w:type="dxa"/>
            <w:tcBorders>
              <w:top w:val="single" w:sz="4" w:space="0" w:color="auto"/>
              <w:bottom w:val="single" w:sz="4" w:space="0" w:color="auto"/>
            </w:tcBorders>
            <w:shd w:val="clear" w:color="auto" w:fill="8DB3E2" w:themeFill="text2" w:themeFillTint="66"/>
            <w:vAlign w:val="center"/>
          </w:tcPr>
          <w:p w14:paraId="6F086123" w14:textId="77777777" w:rsidR="003706C4" w:rsidRPr="000B5D44" w:rsidRDefault="003706C4" w:rsidP="000B5D44">
            <w:pPr>
              <w:pStyle w:val="cuatexto"/>
              <w:tabs>
                <w:tab w:val="clear" w:pos="2835"/>
              </w:tabs>
              <w:ind w:right="-6"/>
              <w:jc w:val="right"/>
              <w:rPr>
                <w:rFonts w:ascii="Arial" w:hAnsi="Arial" w:cs="Arial"/>
                <w:sz w:val="18"/>
                <w:szCs w:val="18"/>
              </w:rPr>
            </w:pPr>
            <w:r w:rsidRPr="000B5D44">
              <w:rPr>
                <w:rFonts w:ascii="Arial" w:hAnsi="Arial" w:cs="Arial"/>
                <w:sz w:val="18"/>
                <w:szCs w:val="18"/>
              </w:rPr>
              <w:t>Tipo</w:t>
            </w:r>
          </w:p>
        </w:tc>
        <w:tc>
          <w:tcPr>
            <w:tcW w:w="1497" w:type="dxa"/>
            <w:tcBorders>
              <w:top w:val="single" w:sz="4" w:space="0" w:color="auto"/>
              <w:bottom w:val="single" w:sz="4" w:space="0" w:color="auto"/>
            </w:tcBorders>
            <w:shd w:val="clear" w:color="auto" w:fill="8DB3E2" w:themeFill="text2" w:themeFillTint="66"/>
            <w:vAlign w:val="center"/>
          </w:tcPr>
          <w:p w14:paraId="16AE0088" w14:textId="77777777" w:rsidR="003706C4" w:rsidRPr="000B5D44" w:rsidRDefault="003706C4" w:rsidP="000B5D44">
            <w:pPr>
              <w:pStyle w:val="cuatexto"/>
              <w:tabs>
                <w:tab w:val="clear" w:pos="2835"/>
              </w:tabs>
              <w:ind w:right="-6"/>
              <w:jc w:val="right"/>
              <w:rPr>
                <w:rFonts w:ascii="Arial" w:hAnsi="Arial" w:cs="Arial"/>
                <w:sz w:val="18"/>
                <w:szCs w:val="18"/>
              </w:rPr>
            </w:pPr>
            <w:r w:rsidRPr="000B5D44">
              <w:rPr>
                <w:rFonts w:ascii="Arial" w:hAnsi="Arial" w:cs="Arial"/>
                <w:sz w:val="18"/>
                <w:szCs w:val="18"/>
              </w:rPr>
              <w:t xml:space="preserve">Procedimiento </w:t>
            </w:r>
          </w:p>
          <w:p w14:paraId="2F836E5C" w14:textId="09B598A7" w:rsidR="003706C4" w:rsidRPr="000B5D44" w:rsidRDefault="003706C4" w:rsidP="000B5D44">
            <w:pPr>
              <w:pStyle w:val="cuatexto"/>
              <w:tabs>
                <w:tab w:val="clear" w:pos="2835"/>
              </w:tabs>
              <w:ind w:right="-6"/>
              <w:jc w:val="right"/>
              <w:rPr>
                <w:rFonts w:ascii="Arial" w:hAnsi="Arial" w:cs="Arial"/>
                <w:sz w:val="18"/>
                <w:szCs w:val="18"/>
              </w:rPr>
            </w:pPr>
            <w:r w:rsidRPr="000B5D44">
              <w:rPr>
                <w:rFonts w:ascii="Arial" w:hAnsi="Arial" w:cs="Arial"/>
                <w:sz w:val="18"/>
                <w:szCs w:val="18"/>
              </w:rPr>
              <w:t>adjudicación</w:t>
            </w:r>
          </w:p>
        </w:tc>
        <w:tc>
          <w:tcPr>
            <w:tcW w:w="1363" w:type="dxa"/>
            <w:tcBorders>
              <w:top w:val="single" w:sz="4" w:space="0" w:color="auto"/>
              <w:bottom w:val="single" w:sz="4" w:space="0" w:color="auto"/>
            </w:tcBorders>
            <w:shd w:val="clear" w:color="auto" w:fill="8DB3E2" w:themeFill="text2" w:themeFillTint="66"/>
            <w:vAlign w:val="center"/>
          </w:tcPr>
          <w:p w14:paraId="6EA39595" w14:textId="643899F8" w:rsidR="003706C4" w:rsidRPr="000B5D44" w:rsidRDefault="003706C4" w:rsidP="000B5D44">
            <w:pPr>
              <w:pStyle w:val="cuatexto"/>
              <w:tabs>
                <w:tab w:val="clear" w:pos="2835"/>
              </w:tabs>
              <w:ind w:right="-6"/>
              <w:jc w:val="right"/>
              <w:rPr>
                <w:rFonts w:ascii="Arial" w:hAnsi="Arial" w:cs="Arial"/>
                <w:sz w:val="18"/>
                <w:szCs w:val="18"/>
              </w:rPr>
            </w:pPr>
            <w:r w:rsidRPr="000B5D44">
              <w:rPr>
                <w:rFonts w:ascii="Arial" w:hAnsi="Arial" w:cs="Arial"/>
                <w:sz w:val="18"/>
                <w:szCs w:val="18"/>
              </w:rPr>
              <w:t xml:space="preserve">Importe </w:t>
            </w:r>
          </w:p>
          <w:p w14:paraId="602D7AFD" w14:textId="2F912776" w:rsidR="003706C4" w:rsidRPr="000B5D44" w:rsidRDefault="003706C4" w:rsidP="000B5D44">
            <w:pPr>
              <w:pStyle w:val="cuatexto"/>
              <w:tabs>
                <w:tab w:val="clear" w:pos="2835"/>
              </w:tabs>
              <w:ind w:right="-6"/>
              <w:jc w:val="right"/>
              <w:rPr>
                <w:rFonts w:ascii="Arial" w:hAnsi="Arial" w:cs="Arial"/>
                <w:sz w:val="18"/>
                <w:szCs w:val="18"/>
              </w:rPr>
            </w:pPr>
            <w:r w:rsidRPr="000B5D44">
              <w:rPr>
                <w:rFonts w:ascii="Arial" w:hAnsi="Arial" w:cs="Arial"/>
                <w:sz w:val="18"/>
                <w:szCs w:val="18"/>
              </w:rPr>
              <w:t>adjudicación</w:t>
            </w:r>
          </w:p>
        </w:tc>
        <w:tc>
          <w:tcPr>
            <w:tcW w:w="1311" w:type="dxa"/>
            <w:tcBorders>
              <w:top w:val="single" w:sz="4" w:space="0" w:color="auto"/>
              <w:bottom w:val="single" w:sz="4" w:space="0" w:color="auto"/>
            </w:tcBorders>
            <w:shd w:val="clear" w:color="auto" w:fill="8DB3E2" w:themeFill="text2" w:themeFillTint="66"/>
          </w:tcPr>
          <w:p w14:paraId="5791A512" w14:textId="77777777" w:rsidR="003706C4" w:rsidRDefault="003706C4" w:rsidP="000B5D44">
            <w:pPr>
              <w:pStyle w:val="cuatexto"/>
              <w:tabs>
                <w:tab w:val="clear" w:pos="2835"/>
              </w:tabs>
              <w:ind w:right="-6"/>
              <w:jc w:val="right"/>
              <w:rPr>
                <w:rFonts w:ascii="Arial" w:hAnsi="Arial" w:cs="Arial"/>
                <w:sz w:val="18"/>
                <w:szCs w:val="18"/>
              </w:rPr>
            </w:pPr>
            <w:r>
              <w:rPr>
                <w:rFonts w:ascii="Arial" w:hAnsi="Arial" w:cs="Arial"/>
                <w:sz w:val="18"/>
                <w:szCs w:val="18"/>
              </w:rPr>
              <w:t xml:space="preserve">% baja </w:t>
            </w:r>
          </w:p>
          <w:p w14:paraId="2C8E7A36" w14:textId="1B95A96E" w:rsidR="003706C4" w:rsidRPr="000B5D44" w:rsidRDefault="003706C4" w:rsidP="000B5D44">
            <w:pPr>
              <w:pStyle w:val="cuatexto"/>
              <w:tabs>
                <w:tab w:val="clear" w:pos="2835"/>
              </w:tabs>
              <w:ind w:right="-6"/>
              <w:jc w:val="right"/>
              <w:rPr>
                <w:rFonts w:ascii="Arial" w:hAnsi="Arial" w:cs="Arial"/>
                <w:sz w:val="18"/>
                <w:szCs w:val="18"/>
              </w:rPr>
            </w:pPr>
            <w:r>
              <w:rPr>
                <w:rFonts w:ascii="Arial" w:hAnsi="Arial" w:cs="Arial"/>
                <w:sz w:val="18"/>
                <w:szCs w:val="18"/>
              </w:rPr>
              <w:t>adjudicación</w:t>
            </w:r>
          </w:p>
        </w:tc>
      </w:tr>
      <w:tr w:rsidR="003706C4" w:rsidRPr="000B5D44" w14:paraId="63DD3163" w14:textId="70F33046" w:rsidTr="009436CD">
        <w:trPr>
          <w:trHeight w:val="198"/>
          <w:jc w:val="center"/>
        </w:trPr>
        <w:tc>
          <w:tcPr>
            <w:tcW w:w="3565" w:type="dxa"/>
            <w:tcBorders>
              <w:top w:val="single" w:sz="4" w:space="0" w:color="auto"/>
              <w:bottom w:val="single" w:sz="2" w:space="0" w:color="auto"/>
            </w:tcBorders>
            <w:shd w:val="clear" w:color="auto" w:fill="auto"/>
            <w:vAlign w:val="center"/>
          </w:tcPr>
          <w:p w14:paraId="24A63DA7" w14:textId="7DBFF8EC" w:rsidR="003706C4" w:rsidRPr="000B5D44" w:rsidRDefault="003706C4" w:rsidP="00F05458">
            <w:pPr>
              <w:pStyle w:val="cuatexto"/>
              <w:tabs>
                <w:tab w:val="clear" w:pos="2835"/>
              </w:tabs>
              <w:ind w:right="-6"/>
              <w:jc w:val="left"/>
            </w:pPr>
            <w:r w:rsidRPr="000B5D44">
              <w:t>Alquiler, montaje y desmontaje de stands y equipamiento accesorio para eventos</w:t>
            </w:r>
            <w:r w:rsidR="00F05458">
              <w:t xml:space="preserve"> (adjudicado por la Fundación Universidad-Sociedad)</w:t>
            </w:r>
          </w:p>
        </w:tc>
        <w:tc>
          <w:tcPr>
            <w:tcW w:w="1053" w:type="dxa"/>
            <w:tcBorders>
              <w:top w:val="single" w:sz="4" w:space="0" w:color="auto"/>
              <w:bottom w:val="single" w:sz="2" w:space="0" w:color="auto"/>
            </w:tcBorders>
            <w:shd w:val="clear" w:color="auto" w:fill="auto"/>
            <w:vAlign w:val="center"/>
          </w:tcPr>
          <w:p w14:paraId="1897FFFE" w14:textId="77777777" w:rsidR="003706C4" w:rsidRPr="000B5D44" w:rsidRDefault="003706C4" w:rsidP="000B5D44">
            <w:pPr>
              <w:pStyle w:val="cuatexto"/>
              <w:tabs>
                <w:tab w:val="clear" w:pos="2835"/>
              </w:tabs>
              <w:ind w:right="-1"/>
              <w:jc w:val="right"/>
            </w:pPr>
            <w:r w:rsidRPr="000B5D44">
              <w:t xml:space="preserve">Servicios </w:t>
            </w:r>
          </w:p>
        </w:tc>
        <w:tc>
          <w:tcPr>
            <w:tcW w:w="1497" w:type="dxa"/>
            <w:tcBorders>
              <w:top w:val="single" w:sz="4" w:space="0" w:color="auto"/>
              <w:bottom w:val="single" w:sz="2" w:space="0" w:color="auto"/>
            </w:tcBorders>
            <w:shd w:val="clear" w:color="auto" w:fill="auto"/>
            <w:vAlign w:val="center"/>
          </w:tcPr>
          <w:p w14:paraId="1A448253" w14:textId="77777777" w:rsidR="003706C4" w:rsidRPr="000B5D44" w:rsidRDefault="003706C4" w:rsidP="000B5D44">
            <w:pPr>
              <w:pStyle w:val="cuatexto"/>
              <w:tabs>
                <w:tab w:val="clear" w:pos="2835"/>
              </w:tabs>
              <w:ind w:right="-1"/>
              <w:jc w:val="right"/>
            </w:pPr>
            <w:r w:rsidRPr="000B5D44">
              <w:t>Abierto</w:t>
            </w:r>
          </w:p>
        </w:tc>
        <w:tc>
          <w:tcPr>
            <w:tcW w:w="1363" w:type="dxa"/>
            <w:tcBorders>
              <w:top w:val="single" w:sz="4" w:space="0" w:color="auto"/>
              <w:bottom w:val="single" w:sz="2" w:space="0" w:color="auto"/>
            </w:tcBorders>
            <w:shd w:val="clear" w:color="auto" w:fill="auto"/>
            <w:vAlign w:val="center"/>
          </w:tcPr>
          <w:p w14:paraId="514875D4" w14:textId="77777777" w:rsidR="003706C4" w:rsidRPr="000B5D44" w:rsidRDefault="003706C4" w:rsidP="000B5D44">
            <w:pPr>
              <w:pStyle w:val="cuatexto"/>
              <w:tabs>
                <w:tab w:val="clear" w:pos="2835"/>
              </w:tabs>
              <w:ind w:right="-1"/>
              <w:jc w:val="right"/>
            </w:pPr>
            <w:r w:rsidRPr="000B5D44">
              <w:t>42.750</w:t>
            </w:r>
          </w:p>
        </w:tc>
        <w:tc>
          <w:tcPr>
            <w:tcW w:w="1311" w:type="dxa"/>
            <w:tcBorders>
              <w:top w:val="single" w:sz="4" w:space="0" w:color="auto"/>
              <w:bottom w:val="single" w:sz="2" w:space="0" w:color="auto"/>
            </w:tcBorders>
            <w:vAlign w:val="center"/>
          </w:tcPr>
          <w:p w14:paraId="3C8FD249" w14:textId="5B3D5C3C" w:rsidR="003706C4" w:rsidRPr="000B5D44" w:rsidRDefault="00AF2BD6" w:rsidP="00AF2BD6">
            <w:pPr>
              <w:pStyle w:val="cuatexto"/>
              <w:tabs>
                <w:tab w:val="clear" w:pos="2835"/>
              </w:tabs>
              <w:ind w:right="-1"/>
              <w:jc w:val="right"/>
            </w:pPr>
            <w:r>
              <w:t>5</w:t>
            </w:r>
          </w:p>
        </w:tc>
      </w:tr>
      <w:tr w:rsidR="003706C4" w:rsidRPr="000B5D44" w14:paraId="23CA6EDC" w14:textId="748300E0" w:rsidTr="009436CD">
        <w:trPr>
          <w:trHeight w:val="198"/>
          <w:jc w:val="center"/>
        </w:trPr>
        <w:tc>
          <w:tcPr>
            <w:tcW w:w="3565" w:type="dxa"/>
            <w:tcBorders>
              <w:top w:val="single" w:sz="2" w:space="0" w:color="auto"/>
              <w:bottom w:val="single" w:sz="2" w:space="0" w:color="auto"/>
            </w:tcBorders>
            <w:shd w:val="clear" w:color="auto" w:fill="auto"/>
            <w:vAlign w:val="center"/>
          </w:tcPr>
          <w:p w14:paraId="37BC87F8" w14:textId="77777777" w:rsidR="003706C4" w:rsidRPr="000B5D44" w:rsidRDefault="003706C4" w:rsidP="000B5D44">
            <w:pPr>
              <w:pStyle w:val="cuatexto"/>
              <w:tabs>
                <w:tab w:val="clear" w:pos="2835"/>
              </w:tabs>
              <w:ind w:right="-6"/>
              <w:jc w:val="left"/>
            </w:pPr>
            <w:r w:rsidRPr="000B5D44">
              <w:t>Servicio de agencia de viajes de la Universidad Pública de Navarra</w:t>
            </w:r>
          </w:p>
        </w:tc>
        <w:tc>
          <w:tcPr>
            <w:tcW w:w="1053" w:type="dxa"/>
            <w:tcBorders>
              <w:top w:val="single" w:sz="2" w:space="0" w:color="auto"/>
              <w:bottom w:val="single" w:sz="2" w:space="0" w:color="auto"/>
            </w:tcBorders>
            <w:shd w:val="clear" w:color="auto" w:fill="auto"/>
            <w:vAlign w:val="center"/>
          </w:tcPr>
          <w:p w14:paraId="56B9093D" w14:textId="77777777" w:rsidR="003706C4" w:rsidRPr="000B5D44" w:rsidRDefault="003706C4" w:rsidP="000B5D44">
            <w:pPr>
              <w:pStyle w:val="cuatexto"/>
              <w:tabs>
                <w:tab w:val="clear" w:pos="2835"/>
              </w:tabs>
              <w:ind w:right="-1"/>
              <w:jc w:val="right"/>
            </w:pPr>
            <w:r w:rsidRPr="000B5D44">
              <w:t xml:space="preserve">Servicios </w:t>
            </w:r>
          </w:p>
        </w:tc>
        <w:tc>
          <w:tcPr>
            <w:tcW w:w="1497" w:type="dxa"/>
            <w:tcBorders>
              <w:top w:val="single" w:sz="2" w:space="0" w:color="auto"/>
              <w:bottom w:val="single" w:sz="2" w:space="0" w:color="auto"/>
            </w:tcBorders>
            <w:shd w:val="clear" w:color="auto" w:fill="auto"/>
            <w:vAlign w:val="center"/>
          </w:tcPr>
          <w:p w14:paraId="13A44254" w14:textId="77777777" w:rsidR="003706C4" w:rsidRPr="000B5D44" w:rsidRDefault="003706C4" w:rsidP="000B5D44">
            <w:pPr>
              <w:pStyle w:val="cuatexto"/>
              <w:tabs>
                <w:tab w:val="clear" w:pos="2835"/>
              </w:tabs>
              <w:ind w:right="-1"/>
              <w:jc w:val="right"/>
            </w:pPr>
            <w:r w:rsidRPr="000B5D44">
              <w:t>Abierto</w:t>
            </w:r>
          </w:p>
        </w:tc>
        <w:tc>
          <w:tcPr>
            <w:tcW w:w="1363" w:type="dxa"/>
            <w:tcBorders>
              <w:top w:val="single" w:sz="2" w:space="0" w:color="auto"/>
              <w:bottom w:val="single" w:sz="2" w:space="0" w:color="auto"/>
            </w:tcBorders>
            <w:shd w:val="clear" w:color="auto" w:fill="auto"/>
            <w:vAlign w:val="center"/>
          </w:tcPr>
          <w:p w14:paraId="1F9149D7" w14:textId="77777777" w:rsidR="003706C4" w:rsidRPr="000B5D44" w:rsidRDefault="003706C4" w:rsidP="000B5D44">
            <w:pPr>
              <w:pStyle w:val="cuatexto"/>
              <w:tabs>
                <w:tab w:val="clear" w:pos="2835"/>
              </w:tabs>
              <w:ind w:right="-1"/>
              <w:jc w:val="right"/>
            </w:pPr>
            <w:r w:rsidRPr="000B5D44">
              <w:t>400.000</w:t>
            </w:r>
          </w:p>
        </w:tc>
        <w:tc>
          <w:tcPr>
            <w:tcW w:w="1311" w:type="dxa"/>
            <w:tcBorders>
              <w:top w:val="single" w:sz="2" w:space="0" w:color="auto"/>
              <w:bottom w:val="single" w:sz="2" w:space="0" w:color="auto"/>
            </w:tcBorders>
            <w:vAlign w:val="center"/>
          </w:tcPr>
          <w:p w14:paraId="60C580B7" w14:textId="4A053BA2" w:rsidR="003706C4" w:rsidRPr="000B5D44" w:rsidRDefault="00AF2BD6" w:rsidP="00AF2BD6">
            <w:pPr>
              <w:pStyle w:val="cuatexto"/>
              <w:tabs>
                <w:tab w:val="clear" w:pos="2835"/>
              </w:tabs>
              <w:ind w:right="-1"/>
              <w:jc w:val="right"/>
            </w:pPr>
            <w:r>
              <w:t>-</w:t>
            </w:r>
          </w:p>
        </w:tc>
      </w:tr>
      <w:tr w:rsidR="003706C4" w:rsidRPr="000B5D44" w14:paraId="1E9C503B" w14:textId="13E7E9B0" w:rsidTr="009436CD">
        <w:trPr>
          <w:trHeight w:val="198"/>
          <w:jc w:val="center"/>
        </w:trPr>
        <w:tc>
          <w:tcPr>
            <w:tcW w:w="3565" w:type="dxa"/>
            <w:tcBorders>
              <w:top w:val="single" w:sz="2" w:space="0" w:color="auto"/>
              <w:bottom w:val="single" w:sz="2" w:space="0" w:color="auto"/>
            </w:tcBorders>
            <w:shd w:val="clear" w:color="auto" w:fill="auto"/>
            <w:vAlign w:val="center"/>
          </w:tcPr>
          <w:p w14:paraId="5BAEBDC2" w14:textId="349F5CBB" w:rsidR="003706C4" w:rsidRPr="000B5D44" w:rsidRDefault="003706C4" w:rsidP="000B5D44">
            <w:pPr>
              <w:pStyle w:val="cuatexto"/>
              <w:tabs>
                <w:tab w:val="clear" w:pos="2835"/>
              </w:tabs>
              <w:ind w:right="-6"/>
              <w:jc w:val="left"/>
            </w:pPr>
            <w:r w:rsidRPr="000B5D44">
              <w:t>Mantenimiento del equipamiento microinformático de la UPNA</w:t>
            </w:r>
          </w:p>
        </w:tc>
        <w:tc>
          <w:tcPr>
            <w:tcW w:w="1053" w:type="dxa"/>
            <w:tcBorders>
              <w:top w:val="single" w:sz="2" w:space="0" w:color="auto"/>
              <w:bottom w:val="single" w:sz="2" w:space="0" w:color="auto"/>
            </w:tcBorders>
            <w:shd w:val="clear" w:color="auto" w:fill="auto"/>
            <w:vAlign w:val="center"/>
          </w:tcPr>
          <w:p w14:paraId="59B29BFC" w14:textId="21DC1273" w:rsidR="003706C4" w:rsidRPr="000B5D44" w:rsidRDefault="003706C4" w:rsidP="000B5D44">
            <w:pPr>
              <w:pStyle w:val="cuatexto"/>
              <w:tabs>
                <w:tab w:val="clear" w:pos="2835"/>
              </w:tabs>
              <w:ind w:right="-1"/>
              <w:jc w:val="right"/>
            </w:pPr>
            <w:r w:rsidRPr="000B5D44">
              <w:t>Servicios</w:t>
            </w:r>
          </w:p>
        </w:tc>
        <w:tc>
          <w:tcPr>
            <w:tcW w:w="1497" w:type="dxa"/>
            <w:tcBorders>
              <w:top w:val="single" w:sz="2" w:space="0" w:color="auto"/>
              <w:bottom w:val="single" w:sz="2" w:space="0" w:color="auto"/>
            </w:tcBorders>
            <w:shd w:val="clear" w:color="auto" w:fill="auto"/>
            <w:vAlign w:val="center"/>
          </w:tcPr>
          <w:p w14:paraId="3416EA97" w14:textId="08F0E9C1" w:rsidR="003706C4" w:rsidRPr="000B5D44" w:rsidRDefault="003706C4" w:rsidP="000B5D44">
            <w:pPr>
              <w:pStyle w:val="cuatexto"/>
              <w:tabs>
                <w:tab w:val="clear" w:pos="2835"/>
              </w:tabs>
              <w:ind w:right="-1"/>
              <w:jc w:val="right"/>
            </w:pPr>
            <w:r w:rsidRPr="000B5D44">
              <w:t>Abierto</w:t>
            </w:r>
          </w:p>
        </w:tc>
        <w:tc>
          <w:tcPr>
            <w:tcW w:w="1363" w:type="dxa"/>
            <w:tcBorders>
              <w:top w:val="single" w:sz="2" w:space="0" w:color="auto"/>
              <w:bottom w:val="single" w:sz="2" w:space="0" w:color="auto"/>
            </w:tcBorders>
            <w:shd w:val="clear" w:color="auto" w:fill="auto"/>
            <w:vAlign w:val="center"/>
          </w:tcPr>
          <w:p w14:paraId="6E3266BD" w14:textId="7E0EC1E7" w:rsidR="003706C4" w:rsidRPr="000B5D44" w:rsidRDefault="003706C4" w:rsidP="000B5D44">
            <w:pPr>
              <w:pStyle w:val="cuatexto"/>
              <w:tabs>
                <w:tab w:val="clear" w:pos="2835"/>
              </w:tabs>
              <w:ind w:right="-1"/>
              <w:jc w:val="right"/>
            </w:pPr>
            <w:r w:rsidRPr="000B5D44">
              <w:t>80.590</w:t>
            </w:r>
          </w:p>
        </w:tc>
        <w:tc>
          <w:tcPr>
            <w:tcW w:w="1311" w:type="dxa"/>
            <w:tcBorders>
              <w:top w:val="single" w:sz="2" w:space="0" w:color="auto"/>
              <w:bottom w:val="single" w:sz="2" w:space="0" w:color="auto"/>
            </w:tcBorders>
            <w:vAlign w:val="center"/>
          </w:tcPr>
          <w:p w14:paraId="42FCCC6B" w14:textId="2DB430F0" w:rsidR="003706C4" w:rsidRPr="000B5D44" w:rsidRDefault="00AF2BD6" w:rsidP="00AF2BD6">
            <w:pPr>
              <w:pStyle w:val="cuatexto"/>
              <w:tabs>
                <w:tab w:val="clear" w:pos="2835"/>
              </w:tabs>
              <w:ind w:right="-1"/>
              <w:jc w:val="right"/>
            </w:pPr>
            <w:r>
              <w:t>11</w:t>
            </w:r>
          </w:p>
        </w:tc>
      </w:tr>
      <w:tr w:rsidR="003706C4" w:rsidRPr="000B5D44" w14:paraId="0389981A" w14:textId="773B09A6" w:rsidTr="009436CD">
        <w:trPr>
          <w:trHeight w:val="198"/>
          <w:jc w:val="center"/>
        </w:trPr>
        <w:tc>
          <w:tcPr>
            <w:tcW w:w="3565" w:type="dxa"/>
            <w:tcBorders>
              <w:top w:val="single" w:sz="2" w:space="0" w:color="auto"/>
              <w:bottom w:val="single" w:sz="2" w:space="0" w:color="auto"/>
            </w:tcBorders>
            <w:shd w:val="clear" w:color="auto" w:fill="auto"/>
            <w:vAlign w:val="center"/>
          </w:tcPr>
          <w:p w14:paraId="280BB8C7" w14:textId="607EB658" w:rsidR="003706C4" w:rsidRPr="000B5D44" w:rsidRDefault="003706C4" w:rsidP="000B5D44">
            <w:pPr>
              <w:pStyle w:val="cuatexto"/>
              <w:tabs>
                <w:tab w:val="clear" w:pos="2835"/>
              </w:tabs>
              <w:ind w:right="-6"/>
              <w:jc w:val="left"/>
            </w:pPr>
            <w:r w:rsidRPr="000B5D44">
              <w:t>Implantación y despliegue de una plataforma de administración electrónica y su servicio de mantenimiento</w:t>
            </w:r>
          </w:p>
        </w:tc>
        <w:tc>
          <w:tcPr>
            <w:tcW w:w="1053" w:type="dxa"/>
            <w:tcBorders>
              <w:top w:val="single" w:sz="2" w:space="0" w:color="auto"/>
              <w:bottom w:val="single" w:sz="2" w:space="0" w:color="auto"/>
            </w:tcBorders>
            <w:shd w:val="clear" w:color="auto" w:fill="auto"/>
            <w:vAlign w:val="center"/>
          </w:tcPr>
          <w:p w14:paraId="64BC6F60" w14:textId="77777777" w:rsidR="003706C4" w:rsidRPr="000B5D44" w:rsidRDefault="003706C4" w:rsidP="000B5D44">
            <w:pPr>
              <w:pStyle w:val="cuatexto"/>
              <w:tabs>
                <w:tab w:val="clear" w:pos="2835"/>
              </w:tabs>
              <w:ind w:right="-1"/>
              <w:jc w:val="right"/>
            </w:pPr>
            <w:r w:rsidRPr="000B5D44">
              <w:t>Servicios</w:t>
            </w:r>
          </w:p>
        </w:tc>
        <w:tc>
          <w:tcPr>
            <w:tcW w:w="1497" w:type="dxa"/>
            <w:tcBorders>
              <w:top w:val="single" w:sz="2" w:space="0" w:color="auto"/>
              <w:bottom w:val="single" w:sz="2" w:space="0" w:color="auto"/>
            </w:tcBorders>
            <w:shd w:val="clear" w:color="auto" w:fill="auto"/>
            <w:vAlign w:val="center"/>
          </w:tcPr>
          <w:p w14:paraId="2C09A1D9" w14:textId="77777777" w:rsidR="003706C4" w:rsidRPr="000B5D44" w:rsidRDefault="003706C4" w:rsidP="000B5D44">
            <w:pPr>
              <w:pStyle w:val="cuatexto"/>
              <w:tabs>
                <w:tab w:val="clear" w:pos="2835"/>
              </w:tabs>
              <w:ind w:right="-1"/>
              <w:jc w:val="right"/>
            </w:pPr>
            <w:r w:rsidRPr="000B5D44">
              <w:t>Abierto</w:t>
            </w:r>
          </w:p>
        </w:tc>
        <w:tc>
          <w:tcPr>
            <w:tcW w:w="1363" w:type="dxa"/>
            <w:tcBorders>
              <w:top w:val="single" w:sz="2" w:space="0" w:color="auto"/>
              <w:bottom w:val="single" w:sz="2" w:space="0" w:color="auto"/>
            </w:tcBorders>
            <w:shd w:val="clear" w:color="auto" w:fill="auto"/>
            <w:vAlign w:val="center"/>
          </w:tcPr>
          <w:p w14:paraId="0892D1DC" w14:textId="77777777" w:rsidR="003706C4" w:rsidRPr="000B5D44" w:rsidRDefault="003706C4" w:rsidP="000B5D44">
            <w:pPr>
              <w:pStyle w:val="cuatexto"/>
              <w:tabs>
                <w:tab w:val="clear" w:pos="2835"/>
              </w:tabs>
              <w:ind w:right="-1"/>
              <w:jc w:val="right"/>
            </w:pPr>
            <w:r w:rsidRPr="000B5D44">
              <w:t>270.000</w:t>
            </w:r>
          </w:p>
        </w:tc>
        <w:tc>
          <w:tcPr>
            <w:tcW w:w="1311" w:type="dxa"/>
            <w:tcBorders>
              <w:top w:val="single" w:sz="2" w:space="0" w:color="auto"/>
              <w:bottom w:val="single" w:sz="2" w:space="0" w:color="auto"/>
            </w:tcBorders>
            <w:vAlign w:val="center"/>
          </w:tcPr>
          <w:p w14:paraId="2EEE0AE9" w14:textId="73C02A62" w:rsidR="003706C4" w:rsidRPr="000B5D44" w:rsidRDefault="00AF2BD6" w:rsidP="00AF2BD6">
            <w:pPr>
              <w:pStyle w:val="cuatexto"/>
              <w:tabs>
                <w:tab w:val="clear" w:pos="2835"/>
              </w:tabs>
              <w:ind w:right="-1"/>
              <w:jc w:val="right"/>
            </w:pPr>
            <w:r>
              <w:t>10</w:t>
            </w:r>
          </w:p>
        </w:tc>
      </w:tr>
      <w:tr w:rsidR="003706C4" w:rsidRPr="000B5D44" w14:paraId="0963E7D0" w14:textId="7D254BCE" w:rsidTr="009436CD">
        <w:trPr>
          <w:trHeight w:val="198"/>
          <w:jc w:val="center"/>
        </w:trPr>
        <w:tc>
          <w:tcPr>
            <w:tcW w:w="3565" w:type="dxa"/>
            <w:tcBorders>
              <w:top w:val="single" w:sz="2" w:space="0" w:color="auto"/>
              <w:bottom w:val="single" w:sz="2" w:space="0" w:color="auto"/>
            </w:tcBorders>
            <w:shd w:val="clear" w:color="auto" w:fill="auto"/>
            <w:vAlign w:val="center"/>
          </w:tcPr>
          <w:p w14:paraId="509CD33E" w14:textId="77777777" w:rsidR="003706C4" w:rsidRPr="000B5D44" w:rsidRDefault="003706C4" w:rsidP="000B5D44">
            <w:pPr>
              <w:pStyle w:val="cuatexto"/>
              <w:tabs>
                <w:tab w:val="clear" w:pos="2835"/>
              </w:tabs>
              <w:ind w:right="-6"/>
              <w:jc w:val="left"/>
            </w:pPr>
            <w:r w:rsidRPr="000B5D44">
              <w:t>Modificación del Proyecto de construcción del Edificio de la Facultad de Ciencias de la Salud de la Universidad Pública de Navarra</w:t>
            </w:r>
          </w:p>
        </w:tc>
        <w:tc>
          <w:tcPr>
            <w:tcW w:w="1053" w:type="dxa"/>
            <w:tcBorders>
              <w:top w:val="single" w:sz="2" w:space="0" w:color="auto"/>
              <w:bottom w:val="single" w:sz="2" w:space="0" w:color="auto"/>
            </w:tcBorders>
            <w:shd w:val="clear" w:color="auto" w:fill="auto"/>
            <w:vAlign w:val="center"/>
          </w:tcPr>
          <w:p w14:paraId="2B60DB66" w14:textId="77777777" w:rsidR="003706C4" w:rsidRPr="000B5D44" w:rsidRDefault="003706C4" w:rsidP="000B5D44">
            <w:pPr>
              <w:pStyle w:val="cuatexto"/>
              <w:tabs>
                <w:tab w:val="clear" w:pos="2835"/>
              </w:tabs>
              <w:ind w:right="-1"/>
              <w:jc w:val="right"/>
            </w:pPr>
            <w:r w:rsidRPr="000B5D44">
              <w:t>Servicios</w:t>
            </w:r>
          </w:p>
        </w:tc>
        <w:tc>
          <w:tcPr>
            <w:tcW w:w="1497" w:type="dxa"/>
            <w:tcBorders>
              <w:top w:val="single" w:sz="2" w:space="0" w:color="auto"/>
              <w:bottom w:val="single" w:sz="2" w:space="0" w:color="auto"/>
            </w:tcBorders>
            <w:shd w:val="clear" w:color="auto" w:fill="auto"/>
            <w:vAlign w:val="center"/>
          </w:tcPr>
          <w:p w14:paraId="3DCDA4C8" w14:textId="77777777" w:rsidR="003706C4" w:rsidRPr="000B5D44" w:rsidRDefault="003706C4" w:rsidP="000B5D44">
            <w:pPr>
              <w:pStyle w:val="cuatexto"/>
              <w:tabs>
                <w:tab w:val="clear" w:pos="2835"/>
              </w:tabs>
              <w:ind w:right="-1"/>
              <w:jc w:val="right"/>
            </w:pPr>
            <w:r w:rsidRPr="000B5D44">
              <w:t>Negociado sin convocatoria de licitación</w:t>
            </w:r>
          </w:p>
        </w:tc>
        <w:tc>
          <w:tcPr>
            <w:tcW w:w="1363" w:type="dxa"/>
            <w:tcBorders>
              <w:top w:val="single" w:sz="2" w:space="0" w:color="auto"/>
              <w:bottom w:val="single" w:sz="2" w:space="0" w:color="auto"/>
            </w:tcBorders>
            <w:shd w:val="clear" w:color="auto" w:fill="auto"/>
            <w:vAlign w:val="center"/>
          </w:tcPr>
          <w:p w14:paraId="15376680" w14:textId="0710A177" w:rsidR="003706C4" w:rsidRPr="000B5D44" w:rsidRDefault="003706C4" w:rsidP="000B5D44">
            <w:pPr>
              <w:pStyle w:val="cuatexto"/>
              <w:tabs>
                <w:tab w:val="clear" w:pos="2835"/>
              </w:tabs>
              <w:ind w:right="-1"/>
              <w:jc w:val="right"/>
            </w:pPr>
            <w:r w:rsidRPr="000B5D44">
              <w:t>170.850</w:t>
            </w:r>
          </w:p>
        </w:tc>
        <w:tc>
          <w:tcPr>
            <w:tcW w:w="1311" w:type="dxa"/>
            <w:tcBorders>
              <w:top w:val="single" w:sz="2" w:space="0" w:color="auto"/>
              <w:bottom w:val="single" w:sz="2" w:space="0" w:color="auto"/>
            </w:tcBorders>
            <w:vAlign w:val="center"/>
          </w:tcPr>
          <w:p w14:paraId="1ADA22C3" w14:textId="7512D2DB" w:rsidR="003706C4" w:rsidRPr="000B5D44" w:rsidRDefault="00AF2BD6" w:rsidP="00AF2BD6">
            <w:pPr>
              <w:pStyle w:val="cuatexto"/>
              <w:tabs>
                <w:tab w:val="clear" w:pos="2835"/>
              </w:tabs>
              <w:ind w:right="-1"/>
              <w:jc w:val="right"/>
            </w:pPr>
            <w:r>
              <w:t>-</w:t>
            </w:r>
          </w:p>
        </w:tc>
      </w:tr>
      <w:tr w:rsidR="003706C4" w:rsidRPr="00F05458" w14:paraId="35811A85" w14:textId="3D744F4F" w:rsidTr="009436CD">
        <w:trPr>
          <w:trHeight w:val="198"/>
          <w:jc w:val="center"/>
        </w:trPr>
        <w:tc>
          <w:tcPr>
            <w:tcW w:w="3565" w:type="dxa"/>
            <w:tcBorders>
              <w:top w:val="single" w:sz="2" w:space="0" w:color="auto"/>
              <w:bottom w:val="single" w:sz="4" w:space="0" w:color="auto"/>
            </w:tcBorders>
            <w:shd w:val="clear" w:color="auto" w:fill="auto"/>
            <w:vAlign w:val="center"/>
          </w:tcPr>
          <w:p w14:paraId="58C0C996" w14:textId="30F91075" w:rsidR="003706C4" w:rsidRPr="00F05458" w:rsidRDefault="003706C4" w:rsidP="60353C01">
            <w:pPr>
              <w:pStyle w:val="cuatexto"/>
              <w:tabs>
                <w:tab w:val="clear" w:pos="2835"/>
              </w:tabs>
              <w:ind w:right="-6"/>
              <w:jc w:val="left"/>
              <w:rPr>
                <w:rFonts w:cs="Arial"/>
                <w:szCs w:val="20"/>
              </w:rPr>
            </w:pPr>
            <w:r w:rsidRPr="00F05458">
              <w:rPr>
                <w:rFonts w:cs="Arial"/>
                <w:szCs w:val="20"/>
              </w:rPr>
              <w:t xml:space="preserve">Redacción del proyecto, dirección de obra y certificación energética de una instalación fotovoltaica de autoconsumo en el Campus de Arrosadia </w:t>
            </w:r>
          </w:p>
        </w:tc>
        <w:tc>
          <w:tcPr>
            <w:tcW w:w="1053" w:type="dxa"/>
            <w:tcBorders>
              <w:top w:val="single" w:sz="2" w:space="0" w:color="auto"/>
              <w:bottom w:val="single" w:sz="4" w:space="0" w:color="auto"/>
            </w:tcBorders>
            <w:shd w:val="clear" w:color="auto" w:fill="auto"/>
            <w:vAlign w:val="center"/>
          </w:tcPr>
          <w:p w14:paraId="77027414" w14:textId="77777777" w:rsidR="003706C4" w:rsidRPr="00F05458" w:rsidRDefault="003706C4" w:rsidP="000B5D44">
            <w:pPr>
              <w:pStyle w:val="cuatexto"/>
              <w:tabs>
                <w:tab w:val="clear" w:pos="2835"/>
              </w:tabs>
              <w:ind w:right="-1"/>
              <w:jc w:val="right"/>
              <w:rPr>
                <w:rFonts w:cs="Arial"/>
                <w:szCs w:val="20"/>
              </w:rPr>
            </w:pPr>
            <w:r w:rsidRPr="00F05458">
              <w:rPr>
                <w:rFonts w:cs="Arial"/>
                <w:szCs w:val="20"/>
              </w:rPr>
              <w:t>Servicios</w:t>
            </w:r>
          </w:p>
        </w:tc>
        <w:tc>
          <w:tcPr>
            <w:tcW w:w="1497" w:type="dxa"/>
            <w:tcBorders>
              <w:top w:val="single" w:sz="2" w:space="0" w:color="auto"/>
              <w:bottom w:val="single" w:sz="4" w:space="0" w:color="auto"/>
            </w:tcBorders>
            <w:shd w:val="clear" w:color="auto" w:fill="auto"/>
            <w:vAlign w:val="center"/>
          </w:tcPr>
          <w:p w14:paraId="342C1562" w14:textId="77777777" w:rsidR="003706C4" w:rsidRPr="00F05458" w:rsidRDefault="003706C4" w:rsidP="000B5D44">
            <w:pPr>
              <w:pStyle w:val="cuatexto"/>
              <w:tabs>
                <w:tab w:val="clear" w:pos="2835"/>
              </w:tabs>
              <w:ind w:right="-1"/>
              <w:jc w:val="right"/>
              <w:rPr>
                <w:rFonts w:cs="Arial"/>
                <w:szCs w:val="20"/>
              </w:rPr>
            </w:pPr>
            <w:r w:rsidRPr="00F05458">
              <w:rPr>
                <w:rFonts w:cs="Arial"/>
                <w:szCs w:val="20"/>
              </w:rPr>
              <w:t>Abierto</w:t>
            </w:r>
          </w:p>
        </w:tc>
        <w:tc>
          <w:tcPr>
            <w:tcW w:w="1363" w:type="dxa"/>
            <w:tcBorders>
              <w:top w:val="single" w:sz="2" w:space="0" w:color="auto"/>
              <w:bottom w:val="single" w:sz="4" w:space="0" w:color="auto"/>
            </w:tcBorders>
            <w:shd w:val="clear" w:color="auto" w:fill="auto"/>
            <w:vAlign w:val="center"/>
          </w:tcPr>
          <w:p w14:paraId="1A3D1CA8" w14:textId="77777777" w:rsidR="003706C4" w:rsidRPr="00F05458" w:rsidRDefault="003706C4" w:rsidP="000B5D44">
            <w:pPr>
              <w:pStyle w:val="cuatexto"/>
              <w:tabs>
                <w:tab w:val="clear" w:pos="2835"/>
              </w:tabs>
              <w:ind w:right="-1"/>
              <w:jc w:val="right"/>
              <w:rPr>
                <w:rFonts w:cs="Arial"/>
                <w:szCs w:val="20"/>
              </w:rPr>
            </w:pPr>
            <w:r w:rsidRPr="00F05458">
              <w:rPr>
                <w:rFonts w:cs="Arial"/>
                <w:szCs w:val="20"/>
              </w:rPr>
              <w:t>103.400</w:t>
            </w:r>
          </w:p>
        </w:tc>
        <w:tc>
          <w:tcPr>
            <w:tcW w:w="1311" w:type="dxa"/>
            <w:tcBorders>
              <w:top w:val="single" w:sz="2" w:space="0" w:color="auto"/>
              <w:bottom w:val="single" w:sz="4" w:space="0" w:color="auto"/>
            </w:tcBorders>
            <w:vAlign w:val="center"/>
          </w:tcPr>
          <w:p w14:paraId="32135394" w14:textId="149D0F00" w:rsidR="003706C4" w:rsidRPr="00F05458" w:rsidRDefault="00AF2BD6" w:rsidP="00AF2BD6">
            <w:pPr>
              <w:pStyle w:val="cuatexto"/>
              <w:tabs>
                <w:tab w:val="clear" w:pos="2835"/>
              </w:tabs>
              <w:ind w:right="-1"/>
              <w:jc w:val="right"/>
              <w:rPr>
                <w:rFonts w:cs="Arial"/>
                <w:szCs w:val="20"/>
              </w:rPr>
            </w:pPr>
            <w:r w:rsidRPr="00F05458">
              <w:rPr>
                <w:rFonts w:cs="Arial"/>
                <w:szCs w:val="20"/>
              </w:rPr>
              <w:t>23</w:t>
            </w:r>
          </w:p>
        </w:tc>
      </w:tr>
    </w:tbl>
    <w:p w14:paraId="0C5009FB" w14:textId="675068AF" w:rsidR="00C6350C" w:rsidRDefault="00C6350C" w:rsidP="001B34E2">
      <w:pPr>
        <w:pStyle w:val="texto"/>
        <w:spacing w:before="240" w:after="120"/>
        <w:rPr>
          <w:szCs w:val="26"/>
        </w:rPr>
      </w:pPr>
      <w:r w:rsidRPr="001B34E2">
        <w:rPr>
          <w:szCs w:val="26"/>
        </w:rPr>
        <w:t>De la revisión de los expediente</w:t>
      </w:r>
      <w:r w:rsidR="00B24C21" w:rsidRPr="001B34E2">
        <w:rPr>
          <w:szCs w:val="26"/>
        </w:rPr>
        <w:t>s</w:t>
      </w:r>
      <w:r w:rsidRPr="001B34E2">
        <w:rPr>
          <w:szCs w:val="26"/>
        </w:rPr>
        <w:t xml:space="preserve"> de contratación señalados concluimos que, en general, se tramitaron de conformidad con la normativa aplicable</w:t>
      </w:r>
      <w:r w:rsidR="001B34E2" w:rsidRPr="001B34E2">
        <w:rPr>
          <w:szCs w:val="26"/>
        </w:rPr>
        <w:t>, si bien señalamos los siguientes aspectos:</w:t>
      </w:r>
    </w:p>
    <w:p w14:paraId="3CDC9711" w14:textId="7311FA51" w:rsidR="001B34E2" w:rsidRDefault="001B34E2"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La UPNA aplicó erróneamente la fórmula para obtener la puntuación de la oferta económica en el caso de la adjudicación del servicio de agencia de viajes, si bien el resultado no hubiera variado</w:t>
      </w:r>
      <w:r w:rsidR="16EB6162">
        <w:t xml:space="preserve"> de haberse aplicado correctamente</w:t>
      </w:r>
      <w:r w:rsidR="0043460E">
        <w:t>.</w:t>
      </w:r>
    </w:p>
    <w:p w14:paraId="570643B0" w14:textId="5913FC30" w:rsidR="001B34E2" w:rsidRDefault="001B34E2" w:rsidP="001B34E2">
      <w:pPr>
        <w:pStyle w:val="texto"/>
        <w:tabs>
          <w:tab w:val="clear" w:pos="2835"/>
          <w:tab w:val="clear" w:pos="3969"/>
          <w:tab w:val="clear" w:pos="5103"/>
          <w:tab w:val="clear" w:pos="6237"/>
          <w:tab w:val="clear" w:pos="7371"/>
          <w:tab w:val="left" w:pos="480"/>
          <w:tab w:val="num" w:pos="928"/>
          <w:tab w:val="num" w:pos="1948"/>
          <w:tab w:val="num" w:pos="6597"/>
        </w:tabs>
      </w:pPr>
      <w:r>
        <w:t>Por otro lado, el contrato referido a esta prestación se formalizó a principios de septiembre de 2022</w:t>
      </w:r>
      <w:r w:rsidR="5F5804B6">
        <w:t xml:space="preserve"> estableciendo</w:t>
      </w:r>
      <w:r>
        <w:t xml:space="preserve"> determinadas condiciones por comisiones y descuentos en los distintos servicios contratados. Hemos constatado que, en una muestra de facturas del periodo septiembre-diciembre de 2022, no se aplicaron estas condiciones utilizando las existentes previamente</w:t>
      </w:r>
      <w:r w:rsidR="088D22FF">
        <w:t>,</w:t>
      </w:r>
      <w:r>
        <w:t xml:space="preserve"> que en algunos casos eran favorables a la UPNA y en otros no. </w:t>
      </w:r>
    </w:p>
    <w:p w14:paraId="752B965C" w14:textId="07A08F43" w:rsidR="00F16173" w:rsidRDefault="002D7A6F" w:rsidP="7291F939">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rFonts w:cs="Arial"/>
        </w:rPr>
      </w:pPr>
      <w:r>
        <w:t xml:space="preserve">En </w:t>
      </w:r>
      <w:r w:rsidR="00F16173">
        <w:t xml:space="preserve">cinco </w:t>
      </w:r>
      <w:r>
        <w:t xml:space="preserve">expedientes, la fórmula prevista en los pliegos para valorar la oferta económica no recompensaba </w:t>
      </w:r>
      <w:r w:rsidR="00F16173">
        <w:t xml:space="preserve">linealmente </w:t>
      </w:r>
      <w:r>
        <w:t xml:space="preserve">el esfuerzo económico por presentar bajas, otorgando puntuación incluso </w:t>
      </w:r>
      <w:r w:rsidR="006F76BA">
        <w:t xml:space="preserve">en ocasiones </w:t>
      </w:r>
      <w:r>
        <w:t>a las ofertas que no presentaban disminución respecto al precio de licitación</w:t>
      </w:r>
      <w:r w:rsidR="6EA4CDD5">
        <w:t>. Este hecho motivó que</w:t>
      </w:r>
      <w:r w:rsidR="3D106C13">
        <w:t>, con</w:t>
      </w:r>
      <w:r w:rsidR="61ED0A85">
        <w:t xml:space="preserve"> la distribución de puntos resultante</w:t>
      </w:r>
      <w:r w:rsidR="4B042822">
        <w:t>,</w:t>
      </w:r>
      <w:r w:rsidR="61ED0A85">
        <w:t xml:space="preserve"> no se otorg</w:t>
      </w:r>
      <w:r w:rsidR="2CB338BB">
        <w:t>ara</w:t>
      </w:r>
      <w:r w:rsidR="61ED0A85">
        <w:t xml:space="preserve"> el 50 por ciento de los puntos mediante fórmulas</w:t>
      </w:r>
      <w:r w:rsidR="72CB7F8A">
        <w:t xml:space="preserve"> objetivas.</w:t>
      </w:r>
    </w:p>
    <w:p w14:paraId="1FB83C8E" w14:textId="77777777" w:rsidR="003706C4" w:rsidRDefault="002D7A6F" w:rsidP="003706C4">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Los pliegos correspondientes a dos expedientes no contemplaban los criterios para considerar una oferta anormalmente baja.</w:t>
      </w:r>
    </w:p>
    <w:p w14:paraId="4946FE38" w14:textId="09F539D4" w:rsidR="001B34E2" w:rsidRPr="003706C4" w:rsidRDefault="002D7A6F" w:rsidP="003706C4">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 xml:space="preserve">No consta cómo se </w:t>
      </w:r>
      <w:r w:rsidR="7348D340">
        <w:t>fijó</w:t>
      </w:r>
      <w:r>
        <w:t xml:space="preserve"> el </w:t>
      </w:r>
      <w:r w:rsidR="28158C64">
        <w:t>precio</w:t>
      </w:r>
      <w:r>
        <w:t xml:space="preserve"> del contrato de l</w:t>
      </w:r>
      <w:r w:rsidR="001B34E2">
        <w:t>os pliegos que regulan la adjudicación de la redacción del proyecto de la instalación fotovoltaica.</w:t>
      </w:r>
    </w:p>
    <w:p w14:paraId="759B8FAA" w14:textId="77777777" w:rsidR="00C6350C" w:rsidRDefault="00C6350C" w:rsidP="00F05458">
      <w:pPr>
        <w:pStyle w:val="atitulo3"/>
        <w:spacing w:before="240" w:after="120"/>
      </w:pPr>
      <w:r w:rsidRPr="00A057E7">
        <w:t>Revisión de una muestra de gastos</w:t>
      </w:r>
    </w:p>
    <w:p w14:paraId="63422E64" w14:textId="77777777" w:rsidR="00B24C21" w:rsidRDefault="00C6350C" w:rsidP="00C6350C">
      <w:pPr>
        <w:pStyle w:val="texto"/>
        <w:spacing w:after="240"/>
        <w:rPr>
          <w:szCs w:val="26"/>
        </w:rPr>
      </w:pPr>
      <w:r>
        <w:rPr>
          <w:szCs w:val="26"/>
        </w:rPr>
        <w:t>Hemos revisado los</w:t>
      </w:r>
      <w:r w:rsidR="00B24C21">
        <w:rPr>
          <w:szCs w:val="26"/>
        </w:rPr>
        <w:t xml:space="preserve"> siguientes</w:t>
      </w:r>
      <w:r>
        <w:rPr>
          <w:szCs w:val="26"/>
        </w:rPr>
        <w:t xml:space="preserve"> gastos</w:t>
      </w:r>
      <w:r w:rsidR="00B24C21">
        <w:rPr>
          <w:szCs w:val="26"/>
        </w:rPr>
        <w:t>:</w:t>
      </w:r>
    </w:p>
    <w:tbl>
      <w:tblPr>
        <w:tblW w:w="8883" w:type="dxa"/>
        <w:jc w:val="center"/>
        <w:tblCellMar>
          <w:left w:w="70" w:type="dxa"/>
          <w:right w:w="70" w:type="dxa"/>
        </w:tblCellMar>
        <w:tblLook w:val="0000" w:firstRow="0" w:lastRow="0" w:firstColumn="0" w:lastColumn="0" w:noHBand="0" w:noVBand="0"/>
      </w:tblPr>
      <w:tblGrid>
        <w:gridCol w:w="5149"/>
        <w:gridCol w:w="1358"/>
        <w:gridCol w:w="1358"/>
        <w:gridCol w:w="1045"/>
      </w:tblGrid>
      <w:tr w:rsidR="000B5D44" w:rsidRPr="000B5D44" w14:paraId="3E33FB4E" w14:textId="77777777" w:rsidTr="60353C01">
        <w:trPr>
          <w:trHeight w:val="255"/>
          <w:jc w:val="center"/>
        </w:trPr>
        <w:tc>
          <w:tcPr>
            <w:tcW w:w="5149" w:type="dxa"/>
            <w:tcBorders>
              <w:top w:val="single" w:sz="4" w:space="0" w:color="auto"/>
              <w:bottom w:val="single" w:sz="4" w:space="0" w:color="auto"/>
            </w:tcBorders>
            <w:shd w:val="clear" w:color="auto" w:fill="8DB3E2" w:themeFill="text2" w:themeFillTint="66"/>
            <w:noWrap/>
            <w:vAlign w:val="center"/>
          </w:tcPr>
          <w:p w14:paraId="25502CC2" w14:textId="77777777" w:rsidR="00B24C21" w:rsidRPr="000B5D44" w:rsidRDefault="00B24C21" w:rsidP="000B5D44">
            <w:pPr>
              <w:pStyle w:val="cuatexto"/>
              <w:tabs>
                <w:tab w:val="clear" w:pos="2835"/>
              </w:tabs>
              <w:spacing w:line="240" w:lineRule="auto"/>
              <w:ind w:right="-6"/>
              <w:jc w:val="left"/>
              <w:rPr>
                <w:rFonts w:ascii="Arial" w:hAnsi="Arial" w:cs="Arial"/>
                <w:sz w:val="18"/>
                <w:szCs w:val="18"/>
              </w:rPr>
            </w:pPr>
          </w:p>
        </w:tc>
        <w:tc>
          <w:tcPr>
            <w:tcW w:w="1392" w:type="dxa"/>
            <w:tcBorders>
              <w:top w:val="single" w:sz="4" w:space="0" w:color="auto"/>
              <w:bottom w:val="single" w:sz="4" w:space="0" w:color="auto"/>
            </w:tcBorders>
            <w:shd w:val="clear" w:color="auto" w:fill="8DB3E2" w:themeFill="text2" w:themeFillTint="66"/>
            <w:vAlign w:val="center"/>
          </w:tcPr>
          <w:p w14:paraId="0FD1D5E3" w14:textId="77777777" w:rsidR="00B24C21" w:rsidRPr="000B5D44" w:rsidRDefault="00B24C21" w:rsidP="000B5D44">
            <w:pPr>
              <w:pStyle w:val="cuatexto"/>
              <w:tabs>
                <w:tab w:val="clear" w:pos="2835"/>
              </w:tabs>
              <w:spacing w:line="240" w:lineRule="auto"/>
              <w:ind w:right="-6"/>
              <w:jc w:val="right"/>
              <w:rPr>
                <w:rFonts w:ascii="Arial" w:hAnsi="Arial" w:cs="Arial"/>
                <w:sz w:val="18"/>
                <w:szCs w:val="18"/>
              </w:rPr>
            </w:pPr>
            <w:r w:rsidRPr="000B5D44">
              <w:rPr>
                <w:rFonts w:ascii="Arial" w:hAnsi="Arial" w:cs="Arial"/>
                <w:sz w:val="18"/>
                <w:szCs w:val="18"/>
              </w:rPr>
              <w:t>Gasto 2021</w:t>
            </w:r>
          </w:p>
        </w:tc>
        <w:tc>
          <w:tcPr>
            <w:tcW w:w="1298" w:type="dxa"/>
            <w:tcBorders>
              <w:top w:val="single" w:sz="4" w:space="0" w:color="auto"/>
              <w:bottom w:val="single" w:sz="4" w:space="0" w:color="auto"/>
            </w:tcBorders>
            <w:shd w:val="clear" w:color="auto" w:fill="8DB3E2" w:themeFill="text2" w:themeFillTint="66"/>
            <w:noWrap/>
            <w:vAlign w:val="center"/>
          </w:tcPr>
          <w:p w14:paraId="00071CEA" w14:textId="77777777" w:rsidR="00B24C21" w:rsidRPr="000B5D44" w:rsidRDefault="00B24C21" w:rsidP="000B5D44">
            <w:pPr>
              <w:pStyle w:val="cuatexto"/>
              <w:tabs>
                <w:tab w:val="clear" w:pos="2835"/>
              </w:tabs>
              <w:spacing w:line="240" w:lineRule="auto"/>
              <w:ind w:right="-6"/>
              <w:jc w:val="right"/>
              <w:rPr>
                <w:rFonts w:ascii="Arial" w:hAnsi="Arial" w:cs="Arial"/>
                <w:sz w:val="18"/>
                <w:szCs w:val="18"/>
              </w:rPr>
            </w:pPr>
            <w:r w:rsidRPr="000B5D44">
              <w:rPr>
                <w:rFonts w:ascii="Arial" w:hAnsi="Arial" w:cs="Arial"/>
                <w:sz w:val="18"/>
                <w:szCs w:val="18"/>
              </w:rPr>
              <w:t>Gasto 2022</w:t>
            </w:r>
          </w:p>
        </w:tc>
        <w:tc>
          <w:tcPr>
            <w:tcW w:w="1044" w:type="dxa"/>
            <w:tcBorders>
              <w:top w:val="single" w:sz="4" w:space="0" w:color="auto"/>
              <w:bottom w:val="single" w:sz="4" w:space="0" w:color="auto"/>
            </w:tcBorders>
            <w:shd w:val="clear" w:color="auto" w:fill="8DB3E2" w:themeFill="text2" w:themeFillTint="66"/>
            <w:vAlign w:val="center"/>
          </w:tcPr>
          <w:p w14:paraId="2BED005F" w14:textId="77777777" w:rsidR="00B24C21" w:rsidRPr="000B5D44" w:rsidRDefault="00B24C21" w:rsidP="000B5D44">
            <w:pPr>
              <w:pStyle w:val="cuatexto"/>
              <w:tabs>
                <w:tab w:val="clear" w:pos="2835"/>
              </w:tabs>
              <w:spacing w:line="240" w:lineRule="auto"/>
              <w:ind w:right="-6"/>
              <w:jc w:val="right"/>
              <w:rPr>
                <w:rFonts w:ascii="Arial" w:hAnsi="Arial" w:cs="Arial"/>
                <w:sz w:val="18"/>
                <w:szCs w:val="18"/>
              </w:rPr>
            </w:pPr>
            <w:r w:rsidRPr="000B5D44">
              <w:rPr>
                <w:rFonts w:ascii="Arial" w:hAnsi="Arial" w:cs="Arial"/>
                <w:sz w:val="18"/>
                <w:szCs w:val="18"/>
              </w:rPr>
              <w:t>% Var. 2022/2021</w:t>
            </w:r>
          </w:p>
        </w:tc>
      </w:tr>
      <w:tr w:rsidR="000B5D44" w:rsidRPr="000B5D44" w14:paraId="39DC560A" w14:textId="77777777" w:rsidTr="60353C01">
        <w:trPr>
          <w:trHeight w:val="198"/>
          <w:jc w:val="center"/>
        </w:trPr>
        <w:tc>
          <w:tcPr>
            <w:tcW w:w="5149" w:type="dxa"/>
            <w:tcBorders>
              <w:top w:val="single" w:sz="4" w:space="0" w:color="auto"/>
              <w:bottom w:val="single" w:sz="2" w:space="0" w:color="auto"/>
            </w:tcBorders>
            <w:shd w:val="clear" w:color="auto" w:fill="auto"/>
            <w:noWrap/>
            <w:vAlign w:val="center"/>
          </w:tcPr>
          <w:p w14:paraId="6B3CA8B0" w14:textId="77777777" w:rsidR="00B24C21" w:rsidRPr="000B5D44" w:rsidRDefault="00B24C21" w:rsidP="000B5D44">
            <w:pPr>
              <w:pStyle w:val="cuatexto"/>
              <w:tabs>
                <w:tab w:val="clear" w:pos="2835"/>
              </w:tabs>
              <w:spacing w:line="240" w:lineRule="auto"/>
              <w:ind w:right="-6"/>
              <w:jc w:val="left"/>
            </w:pPr>
            <w:r w:rsidRPr="000B5D44">
              <w:t xml:space="preserve">Servicio de vigilancia y seguridad </w:t>
            </w:r>
          </w:p>
        </w:tc>
        <w:tc>
          <w:tcPr>
            <w:tcW w:w="1392" w:type="dxa"/>
            <w:tcBorders>
              <w:top w:val="single" w:sz="4" w:space="0" w:color="auto"/>
              <w:bottom w:val="single" w:sz="2" w:space="0" w:color="auto"/>
            </w:tcBorders>
            <w:shd w:val="clear" w:color="auto" w:fill="auto"/>
            <w:vAlign w:val="center"/>
          </w:tcPr>
          <w:p w14:paraId="11206179" w14:textId="77777777" w:rsidR="00B24C21" w:rsidRPr="000B5D44" w:rsidRDefault="00B24C21" w:rsidP="000B5D44">
            <w:pPr>
              <w:spacing w:after="0"/>
              <w:jc w:val="right"/>
              <w:rPr>
                <w:rFonts w:ascii="Arial Narrow" w:hAnsi="Arial Narrow"/>
              </w:rPr>
            </w:pPr>
            <w:r w:rsidRPr="000B5D44">
              <w:rPr>
                <w:rFonts w:ascii="Arial Narrow" w:hAnsi="Arial Narrow"/>
              </w:rPr>
              <w:t>647.875</w:t>
            </w:r>
          </w:p>
        </w:tc>
        <w:tc>
          <w:tcPr>
            <w:tcW w:w="1298" w:type="dxa"/>
            <w:tcBorders>
              <w:top w:val="single" w:sz="4" w:space="0" w:color="auto"/>
              <w:bottom w:val="single" w:sz="2" w:space="0" w:color="auto"/>
            </w:tcBorders>
            <w:shd w:val="clear" w:color="auto" w:fill="auto"/>
            <w:noWrap/>
            <w:vAlign w:val="center"/>
          </w:tcPr>
          <w:p w14:paraId="22482A69" w14:textId="77777777" w:rsidR="00B24C21" w:rsidRPr="000B5D44" w:rsidRDefault="00B24C21" w:rsidP="000B5D44">
            <w:pPr>
              <w:spacing w:after="0"/>
              <w:jc w:val="right"/>
              <w:rPr>
                <w:rFonts w:ascii="Arial Narrow" w:hAnsi="Arial Narrow"/>
              </w:rPr>
            </w:pPr>
            <w:r w:rsidRPr="000B5D44">
              <w:rPr>
                <w:rFonts w:ascii="Arial Narrow" w:hAnsi="Arial Narrow"/>
              </w:rPr>
              <w:t>647.176</w:t>
            </w:r>
          </w:p>
        </w:tc>
        <w:tc>
          <w:tcPr>
            <w:tcW w:w="1044" w:type="dxa"/>
            <w:tcBorders>
              <w:top w:val="single" w:sz="4" w:space="0" w:color="auto"/>
              <w:bottom w:val="single" w:sz="2" w:space="0" w:color="auto"/>
            </w:tcBorders>
            <w:shd w:val="clear" w:color="auto" w:fill="auto"/>
            <w:vAlign w:val="center"/>
          </w:tcPr>
          <w:p w14:paraId="458FD49D" w14:textId="4A545839" w:rsidR="00B24C21" w:rsidRPr="000B5D44" w:rsidRDefault="00B24C21" w:rsidP="000B5D44">
            <w:pPr>
              <w:spacing w:after="0"/>
              <w:jc w:val="right"/>
              <w:rPr>
                <w:rFonts w:ascii="Arial Narrow" w:hAnsi="Arial Narrow"/>
              </w:rPr>
            </w:pPr>
            <w:r w:rsidRPr="60353C01">
              <w:rPr>
                <w:rFonts w:ascii="Arial Narrow" w:hAnsi="Arial Narrow"/>
              </w:rPr>
              <w:t>-0</w:t>
            </w:r>
            <w:r w:rsidR="4D146C72" w:rsidRPr="60353C01">
              <w:rPr>
                <w:rFonts w:ascii="Arial Narrow" w:hAnsi="Arial Narrow"/>
              </w:rPr>
              <w:t>,</w:t>
            </w:r>
            <w:r w:rsidRPr="60353C01">
              <w:rPr>
                <w:rFonts w:ascii="Arial Narrow" w:hAnsi="Arial Narrow"/>
              </w:rPr>
              <w:t>1</w:t>
            </w:r>
          </w:p>
        </w:tc>
      </w:tr>
      <w:tr w:rsidR="000B5D44" w:rsidRPr="000B5D44" w14:paraId="39A218E8" w14:textId="77777777" w:rsidTr="60353C01">
        <w:trPr>
          <w:trHeight w:val="198"/>
          <w:jc w:val="center"/>
        </w:trPr>
        <w:tc>
          <w:tcPr>
            <w:tcW w:w="5149" w:type="dxa"/>
            <w:tcBorders>
              <w:top w:val="single" w:sz="2" w:space="0" w:color="auto"/>
              <w:bottom w:val="single" w:sz="4" w:space="0" w:color="auto"/>
            </w:tcBorders>
            <w:shd w:val="clear" w:color="auto" w:fill="auto"/>
            <w:noWrap/>
            <w:vAlign w:val="center"/>
          </w:tcPr>
          <w:p w14:paraId="54DD90A7" w14:textId="77777777" w:rsidR="00B24C21" w:rsidRPr="000B5D44" w:rsidRDefault="00B24C21" w:rsidP="000B5D44">
            <w:pPr>
              <w:pStyle w:val="cuatexto"/>
              <w:tabs>
                <w:tab w:val="clear" w:pos="2835"/>
              </w:tabs>
              <w:spacing w:line="240" w:lineRule="auto"/>
              <w:ind w:right="-6"/>
              <w:jc w:val="left"/>
              <w:rPr>
                <w:rFonts w:ascii="Arial" w:hAnsi="Arial" w:cs="Arial"/>
                <w:sz w:val="18"/>
              </w:rPr>
            </w:pPr>
            <w:r w:rsidRPr="000B5D44">
              <w:rPr>
                <w:rFonts w:ascii="Arial" w:hAnsi="Arial" w:cs="Arial"/>
                <w:sz w:val="18"/>
              </w:rPr>
              <w:t>Primas de seguros</w:t>
            </w:r>
          </w:p>
        </w:tc>
        <w:tc>
          <w:tcPr>
            <w:tcW w:w="1392" w:type="dxa"/>
            <w:tcBorders>
              <w:top w:val="single" w:sz="2" w:space="0" w:color="auto"/>
              <w:bottom w:val="single" w:sz="4" w:space="0" w:color="auto"/>
            </w:tcBorders>
            <w:shd w:val="clear" w:color="auto" w:fill="auto"/>
            <w:vAlign w:val="center"/>
          </w:tcPr>
          <w:p w14:paraId="53033A66" w14:textId="77777777" w:rsidR="00B24C21" w:rsidRPr="000B5D44" w:rsidRDefault="00B24C21" w:rsidP="000B5D44">
            <w:pPr>
              <w:spacing w:after="0"/>
              <w:jc w:val="right"/>
              <w:rPr>
                <w:rFonts w:ascii="Arial" w:hAnsi="Arial" w:cs="Arial"/>
                <w:sz w:val="18"/>
              </w:rPr>
            </w:pPr>
            <w:r w:rsidRPr="000B5D44">
              <w:rPr>
                <w:rFonts w:ascii="Arial" w:hAnsi="Arial" w:cs="Arial"/>
                <w:sz w:val="18"/>
              </w:rPr>
              <w:t>196.103</w:t>
            </w:r>
          </w:p>
        </w:tc>
        <w:tc>
          <w:tcPr>
            <w:tcW w:w="1298" w:type="dxa"/>
            <w:tcBorders>
              <w:top w:val="single" w:sz="2" w:space="0" w:color="auto"/>
              <w:bottom w:val="single" w:sz="4" w:space="0" w:color="auto"/>
            </w:tcBorders>
            <w:shd w:val="clear" w:color="auto" w:fill="auto"/>
            <w:noWrap/>
            <w:vAlign w:val="center"/>
          </w:tcPr>
          <w:p w14:paraId="3DE42BD4" w14:textId="77777777" w:rsidR="00B24C21" w:rsidRPr="000B5D44" w:rsidRDefault="00B24C21" w:rsidP="000B5D44">
            <w:pPr>
              <w:spacing w:after="0"/>
              <w:jc w:val="right"/>
              <w:rPr>
                <w:rFonts w:ascii="Arial" w:hAnsi="Arial" w:cs="Arial"/>
                <w:sz w:val="18"/>
              </w:rPr>
            </w:pPr>
            <w:r w:rsidRPr="000B5D44">
              <w:rPr>
                <w:rFonts w:ascii="Arial" w:hAnsi="Arial" w:cs="Arial"/>
                <w:sz w:val="18"/>
              </w:rPr>
              <w:t>326.838</w:t>
            </w:r>
          </w:p>
        </w:tc>
        <w:tc>
          <w:tcPr>
            <w:tcW w:w="1044" w:type="dxa"/>
            <w:tcBorders>
              <w:top w:val="single" w:sz="2" w:space="0" w:color="auto"/>
              <w:bottom w:val="single" w:sz="4" w:space="0" w:color="auto"/>
            </w:tcBorders>
            <w:shd w:val="clear" w:color="auto" w:fill="auto"/>
            <w:vAlign w:val="center"/>
          </w:tcPr>
          <w:p w14:paraId="75723682" w14:textId="77777777" w:rsidR="00B24C21" w:rsidRPr="000B5D44" w:rsidRDefault="00B24C21" w:rsidP="000B5D44">
            <w:pPr>
              <w:spacing w:after="0"/>
              <w:jc w:val="right"/>
              <w:rPr>
                <w:rFonts w:ascii="Arial" w:hAnsi="Arial" w:cs="Arial"/>
                <w:sz w:val="18"/>
              </w:rPr>
            </w:pPr>
            <w:r w:rsidRPr="000B5D44">
              <w:rPr>
                <w:rFonts w:ascii="Arial" w:hAnsi="Arial" w:cs="Arial"/>
                <w:sz w:val="18"/>
              </w:rPr>
              <w:t>66</w:t>
            </w:r>
          </w:p>
        </w:tc>
      </w:tr>
    </w:tbl>
    <w:p w14:paraId="6BE35069" w14:textId="0FAFC9CF" w:rsidR="00C6350C" w:rsidRDefault="00B24C21" w:rsidP="00236AD7">
      <w:pPr>
        <w:pStyle w:val="texto"/>
        <w:spacing w:before="240" w:after="120"/>
        <w:rPr>
          <w:szCs w:val="26"/>
        </w:rPr>
      </w:pPr>
      <w:r w:rsidRPr="009E3087">
        <w:rPr>
          <w:szCs w:val="26"/>
        </w:rPr>
        <w:t xml:space="preserve">Del análisis realizado podemos concluir que dichos gastos están </w:t>
      </w:r>
      <w:r w:rsidR="00C6350C" w:rsidRPr="009E3087">
        <w:rPr>
          <w:szCs w:val="26"/>
        </w:rPr>
        <w:t>autorizados, intervenidos, justificados, correctamente contabilizados y abonados en plazo</w:t>
      </w:r>
      <w:r w:rsidR="009E3087" w:rsidRPr="009E3087">
        <w:rPr>
          <w:szCs w:val="26"/>
        </w:rPr>
        <w:t>, si bien señalamos lo siguiente:</w:t>
      </w:r>
    </w:p>
    <w:p w14:paraId="6718AB37" w14:textId="1B3FF952" w:rsidR="00F05458" w:rsidRDefault="00A93719" w:rsidP="00F05458">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El incremento del gasto en primas y seguros se debe a que</w:t>
      </w:r>
      <w:r w:rsidR="00236AD7">
        <w:t xml:space="preserve"> se tramitó una modificación del contrato para abonar el gasto del p</w:t>
      </w:r>
      <w:r>
        <w:t xml:space="preserve">eriodo enero-agosto de 2023 con cargo al presupuesto de </w:t>
      </w:r>
      <w:r w:rsidR="00F05458">
        <w:t>2022</w:t>
      </w:r>
      <w:r>
        <w:t>.</w:t>
      </w:r>
      <w:r w:rsidR="00F05458">
        <w:t xml:space="preserve"> </w:t>
      </w:r>
      <w:r w:rsidR="00C60850">
        <w:t>Los gastos de 2023 se financiaron gracias al suplemento de crédito analizado en el epígrafe 4.1. de este informe.</w:t>
      </w:r>
    </w:p>
    <w:p w14:paraId="36A1B3A8" w14:textId="1A8998B0" w:rsidR="00236AD7" w:rsidRDefault="00236AD7"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En septiembre de 2022, la UPNA acordó adoptar como medida cautelar administrativa la retención del pago de las cantidades debidas a la empresa adjudicataria del servicio de vigilancia y seguridad de agosto de 2022</w:t>
      </w:r>
      <w:r w:rsidR="00B22B47">
        <w:t>,</w:t>
      </w:r>
      <w:r>
        <w:t xml:space="preserve"> debido a retrasos en el pago de salarios al personal desde marzo e impago de los correspondientes a agosto. Asimismo, la UPNA comunic</w:t>
      </w:r>
      <w:r w:rsidR="25614C45">
        <w:t>ó</w:t>
      </w:r>
      <w:r>
        <w:t xml:space="preserve"> a la empresa la decisión de no prorrogar el contrato.</w:t>
      </w:r>
    </w:p>
    <w:p w14:paraId="0B22C3BF" w14:textId="32E620F5" w:rsidR="00236AD7" w:rsidRDefault="00236AD7" w:rsidP="00236AD7">
      <w:pPr>
        <w:pStyle w:val="texto"/>
        <w:tabs>
          <w:tab w:val="clear" w:pos="2835"/>
          <w:tab w:val="clear" w:pos="3969"/>
          <w:tab w:val="clear" w:pos="5103"/>
          <w:tab w:val="clear" w:pos="6237"/>
          <w:tab w:val="clear" w:pos="7371"/>
          <w:tab w:val="left" w:pos="480"/>
          <w:tab w:val="num" w:pos="928"/>
          <w:tab w:val="num" w:pos="1948"/>
          <w:tab w:val="num" w:pos="6597"/>
        </w:tabs>
        <w:ind w:firstLine="289"/>
      </w:pPr>
      <w:r>
        <w:t xml:space="preserve">En octubre de 2022 la UPNA requirió a la adjudicataria la justificación de pago de los salarios y de la Seguridad Social de septiembre sin que </w:t>
      </w:r>
      <w:r w:rsidR="00B22B47">
        <w:t>e</w:t>
      </w:r>
      <w:r w:rsidR="66BA7195">
        <w:t>sta aportara dicho soporte</w:t>
      </w:r>
      <w:r>
        <w:t>. En este mes</w:t>
      </w:r>
      <w:r w:rsidR="7E2E16F1">
        <w:t>,</w:t>
      </w:r>
      <w:r>
        <w:t xml:space="preserve"> además</w:t>
      </w:r>
      <w:r w:rsidR="463C24E6">
        <w:t>,</w:t>
      </w:r>
      <w:r>
        <w:t xml:space="preserve"> la unidad gestora del contrato emit</w:t>
      </w:r>
      <w:r w:rsidR="26EE75E7">
        <w:t>ió un</w:t>
      </w:r>
      <w:r>
        <w:t xml:space="preserve"> informe en el que se detalla</w:t>
      </w:r>
      <w:r w:rsidR="46930BCE">
        <w:t>ba</w:t>
      </w:r>
      <w:r>
        <w:t>n las deficiencias en la prestación del servicio y el retraso e impago de las nóminas.</w:t>
      </w:r>
    </w:p>
    <w:p w14:paraId="68F6990B" w14:textId="13CECD1C" w:rsidR="00236AD7" w:rsidRDefault="00236AD7" w:rsidP="00236AD7">
      <w:pPr>
        <w:pStyle w:val="texto"/>
        <w:tabs>
          <w:tab w:val="clear" w:pos="2835"/>
          <w:tab w:val="clear" w:pos="3969"/>
          <w:tab w:val="clear" w:pos="5103"/>
          <w:tab w:val="clear" w:pos="6237"/>
          <w:tab w:val="clear" w:pos="7371"/>
          <w:tab w:val="left" w:pos="480"/>
          <w:tab w:val="num" w:pos="928"/>
          <w:tab w:val="num" w:pos="1948"/>
          <w:tab w:val="num" w:pos="6597"/>
        </w:tabs>
        <w:ind w:firstLine="289"/>
      </w:pPr>
      <w:r>
        <w:t>A principios de noviembre de 2022, la UPNA inició el expediente de imposición de penalidades por incumplimiento del contrato dando trámite de audiencia al contratista</w:t>
      </w:r>
      <w:r w:rsidR="08E12169">
        <w:t>,</w:t>
      </w:r>
      <w:r>
        <w:t xml:space="preserve"> el cual no interpuso alegaciones. A finales de </w:t>
      </w:r>
      <w:r w:rsidR="03F4A005">
        <w:t>dicho</w:t>
      </w:r>
      <w:r>
        <w:t xml:space="preserve"> mes, la UPNA </w:t>
      </w:r>
      <w:r w:rsidR="6AAB3514">
        <w:t>impuso</w:t>
      </w:r>
      <w:r>
        <w:t xml:space="preserve"> </w:t>
      </w:r>
      <w:r w:rsidR="1FC2598A">
        <w:t>sanciones</w:t>
      </w:r>
      <w:r>
        <w:t xml:space="preserve"> en firme de carácter leve por incumplimiento parcial de la ejecución del contrato</w:t>
      </w:r>
      <w:r w:rsidR="00932AAF">
        <w:t xml:space="preserve"> (6.847 euros)</w:t>
      </w:r>
      <w:r>
        <w:t xml:space="preserve"> y </w:t>
      </w:r>
      <w:r w:rsidR="132F1E66">
        <w:t xml:space="preserve">muy </w:t>
      </w:r>
      <w:r>
        <w:t>graves por impago y retrasos en el abono de salarios</w:t>
      </w:r>
      <w:r w:rsidR="00932AAF">
        <w:t xml:space="preserve"> (41.08</w:t>
      </w:r>
      <w:r w:rsidR="0B06592E">
        <w:t>1</w:t>
      </w:r>
      <w:r w:rsidR="00932AAF">
        <w:t xml:space="preserve"> euros)</w:t>
      </w:r>
      <w:r>
        <w:t xml:space="preserve">. </w:t>
      </w:r>
    </w:p>
    <w:p w14:paraId="0A14106A" w14:textId="28E4AFC0" w:rsidR="00236AD7" w:rsidRDefault="00236AD7" w:rsidP="00236AD7">
      <w:pPr>
        <w:pStyle w:val="texto"/>
        <w:tabs>
          <w:tab w:val="clear" w:pos="2835"/>
          <w:tab w:val="clear" w:pos="3969"/>
          <w:tab w:val="clear" w:pos="5103"/>
          <w:tab w:val="clear" w:pos="6237"/>
          <w:tab w:val="clear" w:pos="7371"/>
          <w:tab w:val="left" w:pos="480"/>
          <w:tab w:val="num" w:pos="928"/>
          <w:tab w:val="num" w:pos="1948"/>
          <w:tab w:val="num" w:pos="6597"/>
        </w:tabs>
        <w:ind w:firstLine="289"/>
      </w:pPr>
      <w:r>
        <w:t>En noviembre se licitó un nuevo contrato que quedó desierto</w:t>
      </w:r>
      <w:r w:rsidR="37191047">
        <w:t>,</w:t>
      </w:r>
      <w:r>
        <w:t xml:space="preserve"> por lo </w:t>
      </w:r>
      <w:r w:rsidR="6E59F516">
        <w:t>que,</w:t>
      </w:r>
      <w:r>
        <w:t xml:space="preserve"> en diciembre</w:t>
      </w:r>
      <w:r w:rsidR="687AAAC5">
        <w:t>,</w:t>
      </w:r>
      <w:r w:rsidR="640F9854">
        <w:t xml:space="preserve"> se</w:t>
      </w:r>
      <w:r>
        <w:t xml:space="preserve"> impuso a la adjudicataria inicial la obligación de continuar prestando el servicio para el periodo comprendido entre el 1 de enero</w:t>
      </w:r>
      <w:r w:rsidR="7D81FBB2">
        <w:t xml:space="preserve"> de 2023</w:t>
      </w:r>
      <w:r>
        <w:t xml:space="preserve"> y la adjudicación de la nueva licitación. </w:t>
      </w:r>
    </w:p>
    <w:p w14:paraId="23B90106" w14:textId="3C4CD701" w:rsidR="00236AD7" w:rsidRDefault="00236AD7" w:rsidP="00236AD7">
      <w:pPr>
        <w:pStyle w:val="texto"/>
        <w:tabs>
          <w:tab w:val="clear" w:pos="2835"/>
          <w:tab w:val="clear" w:pos="3969"/>
          <w:tab w:val="clear" w:pos="5103"/>
          <w:tab w:val="clear" w:pos="6237"/>
          <w:tab w:val="clear" w:pos="7371"/>
          <w:tab w:val="left" w:pos="480"/>
          <w:tab w:val="num" w:pos="928"/>
          <w:tab w:val="num" w:pos="1948"/>
          <w:tab w:val="num" w:pos="6597"/>
        </w:tabs>
        <w:ind w:firstLine="289"/>
      </w:pPr>
      <w:r>
        <w:t>A finales de diciembre de 2022, la UPNA aprobó la retención de cantidades correspondientes al servicio prestado por la adjudicataria hasta que</w:t>
      </w:r>
      <w:r w:rsidR="00932AAF">
        <w:t xml:space="preserve"> </w:t>
      </w:r>
      <w:r>
        <w:t>justifi</w:t>
      </w:r>
      <w:r w:rsidR="466B110E">
        <w:t>case</w:t>
      </w:r>
      <w:r w:rsidR="00932AAF">
        <w:t xml:space="preserve"> </w:t>
      </w:r>
      <w:r>
        <w:t xml:space="preserve">el abono de los salarios a los trabajadores. Asimismo, en </w:t>
      </w:r>
      <w:r w:rsidR="187AFEF6">
        <w:t>dichas</w:t>
      </w:r>
      <w:r>
        <w:t xml:space="preserve"> fechas se llevó a cabo una nueva licitación por el procedimiento negociado sin convocatoria</w:t>
      </w:r>
      <w:r w:rsidR="201DE465">
        <w:t>,</w:t>
      </w:r>
      <w:r>
        <w:t xml:space="preserve"> que fue adjudicado a finales de enero de 2023. </w:t>
      </w:r>
    </w:p>
    <w:p w14:paraId="4F9B9D88" w14:textId="738D9EE4" w:rsidR="00932AAF" w:rsidRDefault="00932AAF" w:rsidP="00236AD7">
      <w:pPr>
        <w:pStyle w:val="texto"/>
        <w:tabs>
          <w:tab w:val="clear" w:pos="2835"/>
          <w:tab w:val="clear" w:pos="3969"/>
          <w:tab w:val="clear" w:pos="5103"/>
          <w:tab w:val="clear" w:pos="6237"/>
          <w:tab w:val="clear" w:pos="7371"/>
          <w:tab w:val="left" w:pos="480"/>
          <w:tab w:val="num" w:pos="928"/>
          <w:tab w:val="num" w:pos="1948"/>
          <w:tab w:val="num" w:pos="6597"/>
        </w:tabs>
        <w:ind w:firstLine="289"/>
      </w:pPr>
      <w:r>
        <w:t>A la fecha de redacción de este informe, las facturas de agosto, septiembre, octubre, las estimaciones de noviembre y diciembre de 2022</w:t>
      </w:r>
      <w:r w:rsidR="7BA059BA">
        <w:t xml:space="preserve"> y las fianzas correspondientes</w:t>
      </w:r>
      <w:r>
        <w:t xml:space="preserve"> siguen retenidas (</w:t>
      </w:r>
      <w:r w:rsidR="1DF971C0">
        <w:t>247.273</w:t>
      </w:r>
      <w:r>
        <w:t xml:space="preserve"> euros IVA excluido). </w:t>
      </w:r>
      <w:r w:rsidR="1B195041">
        <w:t xml:space="preserve">El personal de la empresa </w:t>
      </w:r>
      <w:r w:rsidR="1536EBFF">
        <w:t>ha interpuesto una denuncia en los juzgados contra las empresas y la UPNA.</w:t>
      </w:r>
    </w:p>
    <w:p w14:paraId="0BE82593" w14:textId="191EB1E9" w:rsidR="00C11C23" w:rsidRDefault="00C11C23" w:rsidP="00C11C23">
      <w:pPr>
        <w:pStyle w:val="texto"/>
        <w:tabs>
          <w:tab w:val="clear" w:pos="2835"/>
          <w:tab w:val="clear" w:pos="3969"/>
          <w:tab w:val="clear" w:pos="5103"/>
          <w:tab w:val="clear" w:pos="6237"/>
          <w:tab w:val="clear" w:pos="7371"/>
          <w:tab w:val="left" w:pos="480"/>
          <w:tab w:val="num" w:pos="928"/>
          <w:tab w:val="num" w:pos="1948"/>
          <w:tab w:val="num" w:pos="6597"/>
        </w:tabs>
        <w:ind w:left="289" w:firstLine="0"/>
      </w:pPr>
      <w:r>
        <w:t>Teniendo en cuenta las conclusiones del trabajo realizado recomendamos:</w:t>
      </w:r>
    </w:p>
    <w:p w14:paraId="1A836028" w14:textId="691881D3" w:rsidR="00C11C23" w:rsidRDefault="0B185FC4"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iCs/>
        </w:rPr>
      </w:pPr>
      <w:r w:rsidRPr="60353C01">
        <w:rPr>
          <w:i/>
          <w:iCs/>
        </w:rPr>
        <w:t>Diseñar fórmulas</w:t>
      </w:r>
      <w:r w:rsidR="00C11C23" w:rsidRPr="60353C01">
        <w:rPr>
          <w:i/>
          <w:iCs/>
        </w:rPr>
        <w:t xml:space="preserve"> para puntuar las ofertas económicas que </w:t>
      </w:r>
      <w:r w:rsidR="48732F7C" w:rsidRPr="60353C01">
        <w:rPr>
          <w:i/>
          <w:iCs/>
        </w:rPr>
        <w:t xml:space="preserve">las puntúen </w:t>
      </w:r>
      <w:r w:rsidR="006F76BA" w:rsidRPr="60353C01">
        <w:rPr>
          <w:i/>
          <w:iCs/>
        </w:rPr>
        <w:t>de forma lineal y proporcional</w:t>
      </w:r>
      <w:r w:rsidR="00C11C23" w:rsidRPr="60353C01">
        <w:rPr>
          <w:i/>
          <w:iCs/>
        </w:rPr>
        <w:t>.</w:t>
      </w:r>
    </w:p>
    <w:p w14:paraId="6A022C07" w14:textId="4806251F" w:rsidR="00C11C23" w:rsidRDefault="00C11C2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iCs/>
        </w:rPr>
      </w:pPr>
      <w:r w:rsidRPr="60353C01">
        <w:rPr>
          <w:i/>
          <w:iCs/>
        </w:rPr>
        <w:t>Incluir en los pliegos que rigen las adjudicaciones los criterios para considerar una oferta anormalmente baja.</w:t>
      </w:r>
    </w:p>
    <w:p w14:paraId="04F08B16" w14:textId="77777777" w:rsidR="00C11C23" w:rsidRDefault="00C11C23"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iCs/>
        </w:rPr>
      </w:pPr>
      <w:r w:rsidRPr="60353C01">
        <w:rPr>
          <w:i/>
          <w:iCs/>
        </w:rPr>
        <w:t>Cuantificar las diferencias existentes entre la aplicación de las condiciones previas a la contratación del servicio de agencia de viajes con la resultante de utilizar las nuevas contratadas en septiembre de 2022 para el periodo septiembre-diciembre, solicitando, en su caso, el reintegro de las cantidades correspondientes.</w:t>
      </w:r>
    </w:p>
    <w:p w14:paraId="4F183409" w14:textId="6B399C77" w:rsidR="006F76BA" w:rsidRPr="006F6B7D" w:rsidRDefault="00C11C23" w:rsidP="006F6B7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iCs/>
        </w:rPr>
      </w:pPr>
      <w:r w:rsidRPr="60353C01">
        <w:rPr>
          <w:i/>
          <w:iCs/>
        </w:rPr>
        <w:t xml:space="preserve">Justificar en el expediente de licitación el procedimiento seguido para </w:t>
      </w:r>
      <w:r w:rsidR="31EDB872" w:rsidRPr="60353C01">
        <w:rPr>
          <w:i/>
          <w:iCs/>
        </w:rPr>
        <w:t>fijar el precio</w:t>
      </w:r>
      <w:r w:rsidRPr="60353C01">
        <w:rPr>
          <w:i/>
          <w:iCs/>
        </w:rPr>
        <w:t xml:space="preserve"> del contrato.</w:t>
      </w:r>
    </w:p>
    <w:p w14:paraId="469C6894" w14:textId="77777777" w:rsidR="003706C4" w:rsidRDefault="003706C4">
      <w:pPr>
        <w:spacing w:after="0"/>
        <w:ind w:firstLine="0"/>
        <w:jc w:val="left"/>
        <w:rPr>
          <w:rFonts w:ascii="Arial" w:hAnsi="Arial"/>
          <w:bCs/>
          <w:iCs/>
          <w:color w:val="000000"/>
          <w:spacing w:val="10"/>
          <w:kern w:val="28"/>
          <w:sz w:val="25"/>
          <w:szCs w:val="26"/>
        </w:rPr>
      </w:pPr>
      <w:r>
        <w:br w:type="page"/>
      </w:r>
    </w:p>
    <w:p w14:paraId="0A90BC77" w14:textId="5B5CC8EB" w:rsidR="00C6350C" w:rsidRPr="00D572FB" w:rsidRDefault="000417CA" w:rsidP="00D572FB">
      <w:pPr>
        <w:pStyle w:val="atitulo2"/>
        <w:spacing w:before="240" w:after="120"/>
      </w:pPr>
      <w:bookmarkStart w:id="73" w:name="_Toc149811949"/>
      <w:r>
        <w:t>4</w:t>
      </w:r>
      <w:r w:rsidR="00E47BE3" w:rsidRPr="00D572FB">
        <w:t>.5</w:t>
      </w:r>
      <w:r w:rsidR="00C6350C" w:rsidRPr="009F32D5">
        <w:t xml:space="preserve"> </w:t>
      </w:r>
      <w:r w:rsidR="00C6350C">
        <w:t>Transferencias corrientes</w:t>
      </w:r>
      <w:bookmarkEnd w:id="73"/>
      <w:r w:rsidR="00C6350C">
        <w:t xml:space="preserve"> </w:t>
      </w:r>
    </w:p>
    <w:p w14:paraId="7715C064" w14:textId="4F566C97" w:rsidR="00C6350C" w:rsidRDefault="00C6350C" w:rsidP="00E47BE3">
      <w:pPr>
        <w:pStyle w:val="texto"/>
        <w:tabs>
          <w:tab w:val="clear" w:pos="2835"/>
          <w:tab w:val="clear" w:pos="3969"/>
          <w:tab w:val="clear" w:pos="5103"/>
          <w:tab w:val="clear" w:pos="6237"/>
          <w:tab w:val="clear" w:pos="7371"/>
        </w:tabs>
        <w:spacing w:after="120"/>
        <w:rPr>
          <w:szCs w:val="26"/>
        </w:rPr>
      </w:pPr>
      <w:r w:rsidRPr="00730AE6">
        <w:rPr>
          <w:szCs w:val="26"/>
        </w:rPr>
        <w:t>Las transferen</w:t>
      </w:r>
      <w:r w:rsidR="00F67E25">
        <w:rPr>
          <w:szCs w:val="26"/>
        </w:rPr>
        <w:t>cias corrientes ascienden a 2,32</w:t>
      </w:r>
      <w:r w:rsidRPr="00730AE6">
        <w:rPr>
          <w:szCs w:val="26"/>
        </w:rPr>
        <w:t xml:space="preserve"> millones, con </w:t>
      </w:r>
      <w:r>
        <w:rPr>
          <w:szCs w:val="26"/>
        </w:rPr>
        <w:t xml:space="preserve">un grado de ejecución del </w:t>
      </w:r>
      <w:r w:rsidR="006B1C7A">
        <w:rPr>
          <w:szCs w:val="26"/>
        </w:rPr>
        <w:t>69</w:t>
      </w:r>
      <w:r>
        <w:rPr>
          <w:szCs w:val="26"/>
        </w:rPr>
        <w:t xml:space="preserve"> por ciento.</w:t>
      </w:r>
      <w:r w:rsidR="00F2039B">
        <w:rPr>
          <w:szCs w:val="26"/>
        </w:rPr>
        <w:t xml:space="preserve"> </w:t>
      </w:r>
      <w:r>
        <w:rPr>
          <w:szCs w:val="26"/>
        </w:rPr>
        <w:t>El gasto de este capítulo</w:t>
      </w:r>
      <w:r w:rsidR="00F67E25">
        <w:rPr>
          <w:szCs w:val="26"/>
        </w:rPr>
        <w:t xml:space="preserve"> y su comparación con el año 2021</w:t>
      </w:r>
      <w:r>
        <w:rPr>
          <w:szCs w:val="26"/>
        </w:rPr>
        <w:t xml:space="preserve"> es el siguiente:</w:t>
      </w:r>
    </w:p>
    <w:p w14:paraId="1882A814" w14:textId="49E7D140" w:rsidR="00C6350C" w:rsidRPr="00215F32" w:rsidRDefault="00C6350C" w:rsidP="00C6350C">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sidRPr="00215F32">
        <w:rPr>
          <w:rFonts w:ascii="Arial" w:hAnsi="Arial" w:cs="Arial"/>
          <w:sz w:val="18"/>
          <w:szCs w:val="18"/>
        </w:rPr>
        <w:t>(En miles)</w:t>
      </w:r>
    </w:p>
    <w:tbl>
      <w:tblPr>
        <w:tblW w:w="8890" w:type="dxa"/>
        <w:jc w:val="center"/>
        <w:tblCellMar>
          <w:left w:w="70" w:type="dxa"/>
          <w:right w:w="70" w:type="dxa"/>
        </w:tblCellMar>
        <w:tblLook w:val="0000" w:firstRow="0" w:lastRow="0" w:firstColumn="0" w:lastColumn="0" w:noHBand="0" w:noVBand="0"/>
      </w:tblPr>
      <w:tblGrid>
        <w:gridCol w:w="3351"/>
        <w:gridCol w:w="2015"/>
        <w:gridCol w:w="2192"/>
        <w:gridCol w:w="1332"/>
      </w:tblGrid>
      <w:tr w:rsidR="000B5D44" w:rsidRPr="000B5D44" w14:paraId="45AC6112" w14:textId="77777777" w:rsidTr="00B332DF">
        <w:trPr>
          <w:trHeight w:val="255"/>
          <w:jc w:val="center"/>
        </w:trPr>
        <w:tc>
          <w:tcPr>
            <w:tcW w:w="3351" w:type="dxa"/>
            <w:tcBorders>
              <w:top w:val="single" w:sz="4" w:space="0" w:color="auto"/>
              <w:bottom w:val="single" w:sz="4" w:space="0" w:color="auto"/>
            </w:tcBorders>
            <w:shd w:val="clear" w:color="auto" w:fill="8DB3E2"/>
            <w:noWrap/>
            <w:vAlign w:val="center"/>
          </w:tcPr>
          <w:p w14:paraId="6776C288" w14:textId="77777777" w:rsidR="00C6350C" w:rsidRPr="000B5D44" w:rsidRDefault="00C6350C" w:rsidP="000B5D44">
            <w:pPr>
              <w:pStyle w:val="cuadroCabe"/>
              <w:jc w:val="left"/>
              <w:rPr>
                <w:rFonts w:cs="Arial"/>
                <w:lang w:val="es-ES" w:eastAsia="es-ES"/>
              </w:rPr>
            </w:pPr>
            <w:r w:rsidRPr="000B5D44">
              <w:rPr>
                <w:rFonts w:cs="Arial"/>
                <w:szCs w:val="22"/>
              </w:rPr>
              <w:t xml:space="preserve"> </w:t>
            </w:r>
            <w:r w:rsidRPr="000B5D44">
              <w:rPr>
                <w:rFonts w:cs="Arial"/>
                <w:lang w:val="es-ES" w:eastAsia="es-ES"/>
              </w:rPr>
              <w:t>Concepto</w:t>
            </w:r>
          </w:p>
        </w:tc>
        <w:tc>
          <w:tcPr>
            <w:tcW w:w="2015" w:type="dxa"/>
            <w:tcBorders>
              <w:top w:val="single" w:sz="4" w:space="0" w:color="auto"/>
              <w:bottom w:val="single" w:sz="4" w:space="0" w:color="auto"/>
            </w:tcBorders>
            <w:shd w:val="clear" w:color="auto" w:fill="8DB3E2"/>
            <w:vAlign w:val="center"/>
          </w:tcPr>
          <w:p w14:paraId="5211CF3F"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Obligaciones</w:t>
            </w:r>
          </w:p>
          <w:p w14:paraId="104876B0" w14:textId="661AF48C"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Reconocidas </w:t>
            </w:r>
            <w:r w:rsidR="00F2039B" w:rsidRPr="000B5D44">
              <w:rPr>
                <w:rFonts w:ascii="Arial" w:hAnsi="Arial" w:cs="Arial"/>
                <w:bCs/>
                <w:sz w:val="18"/>
                <w:szCs w:val="18"/>
                <w:lang w:val="es-ES" w:eastAsia="es-ES"/>
              </w:rPr>
              <w:t>2021</w:t>
            </w:r>
            <w:r w:rsidRPr="000B5D44">
              <w:rPr>
                <w:rFonts w:ascii="Arial" w:hAnsi="Arial" w:cs="Arial"/>
                <w:bCs/>
                <w:sz w:val="18"/>
                <w:szCs w:val="18"/>
                <w:lang w:val="es-ES" w:eastAsia="es-ES"/>
              </w:rPr>
              <w:t>*</w:t>
            </w:r>
          </w:p>
        </w:tc>
        <w:tc>
          <w:tcPr>
            <w:tcW w:w="2192" w:type="dxa"/>
            <w:tcBorders>
              <w:top w:val="single" w:sz="4" w:space="0" w:color="auto"/>
              <w:bottom w:val="single" w:sz="4" w:space="0" w:color="auto"/>
            </w:tcBorders>
            <w:shd w:val="clear" w:color="auto" w:fill="8DB3E2"/>
            <w:noWrap/>
            <w:vAlign w:val="center"/>
          </w:tcPr>
          <w:p w14:paraId="46FDE666"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Obligaciones</w:t>
            </w:r>
          </w:p>
          <w:p w14:paraId="157CB432" w14:textId="375443B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 Reconocidas 20</w:t>
            </w:r>
            <w:r w:rsidR="00F2039B" w:rsidRPr="000B5D44">
              <w:rPr>
                <w:rFonts w:ascii="Arial" w:hAnsi="Arial" w:cs="Arial"/>
                <w:bCs/>
                <w:sz w:val="18"/>
                <w:szCs w:val="18"/>
                <w:lang w:val="es-ES" w:eastAsia="es-ES"/>
              </w:rPr>
              <w:t>22</w:t>
            </w:r>
          </w:p>
        </w:tc>
        <w:tc>
          <w:tcPr>
            <w:tcW w:w="1332" w:type="dxa"/>
            <w:tcBorders>
              <w:top w:val="single" w:sz="4" w:space="0" w:color="auto"/>
              <w:bottom w:val="single" w:sz="4" w:space="0" w:color="auto"/>
            </w:tcBorders>
            <w:shd w:val="clear" w:color="auto" w:fill="8DB3E2"/>
            <w:noWrap/>
            <w:vAlign w:val="center"/>
          </w:tcPr>
          <w:p w14:paraId="6C198D2C"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 variación </w:t>
            </w:r>
          </w:p>
          <w:p w14:paraId="2B49B4DE" w14:textId="7AF66022" w:rsidR="00C6350C" w:rsidRPr="000B5D44" w:rsidRDefault="00F2039B"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2022/</w:t>
            </w:r>
            <w:r w:rsidR="00C6350C" w:rsidRPr="000B5D44">
              <w:rPr>
                <w:rFonts w:ascii="Arial" w:hAnsi="Arial" w:cs="Arial"/>
                <w:bCs/>
                <w:sz w:val="18"/>
                <w:szCs w:val="18"/>
                <w:lang w:val="es-ES" w:eastAsia="es-ES"/>
              </w:rPr>
              <w:t>20</w:t>
            </w:r>
            <w:r w:rsidRPr="000B5D44">
              <w:rPr>
                <w:rFonts w:ascii="Arial" w:hAnsi="Arial" w:cs="Arial"/>
                <w:bCs/>
                <w:sz w:val="18"/>
                <w:szCs w:val="18"/>
                <w:lang w:val="es-ES" w:eastAsia="es-ES"/>
              </w:rPr>
              <w:t>21</w:t>
            </w:r>
          </w:p>
        </w:tc>
      </w:tr>
      <w:tr w:rsidR="000B5D44" w:rsidRPr="000B5D44" w14:paraId="5B6B3A9A" w14:textId="77777777" w:rsidTr="00B332DF">
        <w:trPr>
          <w:trHeight w:val="198"/>
          <w:jc w:val="center"/>
        </w:trPr>
        <w:tc>
          <w:tcPr>
            <w:tcW w:w="3351" w:type="dxa"/>
            <w:tcBorders>
              <w:top w:val="single" w:sz="4" w:space="0" w:color="auto"/>
              <w:bottom w:val="single" w:sz="2" w:space="0" w:color="auto"/>
            </w:tcBorders>
            <w:shd w:val="clear" w:color="auto" w:fill="auto"/>
            <w:noWrap/>
            <w:vAlign w:val="center"/>
          </w:tcPr>
          <w:p w14:paraId="0114C0C4" w14:textId="77777777" w:rsidR="00F2039B" w:rsidRPr="000B5D44" w:rsidRDefault="00F2039B"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Becas y ayudas a estudiantes</w:t>
            </w:r>
          </w:p>
        </w:tc>
        <w:tc>
          <w:tcPr>
            <w:tcW w:w="2015" w:type="dxa"/>
            <w:tcBorders>
              <w:top w:val="single" w:sz="4" w:space="0" w:color="auto"/>
              <w:bottom w:val="single" w:sz="2" w:space="0" w:color="auto"/>
            </w:tcBorders>
            <w:shd w:val="clear" w:color="auto" w:fill="auto"/>
            <w:vAlign w:val="center"/>
          </w:tcPr>
          <w:p w14:paraId="1433CEC9" w14:textId="333EC4F4" w:rsidR="00F2039B" w:rsidRPr="000B5D44" w:rsidRDefault="00F2039B" w:rsidP="000B5D44">
            <w:pPr>
              <w:spacing w:after="0"/>
              <w:ind w:firstLine="0"/>
              <w:jc w:val="right"/>
              <w:rPr>
                <w:rFonts w:ascii="Arial Narrow" w:hAnsi="Arial Narrow"/>
                <w:szCs w:val="18"/>
                <w:lang w:val="es-ES" w:eastAsia="es-ES"/>
              </w:rPr>
            </w:pPr>
            <w:r w:rsidRPr="000B5D44">
              <w:rPr>
                <w:rFonts w:ascii="Arial Narrow" w:hAnsi="Arial Narrow"/>
              </w:rPr>
              <w:t>1.371</w:t>
            </w:r>
          </w:p>
        </w:tc>
        <w:tc>
          <w:tcPr>
            <w:tcW w:w="2192" w:type="dxa"/>
            <w:tcBorders>
              <w:top w:val="single" w:sz="4" w:space="0" w:color="auto"/>
              <w:bottom w:val="single" w:sz="2" w:space="0" w:color="auto"/>
            </w:tcBorders>
            <w:shd w:val="clear" w:color="auto" w:fill="auto"/>
            <w:noWrap/>
            <w:vAlign w:val="center"/>
          </w:tcPr>
          <w:p w14:paraId="2290B59C" w14:textId="1E5DC24B" w:rsidR="00F2039B" w:rsidRPr="000B5D44" w:rsidRDefault="00F2039B" w:rsidP="000B5D44">
            <w:pPr>
              <w:spacing w:after="0"/>
              <w:ind w:firstLine="0"/>
              <w:jc w:val="right"/>
              <w:rPr>
                <w:rFonts w:ascii="Arial Narrow" w:hAnsi="Arial Narrow"/>
                <w:szCs w:val="18"/>
                <w:lang w:val="es-ES" w:eastAsia="es-ES"/>
              </w:rPr>
            </w:pPr>
            <w:r w:rsidRPr="000B5D44">
              <w:rPr>
                <w:rFonts w:ascii="Arial Narrow" w:hAnsi="Arial Narrow"/>
              </w:rPr>
              <w:t>1.536</w:t>
            </w:r>
          </w:p>
        </w:tc>
        <w:tc>
          <w:tcPr>
            <w:tcW w:w="1332" w:type="dxa"/>
            <w:tcBorders>
              <w:top w:val="single" w:sz="4" w:space="0" w:color="auto"/>
              <w:bottom w:val="single" w:sz="2" w:space="0" w:color="auto"/>
            </w:tcBorders>
            <w:shd w:val="clear" w:color="auto" w:fill="auto"/>
            <w:noWrap/>
            <w:vAlign w:val="center"/>
          </w:tcPr>
          <w:p w14:paraId="2493F6AE" w14:textId="4F6BC034" w:rsidR="00F2039B" w:rsidRPr="000B5D44" w:rsidRDefault="00F2039B" w:rsidP="000B5D44">
            <w:pPr>
              <w:spacing w:after="0"/>
              <w:ind w:firstLine="0"/>
              <w:jc w:val="right"/>
              <w:rPr>
                <w:rFonts w:ascii="Arial Narrow" w:hAnsi="Arial Narrow"/>
                <w:szCs w:val="18"/>
                <w:lang w:val="es-ES" w:eastAsia="es-ES"/>
              </w:rPr>
            </w:pPr>
            <w:r w:rsidRPr="000B5D44">
              <w:rPr>
                <w:rFonts w:ascii="Arial Narrow" w:hAnsi="Arial Narrow" w:cs="Calibri"/>
              </w:rPr>
              <w:t>12</w:t>
            </w:r>
          </w:p>
        </w:tc>
      </w:tr>
      <w:tr w:rsidR="000B5D44" w:rsidRPr="000B5D44" w14:paraId="489BC62D" w14:textId="77777777" w:rsidTr="00B332DF">
        <w:trPr>
          <w:trHeight w:val="198"/>
          <w:jc w:val="center"/>
        </w:trPr>
        <w:tc>
          <w:tcPr>
            <w:tcW w:w="3351" w:type="dxa"/>
            <w:tcBorders>
              <w:top w:val="single" w:sz="2" w:space="0" w:color="auto"/>
              <w:bottom w:val="single" w:sz="2" w:space="0" w:color="auto"/>
            </w:tcBorders>
            <w:shd w:val="clear" w:color="auto" w:fill="auto"/>
            <w:noWrap/>
            <w:vAlign w:val="center"/>
          </w:tcPr>
          <w:p w14:paraId="3BB40FC8" w14:textId="77777777" w:rsidR="00F2039B" w:rsidRPr="000B5D44" w:rsidRDefault="00F2039B" w:rsidP="000B5D44">
            <w:pPr>
              <w:spacing w:after="0"/>
              <w:ind w:firstLine="0"/>
              <w:jc w:val="left"/>
              <w:rPr>
                <w:rFonts w:ascii="Arial Narrow" w:hAnsi="Arial Narrow"/>
                <w:szCs w:val="18"/>
                <w:lang w:eastAsia="es-ES"/>
              </w:rPr>
            </w:pPr>
            <w:r w:rsidRPr="000B5D44">
              <w:rPr>
                <w:rFonts w:ascii="Arial Narrow" w:hAnsi="Arial Narrow"/>
                <w:szCs w:val="18"/>
                <w:lang w:eastAsia="es-ES"/>
              </w:rPr>
              <w:t>Becas y ayudas a PDI y PAS</w:t>
            </w:r>
          </w:p>
        </w:tc>
        <w:tc>
          <w:tcPr>
            <w:tcW w:w="2015" w:type="dxa"/>
            <w:tcBorders>
              <w:top w:val="single" w:sz="2" w:space="0" w:color="auto"/>
              <w:bottom w:val="single" w:sz="2" w:space="0" w:color="auto"/>
            </w:tcBorders>
            <w:shd w:val="clear" w:color="auto" w:fill="auto"/>
            <w:vAlign w:val="center"/>
          </w:tcPr>
          <w:p w14:paraId="05CE481F" w14:textId="2D008D16" w:rsidR="00F2039B" w:rsidRPr="000B5D44" w:rsidRDefault="00F2039B" w:rsidP="000B5D44">
            <w:pPr>
              <w:spacing w:after="0"/>
              <w:ind w:firstLine="0"/>
              <w:jc w:val="right"/>
              <w:rPr>
                <w:rFonts w:ascii="Arial Narrow" w:hAnsi="Arial Narrow"/>
                <w:szCs w:val="18"/>
                <w:lang w:val="es-ES" w:eastAsia="es-ES"/>
              </w:rPr>
            </w:pPr>
            <w:r w:rsidRPr="000B5D44">
              <w:rPr>
                <w:rFonts w:ascii="Arial Narrow" w:hAnsi="Arial Narrow"/>
              </w:rPr>
              <w:t>96</w:t>
            </w:r>
          </w:p>
        </w:tc>
        <w:tc>
          <w:tcPr>
            <w:tcW w:w="2192" w:type="dxa"/>
            <w:tcBorders>
              <w:top w:val="single" w:sz="2" w:space="0" w:color="auto"/>
              <w:bottom w:val="single" w:sz="2" w:space="0" w:color="auto"/>
            </w:tcBorders>
            <w:shd w:val="clear" w:color="auto" w:fill="auto"/>
            <w:noWrap/>
            <w:vAlign w:val="center"/>
          </w:tcPr>
          <w:p w14:paraId="55B18648" w14:textId="43FEFAD9" w:rsidR="00F2039B" w:rsidRPr="000B5D44" w:rsidRDefault="00F2039B" w:rsidP="000B5D44">
            <w:pPr>
              <w:spacing w:after="0"/>
              <w:ind w:firstLine="0"/>
              <w:jc w:val="right"/>
              <w:rPr>
                <w:rFonts w:ascii="Arial Narrow" w:hAnsi="Arial Narrow"/>
                <w:szCs w:val="18"/>
                <w:lang w:val="es-ES" w:eastAsia="es-ES"/>
              </w:rPr>
            </w:pPr>
            <w:r w:rsidRPr="000B5D44">
              <w:rPr>
                <w:rFonts w:ascii="Arial Narrow" w:hAnsi="Arial Narrow"/>
              </w:rPr>
              <w:t>408</w:t>
            </w:r>
          </w:p>
        </w:tc>
        <w:tc>
          <w:tcPr>
            <w:tcW w:w="1332" w:type="dxa"/>
            <w:tcBorders>
              <w:top w:val="single" w:sz="2" w:space="0" w:color="auto"/>
              <w:bottom w:val="single" w:sz="2" w:space="0" w:color="auto"/>
            </w:tcBorders>
            <w:shd w:val="clear" w:color="auto" w:fill="auto"/>
            <w:noWrap/>
            <w:vAlign w:val="center"/>
          </w:tcPr>
          <w:p w14:paraId="16795AC4" w14:textId="5CEFD873" w:rsidR="00F2039B" w:rsidRPr="000B5D44" w:rsidRDefault="00F2039B" w:rsidP="000B5D44">
            <w:pPr>
              <w:spacing w:after="0"/>
              <w:ind w:firstLine="0"/>
              <w:jc w:val="right"/>
              <w:rPr>
                <w:rFonts w:ascii="Arial Narrow" w:hAnsi="Arial Narrow"/>
                <w:szCs w:val="18"/>
                <w:lang w:val="es-ES" w:eastAsia="es-ES"/>
              </w:rPr>
            </w:pPr>
            <w:r w:rsidRPr="000B5D44">
              <w:rPr>
                <w:rFonts w:ascii="Arial Narrow" w:hAnsi="Arial Narrow" w:cs="Calibri"/>
              </w:rPr>
              <w:t>325</w:t>
            </w:r>
          </w:p>
        </w:tc>
      </w:tr>
      <w:tr w:rsidR="000B5D44" w:rsidRPr="000B5D44" w14:paraId="7E420C4A" w14:textId="77777777" w:rsidTr="00B332DF">
        <w:trPr>
          <w:trHeight w:val="198"/>
          <w:jc w:val="center"/>
        </w:trPr>
        <w:tc>
          <w:tcPr>
            <w:tcW w:w="3351" w:type="dxa"/>
            <w:tcBorders>
              <w:top w:val="single" w:sz="2" w:space="0" w:color="auto"/>
              <w:bottom w:val="single" w:sz="2" w:space="0" w:color="auto"/>
            </w:tcBorders>
            <w:shd w:val="clear" w:color="auto" w:fill="auto"/>
            <w:noWrap/>
            <w:vAlign w:val="center"/>
          </w:tcPr>
          <w:p w14:paraId="1B0E964D" w14:textId="70439E5A" w:rsidR="00F2039B" w:rsidRPr="000B5D44" w:rsidRDefault="00F2039B" w:rsidP="00CA20A1">
            <w:pPr>
              <w:spacing w:after="0"/>
              <w:ind w:firstLine="0"/>
              <w:jc w:val="left"/>
              <w:rPr>
                <w:rFonts w:ascii="Arial Narrow" w:hAnsi="Arial Narrow"/>
                <w:szCs w:val="18"/>
                <w:lang w:val="es-ES" w:eastAsia="es-ES"/>
              </w:rPr>
            </w:pPr>
            <w:r w:rsidRPr="000B5D44">
              <w:rPr>
                <w:rFonts w:ascii="Arial Narrow" w:hAnsi="Arial Narrow"/>
                <w:szCs w:val="18"/>
                <w:lang w:val="es-ES" w:eastAsia="es-ES"/>
              </w:rPr>
              <w:t>Transfer</w:t>
            </w:r>
            <w:r w:rsidR="00CA20A1">
              <w:rPr>
                <w:rFonts w:ascii="Arial Narrow" w:hAnsi="Arial Narrow"/>
                <w:szCs w:val="18"/>
                <w:lang w:val="es-ES" w:eastAsia="es-ES"/>
              </w:rPr>
              <w:t>.</w:t>
            </w:r>
            <w:r w:rsidRPr="000B5D44">
              <w:rPr>
                <w:rFonts w:ascii="Arial Narrow" w:hAnsi="Arial Narrow"/>
                <w:szCs w:val="18"/>
                <w:lang w:val="es-ES" w:eastAsia="es-ES"/>
              </w:rPr>
              <w:t xml:space="preserve"> a instituciones sin ánimo de lucro</w:t>
            </w:r>
          </w:p>
        </w:tc>
        <w:tc>
          <w:tcPr>
            <w:tcW w:w="2015" w:type="dxa"/>
            <w:tcBorders>
              <w:top w:val="single" w:sz="2" w:space="0" w:color="auto"/>
              <w:bottom w:val="single" w:sz="2" w:space="0" w:color="auto"/>
            </w:tcBorders>
            <w:shd w:val="clear" w:color="auto" w:fill="auto"/>
            <w:vAlign w:val="center"/>
          </w:tcPr>
          <w:p w14:paraId="19A8B54F" w14:textId="21FB156A" w:rsidR="00F2039B" w:rsidRPr="000B5D44" w:rsidRDefault="00F2039B" w:rsidP="000B5D44">
            <w:pPr>
              <w:spacing w:after="0"/>
              <w:ind w:firstLine="0"/>
              <w:jc w:val="right"/>
              <w:rPr>
                <w:rFonts w:ascii="Arial Narrow" w:hAnsi="Arial Narrow"/>
                <w:szCs w:val="18"/>
                <w:lang w:val="es-ES" w:eastAsia="es-ES"/>
              </w:rPr>
            </w:pPr>
            <w:r w:rsidRPr="000B5D44">
              <w:rPr>
                <w:rFonts w:ascii="Arial Narrow" w:hAnsi="Arial Narrow"/>
              </w:rPr>
              <w:t>371</w:t>
            </w:r>
          </w:p>
        </w:tc>
        <w:tc>
          <w:tcPr>
            <w:tcW w:w="2192" w:type="dxa"/>
            <w:tcBorders>
              <w:top w:val="single" w:sz="2" w:space="0" w:color="auto"/>
              <w:bottom w:val="single" w:sz="2" w:space="0" w:color="auto"/>
            </w:tcBorders>
            <w:shd w:val="clear" w:color="auto" w:fill="auto"/>
            <w:noWrap/>
            <w:vAlign w:val="center"/>
          </w:tcPr>
          <w:p w14:paraId="7840470D" w14:textId="5E4CAF69" w:rsidR="00F2039B" w:rsidRPr="000B5D44" w:rsidRDefault="2B86DBF3" w:rsidP="000B5D44">
            <w:pPr>
              <w:spacing w:after="0" w:line="259" w:lineRule="auto"/>
              <w:jc w:val="right"/>
              <w:rPr>
                <w:rFonts w:ascii="Arial Narrow" w:eastAsia="Arial Narrow" w:hAnsi="Arial Narrow" w:cs="Arial Narrow"/>
                <w:lang w:val="es-ES"/>
              </w:rPr>
            </w:pPr>
            <w:r w:rsidRPr="000B5D44">
              <w:rPr>
                <w:rFonts w:ascii="Arial Narrow" w:hAnsi="Arial Narrow"/>
              </w:rPr>
              <w:t>355</w:t>
            </w:r>
          </w:p>
        </w:tc>
        <w:tc>
          <w:tcPr>
            <w:tcW w:w="1332" w:type="dxa"/>
            <w:tcBorders>
              <w:top w:val="single" w:sz="2" w:space="0" w:color="auto"/>
              <w:bottom w:val="single" w:sz="2" w:space="0" w:color="auto"/>
            </w:tcBorders>
            <w:shd w:val="clear" w:color="auto" w:fill="auto"/>
            <w:noWrap/>
            <w:vAlign w:val="center"/>
          </w:tcPr>
          <w:p w14:paraId="54F2B622" w14:textId="1754B11C" w:rsidR="00F2039B" w:rsidRPr="000B5D44" w:rsidRDefault="00F2039B" w:rsidP="000B5D44">
            <w:pPr>
              <w:spacing w:after="0"/>
              <w:ind w:firstLine="0"/>
              <w:jc w:val="right"/>
              <w:rPr>
                <w:rFonts w:ascii="Arial Narrow" w:hAnsi="Arial Narrow" w:cs="Calibri"/>
                <w:lang w:val="es-ES" w:eastAsia="es-ES"/>
              </w:rPr>
            </w:pPr>
            <w:r w:rsidRPr="000B5D44">
              <w:rPr>
                <w:rFonts w:ascii="Arial Narrow" w:hAnsi="Arial Narrow" w:cs="Calibri"/>
              </w:rPr>
              <w:t>-</w:t>
            </w:r>
            <w:r w:rsidR="2423DBDB" w:rsidRPr="000B5D44">
              <w:rPr>
                <w:rFonts w:ascii="Arial Narrow" w:hAnsi="Arial Narrow" w:cs="Calibri"/>
              </w:rPr>
              <w:t>4</w:t>
            </w:r>
          </w:p>
        </w:tc>
      </w:tr>
      <w:tr w:rsidR="000B5D44" w:rsidRPr="000B5D44" w14:paraId="0889F7A4" w14:textId="77777777" w:rsidTr="00B332DF">
        <w:trPr>
          <w:trHeight w:val="198"/>
          <w:jc w:val="center"/>
        </w:trPr>
        <w:tc>
          <w:tcPr>
            <w:tcW w:w="3351" w:type="dxa"/>
            <w:tcBorders>
              <w:top w:val="single" w:sz="2" w:space="0" w:color="auto"/>
              <w:bottom w:val="single" w:sz="4" w:space="0" w:color="auto"/>
            </w:tcBorders>
            <w:shd w:val="clear" w:color="auto" w:fill="auto"/>
            <w:noWrap/>
            <w:vAlign w:val="center"/>
          </w:tcPr>
          <w:p w14:paraId="46DE8033" w14:textId="0AFA2970" w:rsidR="00F2039B" w:rsidRPr="000B5D44" w:rsidRDefault="00F2039B" w:rsidP="00CA20A1">
            <w:pPr>
              <w:spacing w:after="0"/>
              <w:ind w:firstLine="0"/>
              <w:jc w:val="left"/>
              <w:rPr>
                <w:rFonts w:ascii="Arial Narrow" w:hAnsi="Arial Narrow"/>
                <w:szCs w:val="18"/>
                <w:lang w:val="es-ES" w:eastAsia="es-ES"/>
              </w:rPr>
            </w:pPr>
            <w:r w:rsidRPr="000B5D44">
              <w:rPr>
                <w:rFonts w:ascii="Arial Narrow" w:hAnsi="Arial Narrow"/>
                <w:szCs w:val="18"/>
                <w:lang w:val="es-ES" w:eastAsia="es-ES"/>
              </w:rPr>
              <w:t>Ayudas asociaciones y otr</w:t>
            </w:r>
            <w:r w:rsidR="00CA20A1">
              <w:rPr>
                <w:rFonts w:ascii="Arial Narrow" w:hAnsi="Arial Narrow"/>
                <w:szCs w:val="18"/>
                <w:lang w:val="es-ES" w:eastAsia="es-ES"/>
              </w:rPr>
              <w:t>.</w:t>
            </w:r>
            <w:r w:rsidRPr="000B5D44">
              <w:rPr>
                <w:rFonts w:ascii="Arial Narrow" w:hAnsi="Arial Narrow"/>
                <w:szCs w:val="18"/>
                <w:lang w:val="es-ES" w:eastAsia="es-ES"/>
              </w:rPr>
              <w:t>representaciones</w:t>
            </w:r>
          </w:p>
        </w:tc>
        <w:tc>
          <w:tcPr>
            <w:tcW w:w="2015" w:type="dxa"/>
            <w:tcBorders>
              <w:top w:val="single" w:sz="2" w:space="0" w:color="auto"/>
              <w:bottom w:val="single" w:sz="4" w:space="0" w:color="auto"/>
            </w:tcBorders>
            <w:shd w:val="clear" w:color="auto" w:fill="auto"/>
            <w:vAlign w:val="center"/>
          </w:tcPr>
          <w:p w14:paraId="60E8EE2E" w14:textId="75A96454" w:rsidR="00F2039B" w:rsidRPr="000B5D44" w:rsidRDefault="00F2039B" w:rsidP="000B5D44">
            <w:pPr>
              <w:spacing w:after="0"/>
              <w:ind w:firstLine="0"/>
              <w:jc w:val="right"/>
              <w:rPr>
                <w:rFonts w:ascii="Arial Narrow" w:hAnsi="Arial Narrow"/>
                <w:szCs w:val="18"/>
                <w:lang w:val="es-ES" w:eastAsia="es-ES"/>
              </w:rPr>
            </w:pPr>
            <w:r w:rsidRPr="000B5D44">
              <w:rPr>
                <w:rFonts w:ascii="Arial Narrow" w:hAnsi="Arial Narrow"/>
                <w:lang w:val="es-ES"/>
              </w:rPr>
              <w:t>18</w:t>
            </w:r>
          </w:p>
        </w:tc>
        <w:tc>
          <w:tcPr>
            <w:tcW w:w="2192" w:type="dxa"/>
            <w:tcBorders>
              <w:top w:val="single" w:sz="2" w:space="0" w:color="auto"/>
              <w:bottom w:val="single" w:sz="4" w:space="0" w:color="auto"/>
            </w:tcBorders>
            <w:shd w:val="clear" w:color="auto" w:fill="auto"/>
            <w:noWrap/>
            <w:vAlign w:val="center"/>
          </w:tcPr>
          <w:p w14:paraId="630649C1" w14:textId="4D7CDBBA" w:rsidR="00F2039B" w:rsidRPr="000B5D44" w:rsidRDefault="00F2039B" w:rsidP="000B5D44">
            <w:pPr>
              <w:spacing w:after="0"/>
              <w:ind w:firstLine="0"/>
              <w:jc w:val="right"/>
              <w:rPr>
                <w:rFonts w:ascii="Arial Narrow" w:hAnsi="Arial Narrow"/>
                <w:szCs w:val="18"/>
                <w:lang w:val="es-ES" w:eastAsia="es-ES"/>
              </w:rPr>
            </w:pPr>
            <w:r w:rsidRPr="000B5D44">
              <w:rPr>
                <w:rFonts w:ascii="Arial Narrow" w:hAnsi="Arial Narrow"/>
              </w:rPr>
              <w:t>18</w:t>
            </w:r>
          </w:p>
        </w:tc>
        <w:tc>
          <w:tcPr>
            <w:tcW w:w="1332" w:type="dxa"/>
            <w:tcBorders>
              <w:top w:val="single" w:sz="2" w:space="0" w:color="auto"/>
              <w:bottom w:val="single" w:sz="4" w:space="0" w:color="auto"/>
            </w:tcBorders>
            <w:shd w:val="clear" w:color="auto" w:fill="auto"/>
            <w:noWrap/>
            <w:vAlign w:val="center"/>
          </w:tcPr>
          <w:p w14:paraId="0348524D" w14:textId="6EEF2BFC" w:rsidR="00F2039B" w:rsidRPr="000B5D44" w:rsidRDefault="00F2039B" w:rsidP="000B5D44">
            <w:pPr>
              <w:spacing w:after="0"/>
              <w:ind w:firstLine="0"/>
              <w:jc w:val="right"/>
              <w:rPr>
                <w:rFonts w:ascii="Arial Narrow" w:hAnsi="Arial Narrow"/>
                <w:szCs w:val="18"/>
                <w:lang w:val="es-ES" w:eastAsia="es-ES"/>
              </w:rPr>
            </w:pPr>
            <w:r w:rsidRPr="000B5D44">
              <w:rPr>
                <w:rFonts w:ascii="Arial Narrow" w:hAnsi="Arial Narrow" w:cs="Calibri"/>
              </w:rPr>
              <w:t>-</w:t>
            </w:r>
          </w:p>
        </w:tc>
      </w:tr>
      <w:tr w:rsidR="000B5D44" w:rsidRPr="000B5D44" w14:paraId="6B630A9B" w14:textId="77777777" w:rsidTr="00B332DF">
        <w:trPr>
          <w:trHeight w:val="255"/>
          <w:jc w:val="center"/>
        </w:trPr>
        <w:tc>
          <w:tcPr>
            <w:tcW w:w="3351" w:type="dxa"/>
            <w:tcBorders>
              <w:top w:val="single" w:sz="4" w:space="0" w:color="auto"/>
              <w:bottom w:val="single" w:sz="4" w:space="0" w:color="auto"/>
            </w:tcBorders>
            <w:shd w:val="clear" w:color="auto" w:fill="8DB3E2"/>
            <w:noWrap/>
            <w:vAlign w:val="center"/>
          </w:tcPr>
          <w:p w14:paraId="2FEE13BE" w14:textId="77777777" w:rsidR="00F2039B" w:rsidRPr="000B5D44" w:rsidRDefault="00F2039B" w:rsidP="000B5D44">
            <w:pPr>
              <w:pStyle w:val="cuadroCabe"/>
              <w:jc w:val="left"/>
              <w:rPr>
                <w:rFonts w:cs="Arial"/>
                <w:lang w:val="es-ES" w:eastAsia="es-ES"/>
              </w:rPr>
            </w:pPr>
            <w:r w:rsidRPr="000B5D44">
              <w:rPr>
                <w:rFonts w:cs="Arial"/>
                <w:lang w:val="es-ES" w:eastAsia="es-ES"/>
              </w:rPr>
              <w:t>Total</w:t>
            </w:r>
          </w:p>
        </w:tc>
        <w:tc>
          <w:tcPr>
            <w:tcW w:w="2015" w:type="dxa"/>
            <w:tcBorders>
              <w:top w:val="single" w:sz="4" w:space="0" w:color="auto"/>
              <w:bottom w:val="single" w:sz="4" w:space="0" w:color="auto"/>
            </w:tcBorders>
            <w:shd w:val="clear" w:color="auto" w:fill="8DB3E2"/>
            <w:vAlign w:val="center"/>
          </w:tcPr>
          <w:p w14:paraId="5B781D3B" w14:textId="46117D23" w:rsidR="00F2039B" w:rsidRPr="000B5D44" w:rsidRDefault="00F2039B" w:rsidP="000B5D44">
            <w:pPr>
              <w:pStyle w:val="cuadroCabe"/>
              <w:jc w:val="right"/>
              <w:rPr>
                <w:rFonts w:cs="Arial"/>
                <w:lang w:val="es-ES" w:eastAsia="es-ES"/>
              </w:rPr>
            </w:pPr>
            <w:r w:rsidRPr="000B5D44">
              <w:rPr>
                <w:rFonts w:cs="Arial"/>
                <w:szCs w:val="18"/>
                <w:lang w:val="es-ES"/>
              </w:rPr>
              <w:t>1.856</w:t>
            </w:r>
          </w:p>
        </w:tc>
        <w:tc>
          <w:tcPr>
            <w:tcW w:w="2192" w:type="dxa"/>
            <w:tcBorders>
              <w:top w:val="single" w:sz="4" w:space="0" w:color="auto"/>
              <w:bottom w:val="single" w:sz="4" w:space="0" w:color="auto"/>
            </w:tcBorders>
            <w:shd w:val="clear" w:color="auto" w:fill="8DB3E2"/>
            <w:noWrap/>
            <w:vAlign w:val="center"/>
          </w:tcPr>
          <w:p w14:paraId="2A063A63" w14:textId="4F5A60FE" w:rsidR="00F2039B" w:rsidRPr="000B5D44" w:rsidRDefault="00F2039B" w:rsidP="000B5D44">
            <w:pPr>
              <w:pStyle w:val="cuadroCabe"/>
              <w:jc w:val="right"/>
              <w:rPr>
                <w:rFonts w:cs="Arial"/>
                <w:lang w:val="es-ES" w:eastAsia="es-ES"/>
              </w:rPr>
            </w:pPr>
            <w:r w:rsidRPr="000B5D44">
              <w:rPr>
                <w:rFonts w:cs="Arial"/>
                <w:szCs w:val="18"/>
                <w:lang w:val="es-ES"/>
              </w:rPr>
              <w:t>2.318</w:t>
            </w:r>
          </w:p>
        </w:tc>
        <w:tc>
          <w:tcPr>
            <w:tcW w:w="1332" w:type="dxa"/>
            <w:tcBorders>
              <w:top w:val="single" w:sz="4" w:space="0" w:color="auto"/>
              <w:bottom w:val="single" w:sz="4" w:space="0" w:color="auto"/>
            </w:tcBorders>
            <w:shd w:val="clear" w:color="auto" w:fill="8DB3E2"/>
            <w:noWrap/>
            <w:vAlign w:val="center"/>
          </w:tcPr>
          <w:p w14:paraId="4BFAB0F2" w14:textId="3194B28C" w:rsidR="00F2039B" w:rsidRPr="000B5D44" w:rsidRDefault="00F2039B" w:rsidP="000B5D44">
            <w:pPr>
              <w:pStyle w:val="cuadroCabe"/>
              <w:jc w:val="right"/>
              <w:rPr>
                <w:rFonts w:cs="Arial"/>
                <w:lang w:val="es-ES" w:eastAsia="es-ES"/>
              </w:rPr>
            </w:pPr>
            <w:r w:rsidRPr="000B5D44">
              <w:rPr>
                <w:rFonts w:cs="Arial"/>
                <w:szCs w:val="18"/>
              </w:rPr>
              <w:t>25</w:t>
            </w:r>
          </w:p>
        </w:tc>
      </w:tr>
    </w:tbl>
    <w:p w14:paraId="519ABC37" w14:textId="2E0EA107" w:rsidR="00C6350C" w:rsidRPr="00215F32" w:rsidRDefault="00C6350C" w:rsidP="00CA20A1">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215F32">
        <w:rPr>
          <w:rFonts w:ascii="Arial" w:hAnsi="Arial" w:cs="Arial"/>
          <w:sz w:val="14"/>
          <w:szCs w:val="14"/>
        </w:rPr>
        <w:t>*Ejercicio no auditado</w:t>
      </w:r>
      <w:r w:rsidR="0043460E">
        <w:rPr>
          <w:rFonts w:ascii="Arial" w:hAnsi="Arial" w:cs="Arial"/>
          <w:sz w:val="14"/>
          <w:szCs w:val="14"/>
        </w:rPr>
        <w:t>.</w:t>
      </w:r>
    </w:p>
    <w:p w14:paraId="3B789C92" w14:textId="65115277" w:rsidR="00F2039B" w:rsidRDefault="00F2039B" w:rsidP="00F2039B">
      <w:pPr>
        <w:pStyle w:val="texto"/>
        <w:spacing w:before="240"/>
      </w:pPr>
      <w:r>
        <w:t>Este gasto aument</w:t>
      </w:r>
      <w:r w:rsidR="2641B5C9">
        <w:t>ó</w:t>
      </w:r>
      <w:r>
        <w:t xml:space="preserve"> un 25 por ciento respecto a 2021 debido fundamentalmente al incremento en gastos para movilidad de estudiantes y personal después de la vuelta a la normalidad tras la pandemia de la COVID-19.</w:t>
      </w:r>
    </w:p>
    <w:p w14:paraId="38337700" w14:textId="06CF8477" w:rsidR="00C6350C" w:rsidRPr="00D152CE" w:rsidRDefault="00C6350C" w:rsidP="00F2039B">
      <w:pPr>
        <w:pStyle w:val="texto"/>
        <w:spacing w:before="120"/>
      </w:pPr>
      <w:r>
        <w:t>Dentro de las transferencias a instituciones sin ánimo de lucro se incluye la destinada a la Fundaci</w:t>
      </w:r>
      <w:r w:rsidR="00F2039B">
        <w:t xml:space="preserve">ón Universidad-Sociedad con </w:t>
      </w:r>
      <w:r w:rsidR="00B22B47">
        <w:t>200.000</w:t>
      </w:r>
      <w:r>
        <w:t xml:space="preserve"> millones. Este importe se destina, dentro d</w:t>
      </w:r>
      <w:r w:rsidR="662C718D">
        <w:t>el encargo</w:t>
      </w:r>
      <w:r>
        <w:t>, a las actividades del Centro Superior de Idiomas, el Programa Alumni y</w:t>
      </w:r>
      <w:r w:rsidR="10D6A51E">
        <w:t xml:space="preserve"> </w:t>
      </w:r>
      <w:r w:rsidR="1556CE96">
        <w:t>otras actividades</w:t>
      </w:r>
      <w:r>
        <w:t>.</w:t>
      </w:r>
    </w:p>
    <w:p w14:paraId="29691FDB" w14:textId="5A756C00" w:rsidR="00C6350C" w:rsidRDefault="00C6350C" w:rsidP="006B1C7A">
      <w:pPr>
        <w:pStyle w:val="texto"/>
        <w:spacing w:after="240"/>
        <w:rPr>
          <w:szCs w:val="26"/>
        </w:rPr>
      </w:pPr>
      <w:r w:rsidRPr="00266FA5">
        <w:rPr>
          <w:szCs w:val="26"/>
        </w:rPr>
        <w:t>La muestra revisada de transferencias corrientes concedidas en</w:t>
      </w:r>
      <w:r>
        <w:rPr>
          <w:szCs w:val="26"/>
        </w:rPr>
        <w:t xml:space="preserve"> </w:t>
      </w:r>
      <w:r w:rsidRPr="00266FA5">
        <w:rPr>
          <w:szCs w:val="26"/>
        </w:rPr>
        <w:t>20</w:t>
      </w:r>
      <w:r w:rsidR="00F2039B">
        <w:rPr>
          <w:szCs w:val="26"/>
        </w:rPr>
        <w:t>22</w:t>
      </w:r>
      <w:r w:rsidRPr="00266FA5">
        <w:rPr>
          <w:szCs w:val="26"/>
        </w:rPr>
        <w:t xml:space="preserve"> ha sido la siguiente:</w:t>
      </w:r>
    </w:p>
    <w:tbl>
      <w:tblPr>
        <w:tblW w:w="8789" w:type="dxa"/>
        <w:tblCellMar>
          <w:left w:w="70" w:type="dxa"/>
          <w:right w:w="70" w:type="dxa"/>
        </w:tblCellMar>
        <w:tblLook w:val="0000" w:firstRow="0" w:lastRow="0" w:firstColumn="0" w:lastColumn="0" w:noHBand="0" w:noVBand="0"/>
      </w:tblPr>
      <w:tblGrid>
        <w:gridCol w:w="3893"/>
        <w:gridCol w:w="1681"/>
        <w:gridCol w:w="1681"/>
        <w:gridCol w:w="1534"/>
      </w:tblGrid>
      <w:tr w:rsidR="000B5D44" w:rsidRPr="000B5D44" w14:paraId="5AE881D6" w14:textId="77777777" w:rsidTr="00AD7C2E">
        <w:trPr>
          <w:trHeight w:val="255"/>
        </w:trPr>
        <w:tc>
          <w:tcPr>
            <w:tcW w:w="3893" w:type="dxa"/>
            <w:tcBorders>
              <w:top w:val="single" w:sz="4" w:space="0" w:color="auto"/>
              <w:bottom w:val="single" w:sz="4" w:space="0" w:color="auto"/>
            </w:tcBorders>
            <w:shd w:val="clear" w:color="auto" w:fill="8DB3E2"/>
            <w:noWrap/>
            <w:vAlign w:val="center"/>
          </w:tcPr>
          <w:p w14:paraId="40F7DAC4" w14:textId="77777777" w:rsidR="00C6350C" w:rsidRPr="000B5D44" w:rsidRDefault="00C6350C" w:rsidP="000B5D44">
            <w:pPr>
              <w:pStyle w:val="cuadroCabe"/>
              <w:jc w:val="left"/>
              <w:rPr>
                <w:rFonts w:cs="Arial"/>
                <w:lang w:val="es-ES" w:eastAsia="es-ES"/>
              </w:rPr>
            </w:pPr>
            <w:r w:rsidRPr="000B5D44">
              <w:rPr>
                <w:rFonts w:cs="Arial"/>
                <w:lang w:val="es-ES" w:eastAsia="es-ES"/>
              </w:rPr>
              <w:t>Concepto</w:t>
            </w:r>
          </w:p>
        </w:tc>
        <w:tc>
          <w:tcPr>
            <w:tcW w:w="1681" w:type="dxa"/>
            <w:tcBorders>
              <w:top w:val="single" w:sz="4" w:space="0" w:color="auto"/>
              <w:bottom w:val="single" w:sz="4" w:space="0" w:color="auto"/>
            </w:tcBorders>
            <w:shd w:val="clear" w:color="auto" w:fill="8DB3E2"/>
            <w:vAlign w:val="center"/>
          </w:tcPr>
          <w:p w14:paraId="7F90729B" w14:textId="7ED11C9C" w:rsidR="00C6350C" w:rsidRPr="000B5D44" w:rsidRDefault="006B1C7A"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Gasto 2021</w:t>
            </w:r>
            <w:r w:rsidR="00C6350C" w:rsidRPr="000B5D44">
              <w:rPr>
                <w:rFonts w:ascii="Arial" w:hAnsi="Arial" w:cs="Arial"/>
                <w:bCs/>
                <w:sz w:val="18"/>
                <w:szCs w:val="18"/>
                <w:lang w:val="es-ES" w:eastAsia="es-ES"/>
              </w:rPr>
              <w:t>*</w:t>
            </w:r>
          </w:p>
        </w:tc>
        <w:tc>
          <w:tcPr>
            <w:tcW w:w="1681" w:type="dxa"/>
            <w:tcBorders>
              <w:top w:val="single" w:sz="4" w:space="0" w:color="auto"/>
              <w:bottom w:val="single" w:sz="4" w:space="0" w:color="auto"/>
            </w:tcBorders>
            <w:shd w:val="clear" w:color="auto" w:fill="8DB3E2"/>
            <w:vAlign w:val="center"/>
          </w:tcPr>
          <w:p w14:paraId="6389A99B" w14:textId="1A86CA04" w:rsidR="00C6350C" w:rsidRPr="000B5D44" w:rsidRDefault="00C6350C" w:rsidP="000B5D44">
            <w:pPr>
              <w:spacing w:after="0"/>
              <w:ind w:left="-148" w:firstLine="0"/>
              <w:jc w:val="right"/>
              <w:rPr>
                <w:rFonts w:ascii="Arial" w:hAnsi="Arial" w:cs="Arial"/>
                <w:bCs/>
                <w:sz w:val="18"/>
                <w:szCs w:val="18"/>
                <w:lang w:val="es-ES" w:eastAsia="es-ES"/>
              </w:rPr>
            </w:pPr>
            <w:r w:rsidRPr="000B5D44">
              <w:rPr>
                <w:rFonts w:ascii="Arial" w:hAnsi="Arial" w:cs="Arial"/>
                <w:bCs/>
                <w:sz w:val="18"/>
                <w:szCs w:val="18"/>
                <w:lang w:val="es-ES" w:eastAsia="es-ES"/>
              </w:rPr>
              <w:t>Gasto 20</w:t>
            </w:r>
            <w:r w:rsidR="006B1C7A" w:rsidRPr="000B5D44">
              <w:rPr>
                <w:rFonts w:ascii="Arial" w:hAnsi="Arial" w:cs="Arial"/>
                <w:bCs/>
                <w:sz w:val="18"/>
                <w:szCs w:val="18"/>
                <w:lang w:val="es-ES" w:eastAsia="es-ES"/>
              </w:rPr>
              <w:t>22</w:t>
            </w:r>
          </w:p>
        </w:tc>
        <w:tc>
          <w:tcPr>
            <w:tcW w:w="1534" w:type="dxa"/>
            <w:tcBorders>
              <w:top w:val="single" w:sz="4" w:space="0" w:color="auto"/>
              <w:bottom w:val="single" w:sz="4" w:space="0" w:color="auto"/>
            </w:tcBorders>
            <w:shd w:val="clear" w:color="auto" w:fill="8DB3E2"/>
            <w:vAlign w:val="center"/>
          </w:tcPr>
          <w:p w14:paraId="333C7E8B"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variación</w:t>
            </w:r>
          </w:p>
          <w:p w14:paraId="32CF6F2B" w14:textId="09CF58A9" w:rsidR="00C6350C" w:rsidRPr="000B5D44" w:rsidRDefault="006B1C7A"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2022</w:t>
            </w:r>
            <w:r w:rsidR="00C6350C" w:rsidRPr="000B5D44">
              <w:rPr>
                <w:rFonts w:ascii="Arial" w:hAnsi="Arial" w:cs="Arial"/>
                <w:bCs/>
                <w:sz w:val="18"/>
                <w:szCs w:val="18"/>
                <w:lang w:val="es-ES" w:eastAsia="es-ES"/>
              </w:rPr>
              <w:t>/20</w:t>
            </w:r>
            <w:r w:rsidRPr="000B5D44">
              <w:rPr>
                <w:rFonts w:ascii="Arial" w:hAnsi="Arial" w:cs="Arial"/>
                <w:bCs/>
                <w:sz w:val="18"/>
                <w:szCs w:val="18"/>
                <w:lang w:val="es-ES" w:eastAsia="es-ES"/>
              </w:rPr>
              <w:t>21</w:t>
            </w:r>
          </w:p>
        </w:tc>
      </w:tr>
      <w:tr w:rsidR="000B5D44" w:rsidRPr="000B5D44" w14:paraId="7CB739B9" w14:textId="77777777" w:rsidTr="00AD7C2E">
        <w:trPr>
          <w:trHeight w:val="198"/>
        </w:trPr>
        <w:tc>
          <w:tcPr>
            <w:tcW w:w="3893" w:type="dxa"/>
            <w:tcBorders>
              <w:top w:val="single" w:sz="4" w:space="0" w:color="auto"/>
              <w:bottom w:val="single" w:sz="2" w:space="0" w:color="auto"/>
            </w:tcBorders>
            <w:shd w:val="clear" w:color="auto" w:fill="auto"/>
            <w:noWrap/>
            <w:vAlign w:val="center"/>
          </w:tcPr>
          <w:p w14:paraId="24C9D7F2" w14:textId="68EFE9D5" w:rsidR="00C6350C" w:rsidRPr="000B5D44" w:rsidRDefault="00C6350C" w:rsidP="00CA20A1">
            <w:pPr>
              <w:spacing w:after="0"/>
              <w:ind w:firstLine="0"/>
              <w:jc w:val="left"/>
              <w:rPr>
                <w:rFonts w:ascii="Arial Narrow" w:hAnsi="Arial Narrow"/>
                <w:szCs w:val="18"/>
                <w:lang w:val="es-ES" w:eastAsia="es-ES"/>
              </w:rPr>
            </w:pPr>
            <w:r w:rsidRPr="000B5D44">
              <w:rPr>
                <w:rFonts w:ascii="Arial Narrow" w:hAnsi="Arial Narrow"/>
                <w:szCs w:val="18"/>
                <w:lang w:val="es-ES" w:eastAsia="es-ES"/>
              </w:rPr>
              <w:t>Becas y a</w:t>
            </w:r>
            <w:r w:rsidR="006B1C7A" w:rsidRPr="000B5D44">
              <w:rPr>
                <w:rFonts w:ascii="Arial Narrow" w:hAnsi="Arial Narrow"/>
                <w:szCs w:val="18"/>
                <w:lang w:val="es-ES" w:eastAsia="es-ES"/>
              </w:rPr>
              <w:t>yudas estudiantes movili</w:t>
            </w:r>
            <w:r w:rsidR="00CA20A1">
              <w:rPr>
                <w:rFonts w:ascii="Arial Narrow" w:hAnsi="Arial Narrow"/>
                <w:szCs w:val="18"/>
                <w:lang w:val="es-ES" w:eastAsia="es-ES"/>
              </w:rPr>
              <w:t>d.</w:t>
            </w:r>
            <w:r w:rsidR="006B1C7A" w:rsidRPr="000B5D44">
              <w:rPr>
                <w:rFonts w:ascii="Arial Narrow" w:hAnsi="Arial Narrow"/>
                <w:szCs w:val="18"/>
                <w:lang w:val="es-ES" w:eastAsia="es-ES"/>
              </w:rPr>
              <w:t xml:space="preserve"> (no Erasmus)</w:t>
            </w:r>
          </w:p>
        </w:tc>
        <w:tc>
          <w:tcPr>
            <w:tcW w:w="1681" w:type="dxa"/>
            <w:tcBorders>
              <w:top w:val="single" w:sz="4" w:space="0" w:color="auto"/>
              <w:bottom w:val="single" w:sz="2" w:space="0" w:color="auto"/>
            </w:tcBorders>
            <w:shd w:val="clear" w:color="auto" w:fill="auto"/>
            <w:vAlign w:val="center"/>
          </w:tcPr>
          <w:p w14:paraId="6E6E1349" w14:textId="74E1F08D" w:rsidR="00C6350C" w:rsidRPr="000B5D44" w:rsidRDefault="006B1C7A"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83.088</w:t>
            </w:r>
          </w:p>
        </w:tc>
        <w:tc>
          <w:tcPr>
            <w:tcW w:w="1681" w:type="dxa"/>
            <w:tcBorders>
              <w:top w:val="single" w:sz="4" w:space="0" w:color="auto"/>
              <w:bottom w:val="single" w:sz="2" w:space="0" w:color="auto"/>
            </w:tcBorders>
            <w:shd w:val="clear" w:color="auto" w:fill="auto"/>
            <w:vAlign w:val="center"/>
          </w:tcPr>
          <w:p w14:paraId="0FE6D674" w14:textId="7967E9FA" w:rsidR="00C6350C" w:rsidRPr="000B5D44" w:rsidRDefault="006B1C7A" w:rsidP="000B5D44">
            <w:pPr>
              <w:spacing w:after="0"/>
              <w:ind w:left="-148" w:firstLine="0"/>
              <w:jc w:val="right"/>
              <w:rPr>
                <w:rFonts w:ascii="Arial Narrow" w:hAnsi="Arial Narrow"/>
                <w:szCs w:val="18"/>
                <w:lang w:val="es-ES" w:eastAsia="es-ES"/>
              </w:rPr>
            </w:pPr>
            <w:r w:rsidRPr="000B5D44">
              <w:rPr>
                <w:rFonts w:ascii="Arial Narrow" w:hAnsi="Arial Narrow"/>
                <w:szCs w:val="18"/>
                <w:lang w:val="es-ES" w:eastAsia="es-ES"/>
              </w:rPr>
              <w:t>162.4</w:t>
            </w:r>
            <w:r w:rsidR="41629BA2" w:rsidRPr="000B5D44">
              <w:rPr>
                <w:rFonts w:ascii="Arial Narrow" w:hAnsi="Arial Narrow"/>
                <w:szCs w:val="18"/>
                <w:lang w:val="es-ES" w:eastAsia="es-ES"/>
              </w:rPr>
              <w:t>6</w:t>
            </w:r>
            <w:r w:rsidRPr="000B5D44">
              <w:rPr>
                <w:rFonts w:ascii="Arial Narrow" w:hAnsi="Arial Narrow"/>
                <w:szCs w:val="18"/>
                <w:lang w:val="es-ES" w:eastAsia="es-ES"/>
              </w:rPr>
              <w:t>5</w:t>
            </w:r>
          </w:p>
        </w:tc>
        <w:tc>
          <w:tcPr>
            <w:tcW w:w="1534" w:type="dxa"/>
            <w:tcBorders>
              <w:top w:val="single" w:sz="4" w:space="0" w:color="auto"/>
              <w:bottom w:val="single" w:sz="2" w:space="0" w:color="auto"/>
            </w:tcBorders>
            <w:shd w:val="clear" w:color="auto" w:fill="auto"/>
            <w:vAlign w:val="center"/>
          </w:tcPr>
          <w:p w14:paraId="25BDC83B" w14:textId="16D196CE" w:rsidR="00C6350C" w:rsidRPr="000B5D44" w:rsidRDefault="006B1C7A"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96</w:t>
            </w:r>
          </w:p>
        </w:tc>
      </w:tr>
      <w:tr w:rsidR="003825F1" w:rsidRPr="000B5D44" w14:paraId="027623AC" w14:textId="77777777" w:rsidTr="00AD7C2E">
        <w:trPr>
          <w:trHeight w:val="198"/>
        </w:trPr>
        <w:tc>
          <w:tcPr>
            <w:tcW w:w="3893" w:type="dxa"/>
            <w:tcBorders>
              <w:top w:val="single" w:sz="2" w:space="0" w:color="auto"/>
              <w:bottom w:val="single" w:sz="4" w:space="0" w:color="auto"/>
            </w:tcBorders>
            <w:shd w:val="clear" w:color="auto" w:fill="auto"/>
            <w:noWrap/>
            <w:vAlign w:val="center"/>
          </w:tcPr>
          <w:p w14:paraId="1925564C" w14:textId="34E75201" w:rsidR="00C6350C" w:rsidRPr="000B5D44" w:rsidRDefault="00C6350C" w:rsidP="00CA20A1">
            <w:pPr>
              <w:spacing w:after="0"/>
              <w:ind w:right="-215" w:firstLine="0"/>
              <w:jc w:val="left"/>
              <w:rPr>
                <w:rFonts w:ascii="Arial" w:hAnsi="Arial" w:cs="Arial"/>
                <w:sz w:val="18"/>
                <w:szCs w:val="18"/>
                <w:lang w:val="es-ES" w:eastAsia="es-ES"/>
              </w:rPr>
            </w:pPr>
            <w:r w:rsidRPr="000B5D44">
              <w:rPr>
                <w:rFonts w:ascii="Arial" w:hAnsi="Arial" w:cs="Arial"/>
                <w:sz w:val="18"/>
                <w:szCs w:val="18"/>
                <w:lang w:val="es-ES" w:eastAsia="es-ES"/>
              </w:rPr>
              <w:t>Ayudas estancia centros investigac</w:t>
            </w:r>
            <w:r w:rsidR="00CA20A1">
              <w:rPr>
                <w:rFonts w:ascii="Arial" w:hAnsi="Arial" w:cs="Arial"/>
                <w:sz w:val="18"/>
                <w:szCs w:val="18"/>
                <w:lang w:val="es-ES" w:eastAsia="es-ES"/>
              </w:rPr>
              <w:t>.</w:t>
            </w:r>
            <w:r w:rsidRPr="000B5D44">
              <w:rPr>
                <w:rFonts w:ascii="Arial" w:hAnsi="Arial" w:cs="Arial"/>
                <w:sz w:val="18"/>
                <w:szCs w:val="18"/>
                <w:lang w:val="es-ES" w:eastAsia="es-ES"/>
              </w:rPr>
              <w:t xml:space="preserve"> extranjeros</w:t>
            </w:r>
          </w:p>
        </w:tc>
        <w:tc>
          <w:tcPr>
            <w:tcW w:w="1681" w:type="dxa"/>
            <w:tcBorders>
              <w:top w:val="single" w:sz="2" w:space="0" w:color="auto"/>
              <w:bottom w:val="single" w:sz="4" w:space="0" w:color="auto"/>
            </w:tcBorders>
            <w:shd w:val="clear" w:color="auto" w:fill="auto"/>
            <w:vAlign w:val="center"/>
          </w:tcPr>
          <w:p w14:paraId="486C6652" w14:textId="5A7B714B" w:rsidR="00C6350C" w:rsidRPr="000B5D44" w:rsidRDefault="006B1C7A"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66.190</w:t>
            </w:r>
          </w:p>
        </w:tc>
        <w:tc>
          <w:tcPr>
            <w:tcW w:w="1681" w:type="dxa"/>
            <w:tcBorders>
              <w:top w:val="single" w:sz="2" w:space="0" w:color="auto"/>
              <w:bottom w:val="single" w:sz="4" w:space="0" w:color="auto"/>
            </w:tcBorders>
            <w:shd w:val="clear" w:color="auto" w:fill="auto"/>
            <w:vAlign w:val="center"/>
          </w:tcPr>
          <w:p w14:paraId="019E20EC" w14:textId="3AD9731E" w:rsidR="00C6350C" w:rsidRPr="000B5D44" w:rsidRDefault="006B1C7A" w:rsidP="000B5D44">
            <w:pPr>
              <w:spacing w:after="0"/>
              <w:ind w:left="-148" w:firstLine="0"/>
              <w:jc w:val="right"/>
              <w:rPr>
                <w:rFonts w:ascii="Arial" w:hAnsi="Arial" w:cs="Arial"/>
                <w:sz w:val="18"/>
                <w:szCs w:val="18"/>
                <w:lang w:val="es-ES" w:eastAsia="es-ES"/>
              </w:rPr>
            </w:pPr>
            <w:r w:rsidRPr="000B5D44">
              <w:rPr>
                <w:rFonts w:ascii="Arial" w:hAnsi="Arial" w:cs="Arial"/>
                <w:sz w:val="18"/>
                <w:szCs w:val="18"/>
                <w:lang w:val="es-ES" w:eastAsia="es-ES"/>
              </w:rPr>
              <w:t>334.913</w:t>
            </w:r>
          </w:p>
        </w:tc>
        <w:tc>
          <w:tcPr>
            <w:tcW w:w="1534" w:type="dxa"/>
            <w:tcBorders>
              <w:top w:val="single" w:sz="2" w:space="0" w:color="auto"/>
              <w:bottom w:val="single" w:sz="4" w:space="0" w:color="auto"/>
            </w:tcBorders>
            <w:shd w:val="clear" w:color="auto" w:fill="auto"/>
            <w:vAlign w:val="center"/>
          </w:tcPr>
          <w:p w14:paraId="2A61BC00" w14:textId="263EB6D2" w:rsidR="00C6350C" w:rsidRPr="000B5D44" w:rsidRDefault="006B1C7A"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406</w:t>
            </w:r>
          </w:p>
        </w:tc>
      </w:tr>
    </w:tbl>
    <w:p w14:paraId="09432A08" w14:textId="53901D30" w:rsidR="00C6350C" w:rsidRPr="00215F32" w:rsidRDefault="00C6350C" w:rsidP="00C6350C">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215F32">
        <w:rPr>
          <w:rFonts w:ascii="Arial" w:hAnsi="Arial" w:cs="Arial"/>
          <w:sz w:val="14"/>
          <w:szCs w:val="14"/>
        </w:rPr>
        <w:t>*Ejercicio no auditado</w:t>
      </w:r>
      <w:r w:rsidR="0043460E">
        <w:rPr>
          <w:rFonts w:ascii="Arial" w:hAnsi="Arial" w:cs="Arial"/>
          <w:sz w:val="14"/>
          <w:szCs w:val="14"/>
        </w:rPr>
        <w:t>.</w:t>
      </w:r>
    </w:p>
    <w:p w14:paraId="70B03B00" w14:textId="6A864E8C" w:rsidR="00C6350C" w:rsidRDefault="00C6350C" w:rsidP="00C6350C">
      <w:pPr>
        <w:pStyle w:val="texto"/>
        <w:spacing w:before="240"/>
      </w:pPr>
      <w:r>
        <w:t>Se ha comprobado que, en general, los gastos revisados están autorizados, intervenidos, justificados y correctamente contabilizados, y la concesión, justificación y abono se realizó conforme a lo estable</w:t>
      </w:r>
      <w:r w:rsidR="00816949">
        <w:t>cido en su normativa reguladora, si bien señalamos</w:t>
      </w:r>
      <w:r w:rsidR="2DEC8FBC">
        <w:t xml:space="preserve"> </w:t>
      </w:r>
      <w:r w:rsidR="5B60022F">
        <w:t>lo</w:t>
      </w:r>
      <w:r w:rsidR="7DED64E5">
        <w:t>s</w:t>
      </w:r>
      <w:r w:rsidR="5B60022F">
        <w:t xml:space="preserve"> siguiente</w:t>
      </w:r>
      <w:r w:rsidR="3408577E">
        <w:t>s aspectos</w:t>
      </w:r>
      <w:r w:rsidR="00DE000B">
        <w:t xml:space="preserve">: </w:t>
      </w:r>
    </w:p>
    <w:p w14:paraId="5A1F1201" w14:textId="0E093BD3" w:rsidR="009A137C" w:rsidRDefault="16A5476E" w:rsidP="000B5D44">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line="259" w:lineRule="auto"/>
        <w:ind w:left="0" w:firstLine="289"/>
      </w:pPr>
      <w:r>
        <w:t>Una parte de las ayudas revisadas es</w:t>
      </w:r>
      <w:r w:rsidR="00DE000B">
        <w:t xml:space="preserve"> financiada por una entidad bancaria si bien la selección de beneficiarios </w:t>
      </w:r>
      <w:r w:rsidR="004238A0">
        <w:t>la</w:t>
      </w:r>
      <w:r w:rsidR="00DE000B">
        <w:t xml:space="preserve"> realiza la UPNA. E</w:t>
      </w:r>
      <w:r w:rsidR="00634424">
        <w:t>l convenio establecido entre la UPNA y e</w:t>
      </w:r>
      <w:r w:rsidR="00DE000B">
        <w:t xml:space="preserve">sta entidad bancaria no contemplaba qué realizar en caso de empate entre puntuación de posibles beneficiarios. </w:t>
      </w:r>
      <w:r w:rsidR="00634424">
        <w:t>L</w:t>
      </w:r>
      <w:r w:rsidR="00DE000B">
        <w:t xml:space="preserve">a UPNA sí que señala cómo resolver estos casos en unas bases reguladoras generales aplicables a este tipo de ayudas; en concreto, estas bases establecen que, en caso de empate entre puntuaciones, </w:t>
      </w:r>
      <w:r w:rsidR="00B22B47">
        <w:t>e</w:t>
      </w:r>
      <w:r w:rsidR="00DE000B">
        <w:t xml:space="preserve">ste se resolvería teniendo en cuenta la nota de acceso a la universidad. </w:t>
      </w:r>
    </w:p>
    <w:p w14:paraId="3050A3F0" w14:textId="058BF379" w:rsidR="00816949" w:rsidRDefault="00816949" w:rsidP="000B5D44">
      <w:pPr>
        <w:pStyle w:val="texto"/>
        <w:tabs>
          <w:tab w:val="clear" w:pos="2835"/>
          <w:tab w:val="clear" w:pos="3969"/>
          <w:tab w:val="clear" w:pos="5103"/>
          <w:tab w:val="clear" w:pos="6237"/>
          <w:tab w:val="clear" w:pos="7371"/>
          <w:tab w:val="left" w:pos="480"/>
          <w:tab w:val="num" w:pos="928"/>
          <w:tab w:val="num" w:pos="1948"/>
          <w:tab w:val="num" w:pos="6597"/>
        </w:tabs>
        <w:spacing w:line="259" w:lineRule="auto"/>
      </w:pPr>
      <w:r>
        <w:t>Hemos constatado que se dio un empate entre dos personas que se resolvió por orden alfabético</w:t>
      </w:r>
      <w:r w:rsidR="00B22B47">
        <w:t>,</w:t>
      </w:r>
      <w:r>
        <w:t xml:space="preserve"> contrariamente a lo establecido en las bases reguladoras</w:t>
      </w:r>
      <w:r w:rsidR="00DE000B">
        <w:t xml:space="preserve"> generales aplicables a la ayuda revisada</w:t>
      </w:r>
      <w:r w:rsidR="7CD08D76">
        <w:t>.</w:t>
      </w:r>
    </w:p>
    <w:p w14:paraId="64289195" w14:textId="0FD1B3CF" w:rsidR="00DE000B" w:rsidRPr="00DE000B" w:rsidRDefault="66370091" w:rsidP="000B5D44">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line="259" w:lineRule="auto"/>
        <w:ind w:left="0" w:firstLine="289"/>
      </w:pPr>
      <w:r>
        <w:t>Algunas de las personas que resultaron beneficiarias de becas</w:t>
      </w:r>
      <w:r w:rsidR="6FB6F141">
        <w:t xml:space="preserve"> distintas a las </w:t>
      </w:r>
      <w:r>
        <w:t>erasmus renunci</w:t>
      </w:r>
      <w:r w:rsidR="73B8860B">
        <w:t>aron a las mismas</w:t>
      </w:r>
      <w:r w:rsidR="44E28C96">
        <w:t>; la UPN</w:t>
      </w:r>
      <w:r w:rsidR="73B8860B">
        <w:t xml:space="preserve">A decidió destinar el crédito sobrante en esta partida a los estudiantes que habían solicitado una </w:t>
      </w:r>
      <w:r w:rsidR="557EC880">
        <w:t>beca a la entidad bancaria citada en el punto anterior y no la habían percibid</w:t>
      </w:r>
      <w:r w:rsidR="68BC48A2">
        <w:t xml:space="preserve">o. </w:t>
      </w:r>
    </w:p>
    <w:p w14:paraId="6163DB14" w14:textId="5C6C3799" w:rsidR="00DE000B" w:rsidRPr="00DE000B" w:rsidRDefault="00DE000B" w:rsidP="7291F939">
      <w:pPr>
        <w:pStyle w:val="texto"/>
        <w:tabs>
          <w:tab w:val="clear" w:pos="2835"/>
          <w:tab w:val="clear" w:pos="3969"/>
          <w:tab w:val="clear" w:pos="5103"/>
          <w:tab w:val="clear" w:pos="6237"/>
          <w:tab w:val="clear" w:pos="7371"/>
          <w:tab w:val="num" w:pos="300"/>
          <w:tab w:val="left" w:pos="480"/>
          <w:tab w:val="num" w:pos="720"/>
          <w:tab w:val="num" w:pos="928"/>
          <w:tab w:val="num" w:pos="6597"/>
        </w:tabs>
        <w:spacing w:line="259" w:lineRule="auto"/>
      </w:pPr>
      <w:r>
        <w:t xml:space="preserve">Hemos verificado que cuatro personas que percibieron esta ayuda sí que habían </w:t>
      </w:r>
      <w:r w:rsidR="51C64BC8">
        <w:t>recibido</w:t>
      </w:r>
      <w:r>
        <w:t xml:space="preserve"> la </w:t>
      </w:r>
      <w:r w:rsidR="700FC286">
        <w:t>beca</w:t>
      </w:r>
      <w:r>
        <w:t xml:space="preserve"> de la entidad bancaria. La UPNA ya ha iniciado el correspondiente expediente de reintegro por un total de 2.522 euros. </w:t>
      </w:r>
    </w:p>
    <w:p w14:paraId="7CBFB268" w14:textId="3EB1631D" w:rsidR="00376848" w:rsidRDefault="00DE000B" w:rsidP="60353C01">
      <w:pPr>
        <w:pStyle w:val="texto"/>
        <w:spacing w:before="120"/>
        <w:rPr>
          <w:rFonts w:ascii="Arial" w:hAnsi="Arial"/>
          <w:color w:val="000000"/>
          <w:spacing w:val="10"/>
          <w:kern w:val="28"/>
          <w:sz w:val="25"/>
          <w:szCs w:val="25"/>
        </w:rPr>
      </w:pPr>
      <w:r w:rsidRPr="60353C01">
        <w:rPr>
          <w:i/>
          <w:iCs/>
        </w:rPr>
        <w:t>Teniendo en cuenta el trabajo realizado</w:t>
      </w:r>
      <w:r w:rsidR="009A137C" w:rsidRPr="60353C01">
        <w:rPr>
          <w:i/>
          <w:iCs/>
        </w:rPr>
        <w:t>,</w:t>
      </w:r>
      <w:r w:rsidRPr="60353C01">
        <w:rPr>
          <w:i/>
          <w:iCs/>
        </w:rPr>
        <w:t xml:space="preserve"> recomendamos</w:t>
      </w:r>
      <w:r w:rsidR="009A137C" w:rsidRPr="60353C01">
        <w:rPr>
          <w:i/>
          <w:iCs/>
        </w:rPr>
        <w:t xml:space="preserve"> in</w:t>
      </w:r>
      <w:r w:rsidR="00634424" w:rsidRPr="60353C01">
        <w:rPr>
          <w:i/>
          <w:iCs/>
        </w:rPr>
        <w:t xml:space="preserve">cluir en el convenio con </w:t>
      </w:r>
      <w:r w:rsidR="009A137C" w:rsidRPr="60353C01">
        <w:rPr>
          <w:i/>
          <w:iCs/>
        </w:rPr>
        <w:t>la entidad bancaria el procedimiento aplicable en caso de empates entre posibles beneficiarios, o aplicar, en su defecto, las bases generales de la UPNA aplicables a estas ayudas.</w:t>
      </w:r>
    </w:p>
    <w:p w14:paraId="33D47021" w14:textId="1F7B8C52" w:rsidR="00C6350C" w:rsidRPr="00D572FB" w:rsidRDefault="00B638A7" w:rsidP="00D572FB">
      <w:pPr>
        <w:pStyle w:val="atitulo2"/>
        <w:spacing w:before="240" w:after="120"/>
      </w:pPr>
      <w:bookmarkStart w:id="74" w:name="_Toc149811950"/>
      <w:r>
        <w:t>4</w:t>
      </w:r>
      <w:r w:rsidR="00E47BE3" w:rsidRPr="00D572FB">
        <w:t>.6</w:t>
      </w:r>
      <w:r w:rsidR="00C6350C" w:rsidRPr="009F32D5">
        <w:t xml:space="preserve"> </w:t>
      </w:r>
      <w:r w:rsidR="00C6350C">
        <w:t>Inversiones</w:t>
      </w:r>
      <w:bookmarkEnd w:id="74"/>
      <w:r w:rsidR="00C6350C">
        <w:t xml:space="preserve"> </w:t>
      </w:r>
    </w:p>
    <w:p w14:paraId="2E2CFB16" w14:textId="14FE5D2E" w:rsidR="00C6350C" w:rsidRDefault="00C6350C" w:rsidP="009A137C">
      <w:pPr>
        <w:pStyle w:val="texto"/>
        <w:tabs>
          <w:tab w:val="clear" w:pos="2835"/>
          <w:tab w:val="clear" w:pos="3969"/>
          <w:tab w:val="clear" w:pos="5103"/>
          <w:tab w:val="clear" w:pos="6237"/>
          <w:tab w:val="clear" w:pos="7371"/>
        </w:tabs>
        <w:rPr>
          <w:szCs w:val="26"/>
        </w:rPr>
      </w:pPr>
      <w:r w:rsidRPr="00730AE6">
        <w:rPr>
          <w:szCs w:val="26"/>
        </w:rPr>
        <w:t>L</w:t>
      </w:r>
      <w:r>
        <w:rPr>
          <w:szCs w:val="26"/>
        </w:rPr>
        <w:t xml:space="preserve">as </w:t>
      </w:r>
      <w:r w:rsidRPr="00730AE6">
        <w:rPr>
          <w:szCs w:val="26"/>
        </w:rPr>
        <w:t xml:space="preserve">inversiones </w:t>
      </w:r>
      <w:r>
        <w:rPr>
          <w:szCs w:val="26"/>
        </w:rPr>
        <w:t>del año 20</w:t>
      </w:r>
      <w:r w:rsidR="006B1C7A">
        <w:rPr>
          <w:szCs w:val="26"/>
        </w:rPr>
        <w:t>22</w:t>
      </w:r>
      <w:r>
        <w:rPr>
          <w:szCs w:val="26"/>
        </w:rPr>
        <w:t xml:space="preserve"> </w:t>
      </w:r>
      <w:r w:rsidRPr="00730AE6">
        <w:rPr>
          <w:szCs w:val="26"/>
        </w:rPr>
        <w:t xml:space="preserve">han ascendido a </w:t>
      </w:r>
      <w:r w:rsidR="006B1C7A">
        <w:rPr>
          <w:szCs w:val="26"/>
        </w:rPr>
        <w:t>9,24</w:t>
      </w:r>
      <w:r w:rsidRPr="00730AE6">
        <w:rPr>
          <w:szCs w:val="26"/>
        </w:rPr>
        <w:t xml:space="preserve"> millones, el </w:t>
      </w:r>
      <w:r w:rsidR="006B1C7A">
        <w:rPr>
          <w:szCs w:val="26"/>
        </w:rPr>
        <w:t>nueve</w:t>
      </w:r>
      <w:r w:rsidRPr="00730AE6">
        <w:rPr>
          <w:szCs w:val="26"/>
        </w:rPr>
        <w:t xml:space="preserve"> por ciento del </w:t>
      </w:r>
      <w:r>
        <w:rPr>
          <w:szCs w:val="26"/>
        </w:rPr>
        <w:t xml:space="preserve">total de las obligaciones reconocidas, con un grado de ejecución del </w:t>
      </w:r>
      <w:r w:rsidR="006B1C7A">
        <w:rPr>
          <w:szCs w:val="26"/>
        </w:rPr>
        <w:t>29</w:t>
      </w:r>
      <w:r>
        <w:rPr>
          <w:szCs w:val="26"/>
        </w:rPr>
        <w:t xml:space="preserve"> por ciento. El gasto por conceptos económicos y su comparación con el ejercicio 20</w:t>
      </w:r>
      <w:r w:rsidR="006B1C7A">
        <w:rPr>
          <w:szCs w:val="26"/>
        </w:rPr>
        <w:t>21</w:t>
      </w:r>
      <w:r>
        <w:rPr>
          <w:szCs w:val="26"/>
        </w:rPr>
        <w:t>, es el siguiente:</w:t>
      </w:r>
    </w:p>
    <w:p w14:paraId="0EA9355D" w14:textId="6B952B44" w:rsidR="00C6350C" w:rsidRPr="00215F32" w:rsidRDefault="00C6350C" w:rsidP="00C6350C">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sidRPr="00215F32">
        <w:rPr>
          <w:rFonts w:ascii="Arial" w:hAnsi="Arial" w:cs="Arial"/>
          <w:sz w:val="18"/>
          <w:szCs w:val="18"/>
        </w:rPr>
        <w:t>(En miles)</w:t>
      </w:r>
    </w:p>
    <w:tbl>
      <w:tblPr>
        <w:tblW w:w="8931" w:type="dxa"/>
        <w:jc w:val="center"/>
        <w:tblCellMar>
          <w:left w:w="70" w:type="dxa"/>
          <w:right w:w="70" w:type="dxa"/>
        </w:tblCellMar>
        <w:tblLook w:val="0000" w:firstRow="0" w:lastRow="0" w:firstColumn="0" w:lastColumn="0" w:noHBand="0" w:noVBand="0"/>
      </w:tblPr>
      <w:tblGrid>
        <w:gridCol w:w="3669"/>
        <w:gridCol w:w="1771"/>
        <w:gridCol w:w="1933"/>
        <w:gridCol w:w="1558"/>
      </w:tblGrid>
      <w:tr w:rsidR="000B5D44" w:rsidRPr="000B5D44" w14:paraId="56C0D34B" w14:textId="77777777" w:rsidTr="00AD7C2E">
        <w:trPr>
          <w:trHeight w:val="255"/>
          <w:jc w:val="center"/>
        </w:trPr>
        <w:tc>
          <w:tcPr>
            <w:tcW w:w="3669" w:type="dxa"/>
            <w:tcBorders>
              <w:top w:val="single" w:sz="4" w:space="0" w:color="auto"/>
              <w:bottom w:val="single" w:sz="4" w:space="0" w:color="auto"/>
            </w:tcBorders>
            <w:shd w:val="clear" w:color="auto" w:fill="8DB3E2"/>
            <w:noWrap/>
            <w:vAlign w:val="center"/>
          </w:tcPr>
          <w:p w14:paraId="0C70F75F" w14:textId="77777777" w:rsidR="00C6350C" w:rsidRPr="000B5D44" w:rsidRDefault="00C6350C" w:rsidP="000B5D44">
            <w:pPr>
              <w:pStyle w:val="cuadroCabe"/>
              <w:jc w:val="left"/>
              <w:rPr>
                <w:rFonts w:cs="Arial"/>
                <w:lang w:val="es-ES" w:eastAsia="es-ES"/>
              </w:rPr>
            </w:pPr>
            <w:r w:rsidRPr="000B5D44">
              <w:rPr>
                <w:rFonts w:cs="Arial"/>
                <w:lang w:val="es-ES" w:eastAsia="es-ES"/>
              </w:rPr>
              <w:t>Concepto</w:t>
            </w:r>
          </w:p>
        </w:tc>
        <w:tc>
          <w:tcPr>
            <w:tcW w:w="1771" w:type="dxa"/>
            <w:tcBorders>
              <w:top w:val="single" w:sz="4" w:space="0" w:color="auto"/>
              <w:bottom w:val="single" w:sz="4" w:space="0" w:color="auto"/>
            </w:tcBorders>
            <w:shd w:val="clear" w:color="auto" w:fill="8DB3E2"/>
            <w:vAlign w:val="center"/>
          </w:tcPr>
          <w:p w14:paraId="64CEAF08"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Obligaciones</w:t>
            </w:r>
          </w:p>
          <w:p w14:paraId="681DB699" w14:textId="5E472ED1"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Reconocidas 20</w:t>
            </w:r>
            <w:r w:rsidR="001A347F" w:rsidRPr="000B5D44">
              <w:rPr>
                <w:rFonts w:ascii="Arial" w:hAnsi="Arial" w:cs="Arial"/>
                <w:bCs/>
                <w:sz w:val="18"/>
                <w:szCs w:val="18"/>
                <w:lang w:val="es-ES" w:eastAsia="es-ES"/>
              </w:rPr>
              <w:t>21</w:t>
            </w:r>
            <w:r w:rsidRPr="000B5D44">
              <w:rPr>
                <w:rFonts w:ascii="Arial" w:hAnsi="Arial" w:cs="Arial"/>
                <w:bCs/>
                <w:sz w:val="18"/>
                <w:szCs w:val="18"/>
                <w:lang w:val="es-ES" w:eastAsia="es-ES"/>
              </w:rPr>
              <w:t>*</w:t>
            </w:r>
          </w:p>
        </w:tc>
        <w:tc>
          <w:tcPr>
            <w:tcW w:w="1933" w:type="dxa"/>
            <w:tcBorders>
              <w:top w:val="single" w:sz="4" w:space="0" w:color="auto"/>
              <w:bottom w:val="single" w:sz="4" w:space="0" w:color="auto"/>
            </w:tcBorders>
            <w:shd w:val="clear" w:color="auto" w:fill="8DB3E2"/>
            <w:noWrap/>
            <w:vAlign w:val="center"/>
          </w:tcPr>
          <w:p w14:paraId="56F2EC9D"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Obligaciones</w:t>
            </w:r>
          </w:p>
          <w:p w14:paraId="406C257E" w14:textId="182DEF5B"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 Reconocidas 20</w:t>
            </w:r>
            <w:r w:rsidR="001A347F" w:rsidRPr="000B5D44">
              <w:rPr>
                <w:rFonts w:ascii="Arial" w:hAnsi="Arial" w:cs="Arial"/>
                <w:bCs/>
                <w:sz w:val="18"/>
                <w:szCs w:val="18"/>
                <w:lang w:val="es-ES" w:eastAsia="es-ES"/>
              </w:rPr>
              <w:t>22</w:t>
            </w:r>
          </w:p>
        </w:tc>
        <w:tc>
          <w:tcPr>
            <w:tcW w:w="1558" w:type="dxa"/>
            <w:tcBorders>
              <w:top w:val="single" w:sz="4" w:space="0" w:color="auto"/>
              <w:bottom w:val="single" w:sz="4" w:space="0" w:color="auto"/>
            </w:tcBorders>
            <w:shd w:val="clear" w:color="auto" w:fill="8DB3E2"/>
            <w:noWrap/>
            <w:vAlign w:val="center"/>
          </w:tcPr>
          <w:p w14:paraId="0FE7202D"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 variación </w:t>
            </w:r>
          </w:p>
          <w:p w14:paraId="30CA2A2D" w14:textId="2B45559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w:t>
            </w:r>
            <w:r w:rsidR="001A347F" w:rsidRPr="000B5D44">
              <w:rPr>
                <w:rFonts w:ascii="Arial" w:hAnsi="Arial" w:cs="Arial"/>
                <w:bCs/>
                <w:sz w:val="18"/>
                <w:szCs w:val="18"/>
                <w:lang w:val="es-ES" w:eastAsia="es-ES"/>
              </w:rPr>
              <w:t>22</w:t>
            </w:r>
            <w:r w:rsidRPr="000B5D44">
              <w:rPr>
                <w:rFonts w:ascii="Arial" w:hAnsi="Arial" w:cs="Arial"/>
                <w:bCs/>
                <w:sz w:val="18"/>
                <w:szCs w:val="18"/>
                <w:lang w:val="es-ES" w:eastAsia="es-ES"/>
              </w:rPr>
              <w:t>/20</w:t>
            </w:r>
            <w:r w:rsidR="001A347F" w:rsidRPr="000B5D44">
              <w:rPr>
                <w:rFonts w:ascii="Arial" w:hAnsi="Arial" w:cs="Arial"/>
                <w:bCs/>
                <w:sz w:val="18"/>
                <w:szCs w:val="18"/>
                <w:lang w:val="es-ES" w:eastAsia="es-ES"/>
              </w:rPr>
              <w:t>21</w:t>
            </w:r>
          </w:p>
        </w:tc>
      </w:tr>
      <w:tr w:rsidR="000B5D44" w:rsidRPr="000B5D44" w14:paraId="4601280D" w14:textId="77777777" w:rsidTr="00AD7C2E">
        <w:trPr>
          <w:trHeight w:val="198"/>
          <w:jc w:val="center"/>
        </w:trPr>
        <w:tc>
          <w:tcPr>
            <w:tcW w:w="3669" w:type="dxa"/>
            <w:tcBorders>
              <w:top w:val="single" w:sz="4" w:space="0" w:color="auto"/>
              <w:bottom w:val="single" w:sz="2" w:space="0" w:color="auto"/>
            </w:tcBorders>
            <w:shd w:val="clear" w:color="auto" w:fill="auto"/>
            <w:noWrap/>
            <w:vAlign w:val="center"/>
          </w:tcPr>
          <w:p w14:paraId="3E76C102" w14:textId="77777777" w:rsidR="00C6350C" w:rsidRPr="000B5D44" w:rsidRDefault="00C6350C"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Edificios y otras construcciones</w:t>
            </w:r>
          </w:p>
        </w:tc>
        <w:tc>
          <w:tcPr>
            <w:tcW w:w="1771" w:type="dxa"/>
            <w:tcBorders>
              <w:top w:val="single" w:sz="4" w:space="0" w:color="auto"/>
              <w:bottom w:val="single" w:sz="2" w:space="0" w:color="auto"/>
            </w:tcBorders>
            <w:shd w:val="clear" w:color="auto" w:fill="auto"/>
            <w:vAlign w:val="center"/>
          </w:tcPr>
          <w:p w14:paraId="6CD73E9E" w14:textId="4B288E2D"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1.140</w:t>
            </w:r>
          </w:p>
        </w:tc>
        <w:tc>
          <w:tcPr>
            <w:tcW w:w="1933" w:type="dxa"/>
            <w:tcBorders>
              <w:top w:val="single" w:sz="4" w:space="0" w:color="auto"/>
              <w:bottom w:val="single" w:sz="2" w:space="0" w:color="auto"/>
            </w:tcBorders>
            <w:shd w:val="clear" w:color="auto" w:fill="auto"/>
            <w:noWrap/>
            <w:vAlign w:val="center"/>
          </w:tcPr>
          <w:p w14:paraId="188A2BE3" w14:textId="753E555B"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2.090</w:t>
            </w:r>
          </w:p>
        </w:tc>
        <w:tc>
          <w:tcPr>
            <w:tcW w:w="1558" w:type="dxa"/>
            <w:tcBorders>
              <w:top w:val="single" w:sz="4" w:space="0" w:color="auto"/>
              <w:bottom w:val="single" w:sz="2" w:space="0" w:color="auto"/>
            </w:tcBorders>
            <w:shd w:val="clear" w:color="auto" w:fill="auto"/>
            <w:noWrap/>
            <w:vAlign w:val="center"/>
          </w:tcPr>
          <w:p w14:paraId="07C259F1" w14:textId="5FEAEBF5"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83</w:t>
            </w:r>
          </w:p>
        </w:tc>
      </w:tr>
      <w:tr w:rsidR="000B5D44" w:rsidRPr="000B5D44" w14:paraId="46E45BF5"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356A48B9" w14:textId="77777777" w:rsidR="00C6350C" w:rsidRPr="000B5D44" w:rsidRDefault="00C6350C"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Maquinaria, instalaciones y utillaje</w:t>
            </w:r>
          </w:p>
        </w:tc>
        <w:tc>
          <w:tcPr>
            <w:tcW w:w="1771" w:type="dxa"/>
            <w:tcBorders>
              <w:top w:val="single" w:sz="2" w:space="0" w:color="auto"/>
              <w:bottom w:val="single" w:sz="2" w:space="0" w:color="auto"/>
            </w:tcBorders>
            <w:shd w:val="clear" w:color="auto" w:fill="auto"/>
            <w:vAlign w:val="center"/>
          </w:tcPr>
          <w:p w14:paraId="4974BE6B" w14:textId="00B549AA"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237</w:t>
            </w:r>
          </w:p>
        </w:tc>
        <w:tc>
          <w:tcPr>
            <w:tcW w:w="1933" w:type="dxa"/>
            <w:tcBorders>
              <w:top w:val="single" w:sz="2" w:space="0" w:color="auto"/>
              <w:bottom w:val="single" w:sz="2" w:space="0" w:color="auto"/>
            </w:tcBorders>
            <w:shd w:val="clear" w:color="auto" w:fill="auto"/>
            <w:noWrap/>
            <w:vAlign w:val="center"/>
          </w:tcPr>
          <w:p w14:paraId="1EB9E737" w14:textId="114105B4"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471</w:t>
            </w:r>
          </w:p>
        </w:tc>
        <w:tc>
          <w:tcPr>
            <w:tcW w:w="1558" w:type="dxa"/>
            <w:tcBorders>
              <w:top w:val="single" w:sz="2" w:space="0" w:color="auto"/>
              <w:bottom w:val="single" w:sz="2" w:space="0" w:color="auto"/>
            </w:tcBorders>
            <w:shd w:val="clear" w:color="auto" w:fill="auto"/>
            <w:noWrap/>
            <w:vAlign w:val="center"/>
          </w:tcPr>
          <w:p w14:paraId="5CE7E260" w14:textId="5A88ACC5"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99</w:t>
            </w:r>
          </w:p>
        </w:tc>
      </w:tr>
      <w:tr w:rsidR="000B5D44" w:rsidRPr="000B5D44" w14:paraId="61CCAB9D"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41A8B31A" w14:textId="77777777" w:rsidR="00C6350C" w:rsidRPr="000B5D44" w:rsidRDefault="00C6350C"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Mobiliario y enseres</w:t>
            </w:r>
          </w:p>
        </w:tc>
        <w:tc>
          <w:tcPr>
            <w:tcW w:w="1771" w:type="dxa"/>
            <w:tcBorders>
              <w:top w:val="single" w:sz="2" w:space="0" w:color="auto"/>
              <w:bottom w:val="single" w:sz="2" w:space="0" w:color="auto"/>
            </w:tcBorders>
            <w:shd w:val="clear" w:color="auto" w:fill="auto"/>
            <w:vAlign w:val="center"/>
          </w:tcPr>
          <w:p w14:paraId="7FEBB1E6" w14:textId="56BD9E1C"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149</w:t>
            </w:r>
          </w:p>
        </w:tc>
        <w:tc>
          <w:tcPr>
            <w:tcW w:w="1933" w:type="dxa"/>
            <w:tcBorders>
              <w:top w:val="single" w:sz="2" w:space="0" w:color="auto"/>
              <w:bottom w:val="single" w:sz="2" w:space="0" w:color="auto"/>
            </w:tcBorders>
            <w:shd w:val="clear" w:color="auto" w:fill="auto"/>
            <w:noWrap/>
            <w:vAlign w:val="center"/>
          </w:tcPr>
          <w:p w14:paraId="1014D35F" w14:textId="131B6230"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209</w:t>
            </w:r>
          </w:p>
        </w:tc>
        <w:tc>
          <w:tcPr>
            <w:tcW w:w="1558" w:type="dxa"/>
            <w:tcBorders>
              <w:top w:val="single" w:sz="2" w:space="0" w:color="auto"/>
              <w:bottom w:val="single" w:sz="2" w:space="0" w:color="auto"/>
            </w:tcBorders>
            <w:shd w:val="clear" w:color="auto" w:fill="auto"/>
            <w:noWrap/>
            <w:vAlign w:val="center"/>
          </w:tcPr>
          <w:p w14:paraId="09FD9F15" w14:textId="544D6C95"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41</w:t>
            </w:r>
          </w:p>
        </w:tc>
      </w:tr>
      <w:tr w:rsidR="000B5D44" w:rsidRPr="000B5D44" w14:paraId="2A7667A3"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03E08EB7" w14:textId="77777777" w:rsidR="00C6350C" w:rsidRPr="000B5D44" w:rsidRDefault="00C6350C"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Equipos para procesos de información</w:t>
            </w:r>
          </w:p>
        </w:tc>
        <w:tc>
          <w:tcPr>
            <w:tcW w:w="1771" w:type="dxa"/>
            <w:tcBorders>
              <w:top w:val="single" w:sz="2" w:space="0" w:color="auto"/>
              <w:bottom w:val="single" w:sz="2" w:space="0" w:color="auto"/>
            </w:tcBorders>
            <w:shd w:val="clear" w:color="auto" w:fill="auto"/>
            <w:vAlign w:val="center"/>
          </w:tcPr>
          <w:p w14:paraId="58CFAC70" w14:textId="061859FF"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132</w:t>
            </w:r>
          </w:p>
        </w:tc>
        <w:tc>
          <w:tcPr>
            <w:tcW w:w="1933" w:type="dxa"/>
            <w:tcBorders>
              <w:top w:val="single" w:sz="2" w:space="0" w:color="auto"/>
              <w:bottom w:val="single" w:sz="2" w:space="0" w:color="auto"/>
            </w:tcBorders>
            <w:shd w:val="clear" w:color="auto" w:fill="auto"/>
            <w:noWrap/>
            <w:vAlign w:val="center"/>
          </w:tcPr>
          <w:p w14:paraId="32173A1A" w14:textId="16A521B2"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466</w:t>
            </w:r>
          </w:p>
        </w:tc>
        <w:tc>
          <w:tcPr>
            <w:tcW w:w="1558" w:type="dxa"/>
            <w:tcBorders>
              <w:top w:val="single" w:sz="2" w:space="0" w:color="auto"/>
              <w:bottom w:val="single" w:sz="2" w:space="0" w:color="auto"/>
            </w:tcBorders>
            <w:shd w:val="clear" w:color="auto" w:fill="auto"/>
            <w:noWrap/>
            <w:vAlign w:val="center"/>
          </w:tcPr>
          <w:p w14:paraId="401CC320" w14:textId="719619F6" w:rsidR="00C6350C"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253</w:t>
            </w:r>
          </w:p>
        </w:tc>
      </w:tr>
      <w:tr w:rsidR="000B5D44" w:rsidRPr="000B5D44" w14:paraId="294926A9"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54FBDC79" w14:textId="2EC95F60" w:rsidR="001A347F" w:rsidRPr="000B5D44" w:rsidRDefault="001A347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Fondo inversiones programas específicos</w:t>
            </w:r>
          </w:p>
        </w:tc>
        <w:tc>
          <w:tcPr>
            <w:tcW w:w="1771" w:type="dxa"/>
            <w:tcBorders>
              <w:top w:val="single" w:sz="2" w:space="0" w:color="auto"/>
              <w:bottom w:val="single" w:sz="2" w:space="0" w:color="auto"/>
            </w:tcBorders>
            <w:shd w:val="clear" w:color="auto" w:fill="auto"/>
            <w:vAlign w:val="center"/>
          </w:tcPr>
          <w:p w14:paraId="5D45EF36" w14:textId="460F4899"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2.052</w:t>
            </w:r>
          </w:p>
        </w:tc>
        <w:tc>
          <w:tcPr>
            <w:tcW w:w="1933" w:type="dxa"/>
            <w:tcBorders>
              <w:top w:val="single" w:sz="2" w:space="0" w:color="auto"/>
              <w:bottom w:val="single" w:sz="2" w:space="0" w:color="auto"/>
            </w:tcBorders>
            <w:shd w:val="clear" w:color="auto" w:fill="auto"/>
            <w:noWrap/>
            <w:vAlign w:val="center"/>
          </w:tcPr>
          <w:p w14:paraId="5EF6E1FA" w14:textId="42E279D9"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1.552</w:t>
            </w:r>
          </w:p>
        </w:tc>
        <w:tc>
          <w:tcPr>
            <w:tcW w:w="1558" w:type="dxa"/>
            <w:tcBorders>
              <w:top w:val="single" w:sz="2" w:space="0" w:color="auto"/>
              <w:bottom w:val="single" w:sz="2" w:space="0" w:color="auto"/>
            </w:tcBorders>
            <w:shd w:val="clear" w:color="auto" w:fill="auto"/>
            <w:noWrap/>
            <w:vAlign w:val="center"/>
          </w:tcPr>
          <w:p w14:paraId="40481B39" w14:textId="0898CB18"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-24</w:t>
            </w:r>
          </w:p>
        </w:tc>
      </w:tr>
      <w:tr w:rsidR="000B5D44" w:rsidRPr="000B5D44" w14:paraId="6149EB2E"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1B7296DC" w14:textId="77777777" w:rsidR="001A347F" w:rsidRPr="000B5D44" w:rsidRDefault="001A347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Fondos bibliográficos</w:t>
            </w:r>
          </w:p>
        </w:tc>
        <w:tc>
          <w:tcPr>
            <w:tcW w:w="1771" w:type="dxa"/>
            <w:tcBorders>
              <w:top w:val="single" w:sz="2" w:space="0" w:color="auto"/>
              <w:bottom w:val="single" w:sz="2" w:space="0" w:color="auto"/>
            </w:tcBorders>
            <w:shd w:val="clear" w:color="auto" w:fill="auto"/>
            <w:vAlign w:val="center"/>
          </w:tcPr>
          <w:p w14:paraId="161223B5" w14:textId="3B818A55"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1.765</w:t>
            </w:r>
          </w:p>
        </w:tc>
        <w:tc>
          <w:tcPr>
            <w:tcW w:w="1933" w:type="dxa"/>
            <w:tcBorders>
              <w:top w:val="single" w:sz="2" w:space="0" w:color="auto"/>
              <w:bottom w:val="single" w:sz="2" w:space="0" w:color="auto"/>
            </w:tcBorders>
            <w:shd w:val="clear" w:color="auto" w:fill="auto"/>
            <w:noWrap/>
            <w:vAlign w:val="center"/>
          </w:tcPr>
          <w:p w14:paraId="50F0898E" w14:textId="05694178"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2.889</w:t>
            </w:r>
          </w:p>
        </w:tc>
        <w:tc>
          <w:tcPr>
            <w:tcW w:w="1558" w:type="dxa"/>
            <w:tcBorders>
              <w:top w:val="single" w:sz="2" w:space="0" w:color="auto"/>
              <w:bottom w:val="single" w:sz="2" w:space="0" w:color="auto"/>
            </w:tcBorders>
            <w:shd w:val="clear" w:color="auto" w:fill="auto"/>
            <w:noWrap/>
            <w:vAlign w:val="center"/>
          </w:tcPr>
          <w:p w14:paraId="36D9EC45" w14:textId="7E7364B9"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64</w:t>
            </w:r>
          </w:p>
        </w:tc>
      </w:tr>
      <w:tr w:rsidR="000B5D44" w:rsidRPr="000B5D44" w14:paraId="01D378B9"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6BD034ED" w14:textId="77777777" w:rsidR="001A347F" w:rsidRPr="000B5D44" w:rsidRDefault="001A347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Inversiones proyectos y contratos investigación</w:t>
            </w:r>
          </w:p>
        </w:tc>
        <w:tc>
          <w:tcPr>
            <w:tcW w:w="1771" w:type="dxa"/>
            <w:tcBorders>
              <w:top w:val="single" w:sz="2" w:space="0" w:color="auto"/>
              <w:bottom w:val="single" w:sz="2" w:space="0" w:color="auto"/>
            </w:tcBorders>
            <w:shd w:val="clear" w:color="auto" w:fill="auto"/>
            <w:vAlign w:val="center"/>
          </w:tcPr>
          <w:p w14:paraId="2D8B538C" w14:textId="515DD449"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708</w:t>
            </w:r>
          </w:p>
        </w:tc>
        <w:tc>
          <w:tcPr>
            <w:tcW w:w="1933" w:type="dxa"/>
            <w:tcBorders>
              <w:top w:val="single" w:sz="2" w:space="0" w:color="auto"/>
              <w:bottom w:val="single" w:sz="2" w:space="0" w:color="auto"/>
            </w:tcBorders>
            <w:shd w:val="clear" w:color="auto" w:fill="auto"/>
            <w:noWrap/>
            <w:vAlign w:val="center"/>
          </w:tcPr>
          <w:p w14:paraId="5510E79E" w14:textId="32013E95"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1.534</w:t>
            </w:r>
          </w:p>
        </w:tc>
        <w:tc>
          <w:tcPr>
            <w:tcW w:w="1558" w:type="dxa"/>
            <w:tcBorders>
              <w:top w:val="single" w:sz="2" w:space="0" w:color="auto"/>
              <w:bottom w:val="single" w:sz="2" w:space="0" w:color="auto"/>
            </w:tcBorders>
            <w:shd w:val="clear" w:color="auto" w:fill="auto"/>
            <w:noWrap/>
            <w:vAlign w:val="center"/>
          </w:tcPr>
          <w:p w14:paraId="0492765D" w14:textId="325B63CA"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117</w:t>
            </w:r>
          </w:p>
        </w:tc>
      </w:tr>
      <w:tr w:rsidR="000B5D44" w:rsidRPr="000B5D44" w14:paraId="40890522"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28CB07C2" w14:textId="77777777" w:rsidR="001A347F" w:rsidRPr="000B5D44" w:rsidRDefault="001A347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Patentes</w:t>
            </w:r>
          </w:p>
        </w:tc>
        <w:tc>
          <w:tcPr>
            <w:tcW w:w="1771" w:type="dxa"/>
            <w:tcBorders>
              <w:top w:val="single" w:sz="2" w:space="0" w:color="auto"/>
              <w:bottom w:val="single" w:sz="2" w:space="0" w:color="auto"/>
            </w:tcBorders>
            <w:shd w:val="clear" w:color="auto" w:fill="auto"/>
            <w:vAlign w:val="center"/>
          </w:tcPr>
          <w:p w14:paraId="0FF559F3" w14:textId="17A5E07E"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11</w:t>
            </w:r>
          </w:p>
        </w:tc>
        <w:tc>
          <w:tcPr>
            <w:tcW w:w="1933" w:type="dxa"/>
            <w:tcBorders>
              <w:top w:val="single" w:sz="2" w:space="0" w:color="auto"/>
              <w:bottom w:val="single" w:sz="2" w:space="0" w:color="auto"/>
            </w:tcBorders>
            <w:shd w:val="clear" w:color="auto" w:fill="auto"/>
            <w:noWrap/>
            <w:vAlign w:val="center"/>
          </w:tcPr>
          <w:p w14:paraId="528879CC" w14:textId="020FFA69"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18</w:t>
            </w:r>
          </w:p>
        </w:tc>
        <w:tc>
          <w:tcPr>
            <w:tcW w:w="1558" w:type="dxa"/>
            <w:tcBorders>
              <w:top w:val="single" w:sz="2" w:space="0" w:color="auto"/>
              <w:bottom w:val="single" w:sz="2" w:space="0" w:color="auto"/>
            </w:tcBorders>
            <w:shd w:val="clear" w:color="auto" w:fill="auto"/>
            <w:noWrap/>
            <w:vAlign w:val="center"/>
          </w:tcPr>
          <w:p w14:paraId="58B55BA1" w14:textId="2EF053F1"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68</w:t>
            </w:r>
          </w:p>
        </w:tc>
      </w:tr>
      <w:tr w:rsidR="000B5D44" w:rsidRPr="000B5D44" w14:paraId="6B5761F2" w14:textId="77777777" w:rsidTr="00AD7C2E">
        <w:trPr>
          <w:trHeight w:val="198"/>
          <w:jc w:val="center"/>
        </w:trPr>
        <w:tc>
          <w:tcPr>
            <w:tcW w:w="3669" w:type="dxa"/>
            <w:tcBorders>
              <w:top w:val="single" w:sz="2" w:space="0" w:color="auto"/>
              <w:bottom w:val="single" w:sz="4" w:space="0" w:color="auto"/>
            </w:tcBorders>
            <w:shd w:val="clear" w:color="auto" w:fill="auto"/>
            <w:noWrap/>
            <w:vAlign w:val="center"/>
          </w:tcPr>
          <w:p w14:paraId="2CE328CD" w14:textId="77777777" w:rsidR="001A347F" w:rsidRPr="000B5D44" w:rsidRDefault="001A347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Aplicaciones informáticas</w:t>
            </w:r>
          </w:p>
        </w:tc>
        <w:tc>
          <w:tcPr>
            <w:tcW w:w="1771" w:type="dxa"/>
            <w:tcBorders>
              <w:top w:val="single" w:sz="2" w:space="0" w:color="auto"/>
              <w:bottom w:val="single" w:sz="4" w:space="0" w:color="auto"/>
            </w:tcBorders>
            <w:shd w:val="clear" w:color="auto" w:fill="auto"/>
            <w:vAlign w:val="center"/>
          </w:tcPr>
          <w:p w14:paraId="21A1099B" w14:textId="51A211CC"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50</w:t>
            </w:r>
          </w:p>
        </w:tc>
        <w:tc>
          <w:tcPr>
            <w:tcW w:w="1933" w:type="dxa"/>
            <w:tcBorders>
              <w:top w:val="single" w:sz="2" w:space="0" w:color="auto"/>
              <w:bottom w:val="single" w:sz="4" w:space="0" w:color="auto"/>
            </w:tcBorders>
            <w:shd w:val="clear" w:color="auto" w:fill="auto"/>
            <w:noWrap/>
            <w:vAlign w:val="center"/>
          </w:tcPr>
          <w:p w14:paraId="39FA3D93" w14:textId="38BFFDB9"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10</w:t>
            </w:r>
          </w:p>
        </w:tc>
        <w:tc>
          <w:tcPr>
            <w:tcW w:w="1558" w:type="dxa"/>
            <w:tcBorders>
              <w:top w:val="single" w:sz="2" w:space="0" w:color="auto"/>
              <w:bottom w:val="single" w:sz="4" w:space="0" w:color="auto"/>
            </w:tcBorders>
            <w:shd w:val="clear" w:color="auto" w:fill="auto"/>
            <w:noWrap/>
            <w:vAlign w:val="center"/>
          </w:tcPr>
          <w:p w14:paraId="50190811" w14:textId="7A219668" w:rsidR="001A347F" w:rsidRPr="000B5D44" w:rsidRDefault="001A347F"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-81</w:t>
            </w:r>
          </w:p>
        </w:tc>
      </w:tr>
      <w:tr w:rsidR="000B5D44" w:rsidRPr="000B5D44" w14:paraId="1F796391" w14:textId="77777777" w:rsidTr="00AD7C2E">
        <w:trPr>
          <w:trHeight w:val="255"/>
          <w:jc w:val="center"/>
        </w:trPr>
        <w:tc>
          <w:tcPr>
            <w:tcW w:w="3669" w:type="dxa"/>
            <w:tcBorders>
              <w:top w:val="single" w:sz="4" w:space="0" w:color="auto"/>
              <w:bottom w:val="single" w:sz="4" w:space="0" w:color="auto"/>
            </w:tcBorders>
            <w:shd w:val="clear" w:color="auto" w:fill="8DB3E2"/>
            <w:noWrap/>
            <w:vAlign w:val="center"/>
          </w:tcPr>
          <w:p w14:paraId="12555EBA" w14:textId="77777777" w:rsidR="001A347F" w:rsidRPr="000B5D44" w:rsidRDefault="001A347F" w:rsidP="000B5D44">
            <w:pPr>
              <w:pStyle w:val="cuadroCabe"/>
              <w:jc w:val="left"/>
              <w:rPr>
                <w:rFonts w:cs="Arial"/>
                <w:lang w:val="es-ES" w:eastAsia="es-ES"/>
              </w:rPr>
            </w:pPr>
            <w:r w:rsidRPr="000B5D44">
              <w:rPr>
                <w:rFonts w:cs="Arial"/>
                <w:lang w:val="es-ES" w:eastAsia="es-ES"/>
              </w:rPr>
              <w:t>Total</w:t>
            </w:r>
          </w:p>
        </w:tc>
        <w:tc>
          <w:tcPr>
            <w:tcW w:w="1771" w:type="dxa"/>
            <w:tcBorders>
              <w:top w:val="single" w:sz="4" w:space="0" w:color="auto"/>
              <w:bottom w:val="single" w:sz="4" w:space="0" w:color="auto"/>
            </w:tcBorders>
            <w:shd w:val="clear" w:color="auto" w:fill="8DB3E2"/>
            <w:vAlign w:val="center"/>
          </w:tcPr>
          <w:p w14:paraId="701FC8EE" w14:textId="101A0E3A" w:rsidR="001A347F" w:rsidRPr="000B5D44" w:rsidRDefault="001A347F" w:rsidP="000B5D44">
            <w:pPr>
              <w:pStyle w:val="cuadroCabe"/>
              <w:jc w:val="right"/>
              <w:rPr>
                <w:rFonts w:cs="Arial"/>
                <w:lang w:val="es-ES" w:eastAsia="es-ES"/>
              </w:rPr>
            </w:pPr>
            <w:r w:rsidRPr="000B5D44">
              <w:rPr>
                <w:rFonts w:cs="Arial"/>
                <w:lang w:val="es-ES" w:eastAsia="es-ES"/>
              </w:rPr>
              <w:t>6.244</w:t>
            </w:r>
          </w:p>
        </w:tc>
        <w:tc>
          <w:tcPr>
            <w:tcW w:w="1933" w:type="dxa"/>
            <w:tcBorders>
              <w:top w:val="single" w:sz="4" w:space="0" w:color="auto"/>
              <w:bottom w:val="single" w:sz="4" w:space="0" w:color="auto"/>
            </w:tcBorders>
            <w:shd w:val="clear" w:color="auto" w:fill="8DB3E2"/>
            <w:noWrap/>
            <w:vAlign w:val="center"/>
          </w:tcPr>
          <w:p w14:paraId="0E6C379E" w14:textId="51D77A3F" w:rsidR="001A347F" w:rsidRPr="000B5D44" w:rsidRDefault="001A347F" w:rsidP="000B5D44">
            <w:pPr>
              <w:pStyle w:val="cuadroCabe"/>
              <w:jc w:val="right"/>
              <w:rPr>
                <w:rFonts w:cs="Arial"/>
                <w:lang w:val="es-ES" w:eastAsia="es-ES"/>
              </w:rPr>
            </w:pPr>
            <w:r w:rsidRPr="000B5D44">
              <w:rPr>
                <w:rFonts w:cs="Arial"/>
                <w:lang w:val="es-ES" w:eastAsia="es-ES"/>
              </w:rPr>
              <w:t>9.239</w:t>
            </w:r>
          </w:p>
        </w:tc>
        <w:tc>
          <w:tcPr>
            <w:tcW w:w="1558" w:type="dxa"/>
            <w:tcBorders>
              <w:top w:val="single" w:sz="4" w:space="0" w:color="auto"/>
              <w:bottom w:val="single" w:sz="4" w:space="0" w:color="auto"/>
            </w:tcBorders>
            <w:shd w:val="clear" w:color="auto" w:fill="8DB3E2"/>
            <w:noWrap/>
            <w:vAlign w:val="center"/>
          </w:tcPr>
          <w:p w14:paraId="689E6444" w14:textId="49F7FB96" w:rsidR="001A347F" w:rsidRPr="000B5D44" w:rsidRDefault="001A347F" w:rsidP="000B5D44">
            <w:pPr>
              <w:pStyle w:val="cuadroCabe"/>
              <w:jc w:val="right"/>
              <w:rPr>
                <w:rFonts w:cs="Arial"/>
                <w:lang w:val="es-ES" w:eastAsia="es-ES"/>
              </w:rPr>
            </w:pPr>
            <w:r w:rsidRPr="000B5D44">
              <w:rPr>
                <w:rFonts w:cs="Arial"/>
                <w:lang w:val="es-ES" w:eastAsia="es-ES"/>
              </w:rPr>
              <w:t>48</w:t>
            </w:r>
          </w:p>
        </w:tc>
      </w:tr>
    </w:tbl>
    <w:p w14:paraId="0EED6382" w14:textId="437B4B0B" w:rsidR="00C6350C" w:rsidRPr="00215F32" w:rsidRDefault="00C6350C" w:rsidP="00C6350C">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sidRPr="00215F32">
        <w:rPr>
          <w:rFonts w:ascii="Arial" w:hAnsi="Arial" w:cs="Arial"/>
          <w:sz w:val="14"/>
          <w:szCs w:val="14"/>
        </w:rPr>
        <w:t>*Ejercicio no auditado</w:t>
      </w:r>
      <w:r w:rsidR="0043460E">
        <w:rPr>
          <w:rFonts w:ascii="Arial" w:hAnsi="Arial" w:cs="Arial"/>
          <w:sz w:val="14"/>
          <w:szCs w:val="14"/>
        </w:rPr>
        <w:t>.</w:t>
      </w:r>
    </w:p>
    <w:p w14:paraId="440F1DAF" w14:textId="05DC218F" w:rsidR="00C6350C" w:rsidRDefault="00C6350C" w:rsidP="009A137C">
      <w:pPr>
        <w:pStyle w:val="texto"/>
        <w:spacing w:before="120" w:after="120"/>
      </w:pPr>
      <w:r w:rsidRPr="44BA2164">
        <w:t>Las principales inversiones corresponden a los siguientes conceptos: el 3</w:t>
      </w:r>
      <w:r w:rsidR="00C94E5C" w:rsidRPr="44BA2164">
        <w:t>1</w:t>
      </w:r>
      <w:r w:rsidRPr="44BA2164">
        <w:t xml:space="preserve"> por ciento a fondos bibliográficos</w:t>
      </w:r>
      <w:r w:rsidR="00C94E5C" w:rsidRPr="44BA2164">
        <w:rPr>
          <w:rStyle w:val="Refdenotaalpie"/>
        </w:rPr>
        <w:footnoteReference w:id="9"/>
      </w:r>
      <w:r w:rsidRPr="44BA2164">
        <w:t>, el 2</w:t>
      </w:r>
      <w:r w:rsidR="00C94E5C" w:rsidRPr="44BA2164">
        <w:t>3</w:t>
      </w:r>
      <w:r w:rsidRPr="44BA2164">
        <w:t xml:space="preserve"> por ciento a</w:t>
      </w:r>
      <w:r w:rsidR="00C94E5C" w:rsidRPr="44BA2164">
        <w:t xml:space="preserve"> edificios y otras construcciones y el 17 por ciento tanto a fondos para inversiones en programas específicos como a inversiones en proyectos y contratos de investigación</w:t>
      </w:r>
      <w:r>
        <w:rPr>
          <w:szCs w:val="26"/>
        </w:rPr>
        <w:t>.</w:t>
      </w:r>
      <w:r w:rsidR="00C94E5C">
        <w:rPr>
          <w:szCs w:val="26"/>
        </w:rPr>
        <w:t xml:space="preserve"> </w:t>
      </w:r>
    </w:p>
    <w:p w14:paraId="69001090" w14:textId="7E6E0EA1" w:rsidR="00C94E5C" w:rsidRDefault="00C94E5C" w:rsidP="0054565A">
      <w:pPr>
        <w:pStyle w:val="texto"/>
        <w:spacing w:before="120" w:after="240"/>
      </w:pPr>
      <w:r>
        <w:t>Las conclusiones del informe del Servicio de Intervención</w:t>
      </w:r>
      <w:r w:rsidR="00BE8092">
        <w:t xml:space="preserve"> de la UPNA</w:t>
      </w:r>
      <w:r>
        <w:t xml:space="preserve"> sobre contratación citado en el epígrafe </w:t>
      </w:r>
      <w:r w:rsidR="005470AE">
        <w:t>4.4.</w:t>
      </w:r>
      <w:r>
        <w:t xml:space="preserve"> se refieren también a la contratación </w:t>
      </w:r>
      <w:r w:rsidR="009A137C">
        <w:t>de</w:t>
      </w:r>
      <w:r>
        <w:t xml:space="preserve"> este capítulo.</w:t>
      </w:r>
    </w:p>
    <w:p w14:paraId="12F2A9E7" w14:textId="308DAFB1" w:rsidR="00C6350C" w:rsidRPr="00207D65" w:rsidRDefault="00C6350C" w:rsidP="00B528E4">
      <w:pPr>
        <w:pStyle w:val="atitulo3"/>
        <w:spacing w:after="120"/>
      </w:pPr>
      <w:r w:rsidRPr="00207D65">
        <w:t xml:space="preserve">Revisión </w:t>
      </w:r>
      <w:r w:rsidR="00104F3C">
        <w:t xml:space="preserve">de una </w:t>
      </w:r>
      <w:r w:rsidRPr="00207D65">
        <w:t>muestra</w:t>
      </w:r>
      <w:r w:rsidR="00104F3C">
        <w:t xml:space="preserve"> de</w:t>
      </w:r>
      <w:r w:rsidRPr="00207D65">
        <w:t xml:space="preserve"> expedientes de contratación</w:t>
      </w:r>
    </w:p>
    <w:p w14:paraId="026CC8E8" w14:textId="2D736712" w:rsidR="00C6350C" w:rsidRDefault="00C6350C" w:rsidP="00B528E4">
      <w:pPr>
        <w:pStyle w:val="texto"/>
        <w:spacing w:after="240"/>
      </w:pPr>
      <w:r>
        <w:t>Hemos revisado la siguiente muestra de expedientes de 20</w:t>
      </w:r>
      <w:r w:rsidR="00C94E5C">
        <w:t>22</w:t>
      </w:r>
      <w:r>
        <w:t>:</w:t>
      </w:r>
    </w:p>
    <w:tbl>
      <w:tblPr>
        <w:tblW w:w="8788" w:type="dxa"/>
        <w:jc w:val="center"/>
        <w:tblLayout w:type="fixed"/>
        <w:tblLook w:val="01E0" w:firstRow="1" w:lastRow="1" w:firstColumn="1" w:lastColumn="1" w:noHBand="0" w:noVBand="0"/>
      </w:tblPr>
      <w:tblGrid>
        <w:gridCol w:w="4179"/>
        <w:gridCol w:w="1153"/>
        <w:gridCol w:w="1152"/>
        <w:gridCol w:w="1152"/>
        <w:gridCol w:w="1152"/>
      </w:tblGrid>
      <w:tr w:rsidR="003706C4" w:rsidRPr="00CA20A1" w14:paraId="55A3421C" w14:textId="067B9D5C" w:rsidTr="00AD7C2E">
        <w:trPr>
          <w:trHeight w:val="255"/>
          <w:jc w:val="center"/>
        </w:trPr>
        <w:tc>
          <w:tcPr>
            <w:tcW w:w="4111" w:type="dxa"/>
            <w:tcBorders>
              <w:top w:val="single" w:sz="4" w:space="0" w:color="auto"/>
              <w:bottom w:val="single" w:sz="4" w:space="0" w:color="auto"/>
            </w:tcBorders>
            <w:shd w:val="clear" w:color="auto" w:fill="8DB3E2" w:themeFill="text2" w:themeFillTint="66"/>
            <w:vAlign w:val="center"/>
          </w:tcPr>
          <w:p w14:paraId="7FB1EA0D" w14:textId="77777777" w:rsidR="003706C4" w:rsidRPr="00CA20A1" w:rsidRDefault="003706C4" w:rsidP="000B5D44">
            <w:pPr>
              <w:pStyle w:val="cuatexto"/>
              <w:tabs>
                <w:tab w:val="clear" w:pos="2835"/>
              </w:tabs>
              <w:ind w:right="-6"/>
              <w:jc w:val="left"/>
              <w:rPr>
                <w:rFonts w:ascii="Arial" w:hAnsi="Arial" w:cs="Arial"/>
                <w:szCs w:val="20"/>
              </w:rPr>
            </w:pPr>
            <w:r w:rsidRPr="00CA20A1">
              <w:rPr>
                <w:rFonts w:ascii="Arial" w:hAnsi="Arial" w:cs="Arial"/>
                <w:szCs w:val="20"/>
              </w:rPr>
              <w:t>Contrato</w:t>
            </w:r>
          </w:p>
        </w:tc>
        <w:tc>
          <w:tcPr>
            <w:tcW w:w="1134" w:type="dxa"/>
            <w:tcBorders>
              <w:top w:val="single" w:sz="4" w:space="0" w:color="auto"/>
              <w:bottom w:val="single" w:sz="4" w:space="0" w:color="auto"/>
            </w:tcBorders>
            <w:shd w:val="clear" w:color="auto" w:fill="8DB3E2" w:themeFill="text2" w:themeFillTint="66"/>
            <w:vAlign w:val="center"/>
          </w:tcPr>
          <w:p w14:paraId="676CF719" w14:textId="77777777" w:rsidR="003706C4" w:rsidRPr="00CA20A1" w:rsidRDefault="003706C4" w:rsidP="000B5D44">
            <w:pPr>
              <w:pStyle w:val="cuatexto"/>
              <w:tabs>
                <w:tab w:val="clear" w:pos="2835"/>
              </w:tabs>
              <w:ind w:right="-6"/>
              <w:jc w:val="right"/>
              <w:rPr>
                <w:rFonts w:ascii="Arial" w:hAnsi="Arial" w:cs="Arial"/>
                <w:szCs w:val="20"/>
              </w:rPr>
            </w:pPr>
            <w:r w:rsidRPr="00CA20A1">
              <w:rPr>
                <w:rFonts w:ascii="Arial" w:hAnsi="Arial" w:cs="Arial"/>
                <w:szCs w:val="20"/>
              </w:rPr>
              <w:t>Tipo</w:t>
            </w:r>
          </w:p>
        </w:tc>
        <w:tc>
          <w:tcPr>
            <w:tcW w:w="1134" w:type="dxa"/>
            <w:tcBorders>
              <w:top w:val="single" w:sz="4" w:space="0" w:color="auto"/>
              <w:bottom w:val="single" w:sz="4" w:space="0" w:color="auto"/>
            </w:tcBorders>
            <w:shd w:val="clear" w:color="auto" w:fill="8DB3E2" w:themeFill="text2" w:themeFillTint="66"/>
            <w:vAlign w:val="center"/>
          </w:tcPr>
          <w:p w14:paraId="6B171EDD" w14:textId="0525721C" w:rsidR="003706C4" w:rsidRPr="00CA20A1" w:rsidRDefault="003706C4" w:rsidP="000B5D44">
            <w:pPr>
              <w:pStyle w:val="cuatexto"/>
              <w:tabs>
                <w:tab w:val="clear" w:pos="2835"/>
              </w:tabs>
              <w:ind w:right="-6"/>
              <w:jc w:val="right"/>
              <w:rPr>
                <w:rFonts w:ascii="Arial" w:hAnsi="Arial" w:cs="Arial"/>
                <w:szCs w:val="20"/>
              </w:rPr>
            </w:pPr>
            <w:r w:rsidRPr="00CA20A1">
              <w:rPr>
                <w:rFonts w:ascii="Arial" w:hAnsi="Arial" w:cs="Arial"/>
                <w:szCs w:val="20"/>
              </w:rPr>
              <w:t>Proced</w:t>
            </w:r>
            <w:r w:rsidR="00CA20A1" w:rsidRPr="00CA20A1">
              <w:rPr>
                <w:rFonts w:ascii="Arial" w:hAnsi="Arial" w:cs="Arial"/>
                <w:szCs w:val="20"/>
              </w:rPr>
              <w:t>.</w:t>
            </w:r>
            <w:r w:rsidRPr="00CA20A1">
              <w:rPr>
                <w:rFonts w:ascii="Arial" w:hAnsi="Arial" w:cs="Arial"/>
                <w:szCs w:val="20"/>
              </w:rPr>
              <w:t xml:space="preserve"> </w:t>
            </w:r>
          </w:p>
          <w:p w14:paraId="5A505605" w14:textId="26CBD878" w:rsidR="003706C4" w:rsidRPr="00CA20A1" w:rsidRDefault="00CA20A1" w:rsidP="00CA20A1">
            <w:pPr>
              <w:pStyle w:val="cuatexto"/>
              <w:tabs>
                <w:tab w:val="clear" w:pos="2835"/>
              </w:tabs>
              <w:ind w:right="-6"/>
              <w:jc w:val="right"/>
              <w:rPr>
                <w:rFonts w:ascii="Arial" w:hAnsi="Arial" w:cs="Arial"/>
                <w:szCs w:val="20"/>
              </w:rPr>
            </w:pPr>
            <w:r>
              <w:rPr>
                <w:rFonts w:ascii="Arial" w:hAnsi="Arial" w:cs="Arial"/>
                <w:szCs w:val="20"/>
              </w:rPr>
              <w:t>Adjudica.</w:t>
            </w:r>
          </w:p>
        </w:tc>
        <w:tc>
          <w:tcPr>
            <w:tcW w:w="1134" w:type="dxa"/>
            <w:tcBorders>
              <w:top w:val="single" w:sz="4" w:space="0" w:color="auto"/>
              <w:bottom w:val="single" w:sz="4" w:space="0" w:color="auto"/>
            </w:tcBorders>
            <w:shd w:val="clear" w:color="auto" w:fill="8DB3E2" w:themeFill="text2" w:themeFillTint="66"/>
            <w:vAlign w:val="center"/>
          </w:tcPr>
          <w:p w14:paraId="7CB0F5D3" w14:textId="165784CB" w:rsidR="003706C4" w:rsidRPr="00CA20A1" w:rsidRDefault="003706C4" w:rsidP="000B5D44">
            <w:pPr>
              <w:pStyle w:val="cuatexto"/>
              <w:tabs>
                <w:tab w:val="clear" w:pos="2835"/>
              </w:tabs>
              <w:ind w:right="-6"/>
              <w:jc w:val="right"/>
              <w:rPr>
                <w:rFonts w:ascii="Arial" w:hAnsi="Arial" w:cs="Arial"/>
                <w:szCs w:val="20"/>
              </w:rPr>
            </w:pPr>
            <w:r w:rsidRPr="00CA20A1">
              <w:rPr>
                <w:rFonts w:ascii="Arial" w:hAnsi="Arial" w:cs="Arial"/>
                <w:szCs w:val="20"/>
              </w:rPr>
              <w:t xml:space="preserve">Importe </w:t>
            </w:r>
          </w:p>
          <w:p w14:paraId="5700D2C9" w14:textId="1803CD38" w:rsidR="003706C4" w:rsidRPr="00CA20A1" w:rsidRDefault="00CA20A1" w:rsidP="00CA20A1">
            <w:pPr>
              <w:pStyle w:val="cuatexto"/>
              <w:tabs>
                <w:tab w:val="clear" w:pos="2835"/>
              </w:tabs>
              <w:ind w:right="-6"/>
              <w:jc w:val="right"/>
              <w:rPr>
                <w:rFonts w:ascii="Arial" w:hAnsi="Arial" w:cs="Arial"/>
                <w:szCs w:val="20"/>
              </w:rPr>
            </w:pPr>
            <w:r>
              <w:rPr>
                <w:rFonts w:ascii="Arial" w:hAnsi="Arial" w:cs="Arial"/>
                <w:szCs w:val="20"/>
              </w:rPr>
              <w:t>Adjudica.</w:t>
            </w:r>
          </w:p>
        </w:tc>
        <w:tc>
          <w:tcPr>
            <w:tcW w:w="1134" w:type="dxa"/>
            <w:tcBorders>
              <w:top w:val="single" w:sz="4" w:space="0" w:color="auto"/>
              <w:bottom w:val="single" w:sz="4" w:space="0" w:color="auto"/>
            </w:tcBorders>
            <w:shd w:val="clear" w:color="auto" w:fill="8DB3E2" w:themeFill="text2" w:themeFillTint="66"/>
          </w:tcPr>
          <w:p w14:paraId="633245CC" w14:textId="77777777" w:rsidR="003706C4" w:rsidRPr="00CA20A1" w:rsidRDefault="003706C4" w:rsidP="000B5D44">
            <w:pPr>
              <w:pStyle w:val="cuatexto"/>
              <w:tabs>
                <w:tab w:val="clear" w:pos="2835"/>
              </w:tabs>
              <w:ind w:right="-6"/>
              <w:jc w:val="right"/>
              <w:rPr>
                <w:rFonts w:ascii="Arial" w:hAnsi="Arial" w:cs="Arial"/>
                <w:szCs w:val="20"/>
              </w:rPr>
            </w:pPr>
            <w:r w:rsidRPr="00CA20A1">
              <w:rPr>
                <w:rFonts w:ascii="Arial" w:hAnsi="Arial" w:cs="Arial"/>
                <w:szCs w:val="20"/>
              </w:rPr>
              <w:t xml:space="preserve">% baja </w:t>
            </w:r>
          </w:p>
          <w:p w14:paraId="4F50756A" w14:textId="03F7E082" w:rsidR="003706C4" w:rsidRPr="00CA20A1" w:rsidRDefault="00CA20A1" w:rsidP="000B5D44">
            <w:pPr>
              <w:pStyle w:val="cuatexto"/>
              <w:tabs>
                <w:tab w:val="clear" w:pos="2835"/>
              </w:tabs>
              <w:ind w:right="-6"/>
              <w:jc w:val="right"/>
              <w:rPr>
                <w:rFonts w:ascii="Arial" w:hAnsi="Arial" w:cs="Arial"/>
                <w:szCs w:val="20"/>
              </w:rPr>
            </w:pPr>
            <w:r>
              <w:rPr>
                <w:rFonts w:ascii="Arial" w:hAnsi="Arial" w:cs="Arial"/>
                <w:szCs w:val="20"/>
              </w:rPr>
              <w:t>Adjudica.</w:t>
            </w:r>
          </w:p>
        </w:tc>
      </w:tr>
      <w:tr w:rsidR="003706C4" w:rsidRPr="00AD7C2E" w14:paraId="726D175F" w14:textId="5CB536AD" w:rsidTr="00AD7C2E">
        <w:trPr>
          <w:trHeight w:val="198"/>
          <w:jc w:val="center"/>
        </w:trPr>
        <w:tc>
          <w:tcPr>
            <w:tcW w:w="4111" w:type="dxa"/>
            <w:tcBorders>
              <w:top w:val="single" w:sz="4" w:space="0" w:color="auto"/>
              <w:bottom w:val="single" w:sz="2" w:space="0" w:color="auto"/>
            </w:tcBorders>
            <w:shd w:val="clear" w:color="auto" w:fill="auto"/>
            <w:vAlign w:val="center"/>
          </w:tcPr>
          <w:p w14:paraId="732C04E2" w14:textId="77777777" w:rsidR="003706C4" w:rsidRPr="00AD7C2E" w:rsidRDefault="003706C4" w:rsidP="000B5D44">
            <w:pPr>
              <w:pStyle w:val="cuatexto"/>
              <w:tabs>
                <w:tab w:val="clear" w:pos="2835"/>
              </w:tabs>
              <w:ind w:right="-6"/>
              <w:jc w:val="left"/>
              <w:rPr>
                <w:sz w:val="18"/>
                <w:szCs w:val="18"/>
              </w:rPr>
            </w:pPr>
            <w:r w:rsidRPr="00AD7C2E">
              <w:rPr>
                <w:sz w:val="18"/>
                <w:szCs w:val="18"/>
              </w:rPr>
              <w:t xml:space="preserve">Fachada en el Modulo 6 del Edificio el Sario </w:t>
            </w:r>
          </w:p>
        </w:tc>
        <w:tc>
          <w:tcPr>
            <w:tcW w:w="1134" w:type="dxa"/>
            <w:tcBorders>
              <w:top w:val="single" w:sz="4" w:space="0" w:color="auto"/>
              <w:bottom w:val="single" w:sz="2" w:space="0" w:color="auto"/>
            </w:tcBorders>
            <w:shd w:val="clear" w:color="auto" w:fill="auto"/>
            <w:vAlign w:val="center"/>
          </w:tcPr>
          <w:p w14:paraId="7AC454B3" w14:textId="77777777" w:rsidR="003706C4" w:rsidRPr="00AD7C2E" w:rsidRDefault="003706C4" w:rsidP="000B5D44">
            <w:pPr>
              <w:pStyle w:val="cuatexto"/>
              <w:tabs>
                <w:tab w:val="clear" w:pos="2835"/>
              </w:tabs>
              <w:ind w:right="-1"/>
              <w:jc w:val="right"/>
              <w:rPr>
                <w:sz w:val="18"/>
                <w:szCs w:val="18"/>
              </w:rPr>
            </w:pPr>
            <w:r w:rsidRPr="00AD7C2E">
              <w:rPr>
                <w:sz w:val="18"/>
                <w:szCs w:val="18"/>
              </w:rPr>
              <w:t>Obras</w:t>
            </w:r>
          </w:p>
        </w:tc>
        <w:tc>
          <w:tcPr>
            <w:tcW w:w="1134" w:type="dxa"/>
            <w:tcBorders>
              <w:top w:val="single" w:sz="4" w:space="0" w:color="auto"/>
              <w:bottom w:val="single" w:sz="2" w:space="0" w:color="auto"/>
            </w:tcBorders>
            <w:shd w:val="clear" w:color="auto" w:fill="auto"/>
            <w:vAlign w:val="center"/>
          </w:tcPr>
          <w:p w14:paraId="58F247F1" w14:textId="77777777" w:rsidR="003706C4" w:rsidRPr="00AD7C2E" w:rsidRDefault="003706C4" w:rsidP="000B5D44">
            <w:pPr>
              <w:pStyle w:val="cuatexto"/>
              <w:tabs>
                <w:tab w:val="clear" w:pos="2835"/>
              </w:tabs>
              <w:ind w:right="-1"/>
              <w:jc w:val="right"/>
              <w:rPr>
                <w:sz w:val="18"/>
                <w:szCs w:val="18"/>
              </w:rPr>
            </w:pPr>
            <w:r w:rsidRPr="00AD7C2E">
              <w:rPr>
                <w:sz w:val="18"/>
                <w:szCs w:val="18"/>
              </w:rPr>
              <w:t>Abierto</w:t>
            </w:r>
          </w:p>
        </w:tc>
        <w:tc>
          <w:tcPr>
            <w:tcW w:w="1134" w:type="dxa"/>
            <w:tcBorders>
              <w:top w:val="single" w:sz="4" w:space="0" w:color="auto"/>
              <w:bottom w:val="single" w:sz="2" w:space="0" w:color="auto"/>
            </w:tcBorders>
            <w:shd w:val="clear" w:color="auto" w:fill="auto"/>
            <w:vAlign w:val="center"/>
          </w:tcPr>
          <w:p w14:paraId="61BEDE90" w14:textId="77777777" w:rsidR="003706C4" w:rsidRPr="00AD7C2E" w:rsidRDefault="003706C4" w:rsidP="000B5D44">
            <w:pPr>
              <w:pStyle w:val="cuatexto"/>
              <w:tabs>
                <w:tab w:val="clear" w:pos="2835"/>
              </w:tabs>
              <w:ind w:right="-1"/>
              <w:jc w:val="right"/>
              <w:rPr>
                <w:sz w:val="18"/>
                <w:szCs w:val="18"/>
              </w:rPr>
            </w:pPr>
            <w:r w:rsidRPr="00AD7C2E">
              <w:rPr>
                <w:sz w:val="18"/>
                <w:szCs w:val="18"/>
              </w:rPr>
              <w:t>1.283.089</w:t>
            </w:r>
          </w:p>
        </w:tc>
        <w:tc>
          <w:tcPr>
            <w:tcW w:w="1134" w:type="dxa"/>
            <w:tcBorders>
              <w:top w:val="single" w:sz="4" w:space="0" w:color="auto"/>
              <w:bottom w:val="single" w:sz="2" w:space="0" w:color="auto"/>
            </w:tcBorders>
            <w:vAlign w:val="center"/>
          </w:tcPr>
          <w:p w14:paraId="2EFF7C84" w14:textId="1254B4D7" w:rsidR="003706C4" w:rsidRPr="00AD7C2E" w:rsidRDefault="00AF2BD6" w:rsidP="00AF2BD6">
            <w:pPr>
              <w:pStyle w:val="cuatexto"/>
              <w:tabs>
                <w:tab w:val="clear" w:pos="2835"/>
              </w:tabs>
              <w:ind w:right="-1"/>
              <w:jc w:val="right"/>
              <w:rPr>
                <w:sz w:val="18"/>
                <w:szCs w:val="18"/>
              </w:rPr>
            </w:pPr>
            <w:r w:rsidRPr="00AD7C2E">
              <w:rPr>
                <w:sz w:val="18"/>
                <w:szCs w:val="18"/>
              </w:rPr>
              <w:t>0,2</w:t>
            </w:r>
          </w:p>
        </w:tc>
      </w:tr>
      <w:tr w:rsidR="003706C4" w:rsidRPr="00AD7C2E" w14:paraId="2D1FCE4B" w14:textId="1A589C7D" w:rsidTr="00AD7C2E">
        <w:trPr>
          <w:trHeight w:val="198"/>
          <w:jc w:val="center"/>
        </w:trPr>
        <w:tc>
          <w:tcPr>
            <w:tcW w:w="4111" w:type="dxa"/>
            <w:tcBorders>
              <w:top w:val="single" w:sz="2" w:space="0" w:color="auto"/>
              <w:bottom w:val="single" w:sz="2" w:space="0" w:color="auto"/>
            </w:tcBorders>
            <w:shd w:val="clear" w:color="auto" w:fill="auto"/>
            <w:vAlign w:val="center"/>
          </w:tcPr>
          <w:p w14:paraId="5E268847" w14:textId="77777777" w:rsidR="003706C4" w:rsidRPr="00AD7C2E" w:rsidRDefault="003706C4" w:rsidP="003579DB">
            <w:pPr>
              <w:pStyle w:val="cuatexto"/>
              <w:tabs>
                <w:tab w:val="clear" w:pos="2835"/>
              </w:tabs>
              <w:ind w:right="-6"/>
              <w:jc w:val="left"/>
              <w:rPr>
                <w:sz w:val="18"/>
                <w:szCs w:val="18"/>
              </w:rPr>
            </w:pPr>
            <w:r w:rsidRPr="00AD7C2E">
              <w:rPr>
                <w:sz w:val="18"/>
                <w:szCs w:val="18"/>
              </w:rPr>
              <w:t>Adecuación para la construcción de una sala limpia del sótano del Módulo 6 del Sario</w:t>
            </w:r>
          </w:p>
        </w:tc>
        <w:tc>
          <w:tcPr>
            <w:tcW w:w="1134" w:type="dxa"/>
            <w:tcBorders>
              <w:top w:val="single" w:sz="2" w:space="0" w:color="auto"/>
              <w:bottom w:val="single" w:sz="2" w:space="0" w:color="auto"/>
            </w:tcBorders>
            <w:shd w:val="clear" w:color="auto" w:fill="auto"/>
            <w:vAlign w:val="center"/>
          </w:tcPr>
          <w:p w14:paraId="0746F3DF" w14:textId="69745623" w:rsidR="003706C4" w:rsidRPr="00AD7C2E" w:rsidRDefault="003706C4" w:rsidP="003579DB">
            <w:pPr>
              <w:pStyle w:val="cuatexto"/>
              <w:tabs>
                <w:tab w:val="clear" w:pos="2835"/>
              </w:tabs>
              <w:ind w:right="-6"/>
              <w:jc w:val="right"/>
              <w:rPr>
                <w:sz w:val="18"/>
                <w:szCs w:val="18"/>
              </w:rPr>
            </w:pPr>
            <w:r w:rsidRPr="00AD7C2E">
              <w:rPr>
                <w:sz w:val="18"/>
                <w:szCs w:val="18"/>
              </w:rPr>
              <w:t>Obras</w:t>
            </w:r>
          </w:p>
        </w:tc>
        <w:tc>
          <w:tcPr>
            <w:tcW w:w="1134" w:type="dxa"/>
            <w:tcBorders>
              <w:top w:val="single" w:sz="2" w:space="0" w:color="auto"/>
              <w:bottom w:val="single" w:sz="2" w:space="0" w:color="auto"/>
            </w:tcBorders>
            <w:shd w:val="clear" w:color="auto" w:fill="auto"/>
            <w:vAlign w:val="center"/>
          </w:tcPr>
          <w:p w14:paraId="480670F4" w14:textId="77777777" w:rsidR="003706C4" w:rsidRPr="00AD7C2E" w:rsidRDefault="003706C4" w:rsidP="003579DB">
            <w:pPr>
              <w:pStyle w:val="cuatexto"/>
              <w:tabs>
                <w:tab w:val="clear" w:pos="2835"/>
              </w:tabs>
              <w:ind w:right="-6"/>
              <w:jc w:val="right"/>
              <w:rPr>
                <w:sz w:val="18"/>
                <w:szCs w:val="18"/>
              </w:rPr>
            </w:pPr>
            <w:r w:rsidRPr="00AD7C2E">
              <w:rPr>
                <w:sz w:val="18"/>
                <w:szCs w:val="18"/>
              </w:rPr>
              <w:t>Simplificado</w:t>
            </w:r>
          </w:p>
        </w:tc>
        <w:tc>
          <w:tcPr>
            <w:tcW w:w="1134" w:type="dxa"/>
            <w:tcBorders>
              <w:top w:val="single" w:sz="2" w:space="0" w:color="auto"/>
              <w:bottom w:val="single" w:sz="2" w:space="0" w:color="auto"/>
            </w:tcBorders>
            <w:shd w:val="clear" w:color="auto" w:fill="auto"/>
            <w:vAlign w:val="center"/>
          </w:tcPr>
          <w:p w14:paraId="3A280A4C" w14:textId="77777777" w:rsidR="003706C4" w:rsidRPr="00AD7C2E" w:rsidRDefault="003706C4" w:rsidP="003579DB">
            <w:pPr>
              <w:pStyle w:val="cuatexto"/>
              <w:tabs>
                <w:tab w:val="clear" w:pos="2835"/>
              </w:tabs>
              <w:ind w:right="-6"/>
              <w:jc w:val="right"/>
              <w:rPr>
                <w:sz w:val="18"/>
                <w:szCs w:val="18"/>
              </w:rPr>
            </w:pPr>
            <w:r w:rsidRPr="00AD7C2E">
              <w:rPr>
                <w:sz w:val="18"/>
                <w:szCs w:val="18"/>
              </w:rPr>
              <w:t>179.976</w:t>
            </w:r>
          </w:p>
        </w:tc>
        <w:tc>
          <w:tcPr>
            <w:tcW w:w="1134" w:type="dxa"/>
            <w:tcBorders>
              <w:top w:val="single" w:sz="2" w:space="0" w:color="auto"/>
              <w:bottom w:val="single" w:sz="2" w:space="0" w:color="auto"/>
            </w:tcBorders>
            <w:vAlign w:val="center"/>
          </w:tcPr>
          <w:p w14:paraId="5478144B" w14:textId="1E270CB5" w:rsidR="003706C4" w:rsidRPr="00AD7C2E" w:rsidRDefault="00AF2BD6" w:rsidP="003579DB">
            <w:pPr>
              <w:pStyle w:val="cuatexto"/>
              <w:tabs>
                <w:tab w:val="clear" w:pos="2835"/>
              </w:tabs>
              <w:ind w:right="-6"/>
              <w:jc w:val="right"/>
              <w:rPr>
                <w:sz w:val="18"/>
                <w:szCs w:val="18"/>
              </w:rPr>
            </w:pPr>
            <w:r w:rsidRPr="00AD7C2E">
              <w:rPr>
                <w:sz w:val="18"/>
                <w:szCs w:val="18"/>
              </w:rPr>
              <w:t>0,3</w:t>
            </w:r>
          </w:p>
        </w:tc>
      </w:tr>
      <w:tr w:rsidR="003706C4" w:rsidRPr="00AD7C2E" w14:paraId="5BA66CE5" w14:textId="1DAF5385" w:rsidTr="00AD7C2E">
        <w:trPr>
          <w:trHeight w:val="198"/>
          <w:jc w:val="center"/>
        </w:trPr>
        <w:tc>
          <w:tcPr>
            <w:tcW w:w="4111" w:type="dxa"/>
            <w:tcBorders>
              <w:top w:val="single" w:sz="2" w:space="0" w:color="auto"/>
              <w:bottom w:val="single" w:sz="2" w:space="0" w:color="auto"/>
            </w:tcBorders>
            <w:shd w:val="clear" w:color="auto" w:fill="auto"/>
            <w:vAlign w:val="center"/>
          </w:tcPr>
          <w:p w14:paraId="3839CE11" w14:textId="77777777" w:rsidR="003706C4" w:rsidRPr="00AD7C2E" w:rsidRDefault="003706C4" w:rsidP="003579DB">
            <w:pPr>
              <w:pStyle w:val="cuatexto"/>
              <w:tabs>
                <w:tab w:val="clear" w:pos="2835"/>
              </w:tabs>
              <w:ind w:right="-6"/>
              <w:jc w:val="left"/>
              <w:rPr>
                <w:sz w:val="18"/>
                <w:szCs w:val="18"/>
              </w:rPr>
            </w:pPr>
            <w:r w:rsidRPr="00AD7C2E">
              <w:rPr>
                <w:sz w:val="18"/>
                <w:szCs w:val="18"/>
              </w:rPr>
              <w:t>Adquisición de equipo FIB-SEM con destino al nuevo laboratorio de Micro y Nanofabricación</w:t>
            </w:r>
          </w:p>
        </w:tc>
        <w:tc>
          <w:tcPr>
            <w:tcW w:w="1134" w:type="dxa"/>
            <w:tcBorders>
              <w:top w:val="single" w:sz="2" w:space="0" w:color="auto"/>
              <w:bottom w:val="single" w:sz="2" w:space="0" w:color="auto"/>
            </w:tcBorders>
            <w:shd w:val="clear" w:color="auto" w:fill="auto"/>
            <w:vAlign w:val="center"/>
          </w:tcPr>
          <w:p w14:paraId="1CA32C35" w14:textId="77777777" w:rsidR="003706C4" w:rsidRPr="00AD7C2E" w:rsidRDefault="003706C4" w:rsidP="003579DB">
            <w:pPr>
              <w:pStyle w:val="cuatexto"/>
              <w:tabs>
                <w:tab w:val="clear" w:pos="2835"/>
              </w:tabs>
              <w:ind w:right="-6"/>
              <w:jc w:val="right"/>
              <w:rPr>
                <w:sz w:val="18"/>
                <w:szCs w:val="18"/>
              </w:rPr>
            </w:pPr>
            <w:r w:rsidRPr="00AD7C2E">
              <w:rPr>
                <w:sz w:val="18"/>
                <w:szCs w:val="18"/>
              </w:rPr>
              <w:t>Suministro</w:t>
            </w:r>
          </w:p>
        </w:tc>
        <w:tc>
          <w:tcPr>
            <w:tcW w:w="1134" w:type="dxa"/>
            <w:tcBorders>
              <w:top w:val="single" w:sz="2" w:space="0" w:color="auto"/>
              <w:bottom w:val="single" w:sz="2" w:space="0" w:color="auto"/>
            </w:tcBorders>
            <w:shd w:val="clear" w:color="auto" w:fill="auto"/>
            <w:vAlign w:val="center"/>
          </w:tcPr>
          <w:p w14:paraId="3AE3B26A" w14:textId="77777777" w:rsidR="003706C4" w:rsidRPr="00AD7C2E" w:rsidRDefault="003706C4" w:rsidP="003579DB">
            <w:pPr>
              <w:pStyle w:val="cuatexto"/>
              <w:tabs>
                <w:tab w:val="clear" w:pos="2835"/>
              </w:tabs>
              <w:ind w:right="-6"/>
              <w:jc w:val="right"/>
              <w:rPr>
                <w:sz w:val="18"/>
                <w:szCs w:val="18"/>
              </w:rPr>
            </w:pPr>
            <w:r w:rsidRPr="00AD7C2E">
              <w:rPr>
                <w:sz w:val="18"/>
                <w:szCs w:val="18"/>
              </w:rPr>
              <w:t>Abierto</w:t>
            </w:r>
          </w:p>
        </w:tc>
        <w:tc>
          <w:tcPr>
            <w:tcW w:w="1134" w:type="dxa"/>
            <w:tcBorders>
              <w:top w:val="single" w:sz="2" w:space="0" w:color="auto"/>
              <w:bottom w:val="single" w:sz="2" w:space="0" w:color="auto"/>
            </w:tcBorders>
            <w:shd w:val="clear" w:color="auto" w:fill="auto"/>
            <w:vAlign w:val="center"/>
          </w:tcPr>
          <w:p w14:paraId="4C405916" w14:textId="77777777" w:rsidR="003706C4" w:rsidRPr="00AD7C2E" w:rsidRDefault="003706C4" w:rsidP="003579DB">
            <w:pPr>
              <w:pStyle w:val="cuatexto"/>
              <w:tabs>
                <w:tab w:val="clear" w:pos="2835"/>
              </w:tabs>
              <w:ind w:right="-6"/>
              <w:jc w:val="right"/>
              <w:rPr>
                <w:sz w:val="18"/>
                <w:szCs w:val="18"/>
              </w:rPr>
            </w:pPr>
            <w:r w:rsidRPr="00AD7C2E">
              <w:rPr>
                <w:sz w:val="18"/>
                <w:szCs w:val="18"/>
              </w:rPr>
              <w:t>998.000</w:t>
            </w:r>
          </w:p>
        </w:tc>
        <w:tc>
          <w:tcPr>
            <w:tcW w:w="1134" w:type="dxa"/>
            <w:tcBorders>
              <w:top w:val="single" w:sz="2" w:space="0" w:color="auto"/>
              <w:bottom w:val="single" w:sz="2" w:space="0" w:color="auto"/>
            </w:tcBorders>
            <w:vAlign w:val="center"/>
          </w:tcPr>
          <w:p w14:paraId="6A23D9B9" w14:textId="271F5436" w:rsidR="003706C4" w:rsidRPr="00AD7C2E" w:rsidRDefault="00AF2BD6" w:rsidP="003579DB">
            <w:pPr>
              <w:pStyle w:val="cuatexto"/>
              <w:tabs>
                <w:tab w:val="clear" w:pos="2835"/>
              </w:tabs>
              <w:ind w:right="-6"/>
              <w:jc w:val="right"/>
              <w:rPr>
                <w:sz w:val="18"/>
                <w:szCs w:val="18"/>
              </w:rPr>
            </w:pPr>
            <w:r w:rsidRPr="00AD7C2E">
              <w:rPr>
                <w:sz w:val="18"/>
                <w:szCs w:val="18"/>
              </w:rPr>
              <w:t>-</w:t>
            </w:r>
          </w:p>
        </w:tc>
      </w:tr>
      <w:tr w:rsidR="003706C4" w:rsidRPr="00AD7C2E" w14:paraId="70297B98" w14:textId="7C648830" w:rsidTr="00AD7C2E">
        <w:trPr>
          <w:trHeight w:val="198"/>
          <w:jc w:val="center"/>
        </w:trPr>
        <w:tc>
          <w:tcPr>
            <w:tcW w:w="4111" w:type="dxa"/>
            <w:tcBorders>
              <w:top w:val="single" w:sz="2" w:space="0" w:color="auto"/>
              <w:bottom w:val="single" w:sz="2" w:space="0" w:color="auto"/>
            </w:tcBorders>
            <w:shd w:val="clear" w:color="auto" w:fill="auto"/>
            <w:vAlign w:val="center"/>
          </w:tcPr>
          <w:p w14:paraId="1AAC671C" w14:textId="77777777" w:rsidR="003706C4" w:rsidRPr="00AD7C2E" w:rsidRDefault="003706C4" w:rsidP="003579DB">
            <w:pPr>
              <w:pStyle w:val="cuatexto"/>
              <w:tabs>
                <w:tab w:val="clear" w:pos="2835"/>
              </w:tabs>
              <w:ind w:right="-6"/>
              <w:jc w:val="left"/>
              <w:rPr>
                <w:sz w:val="18"/>
                <w:szCs w:val="18"/>
              </w:rPr>
            </w:pPr>
            <w:r w:rsidRPr="00AD7C2E">
              <w:rPr>
                <w:sz w:val="18"/>
                <w:szCs w:val="18"/>
              </w:rPr>
              <w:t>Adquisición de equipo de altas presiones con congelación flash adiabática con dos vasijas</w:t>
            </w:r>
          </w:p>
        </w:tc>
        <w:tc>
          <w:tcPr>
            <w:tcW w:w="1134" w:type="dxa"/>
            <w:tcBorders>
              <w:top w:val="single" w:sz="2" w:space="0" w:color="auto"/>
              <w:bottom w:val="single" w:sz="2" w:space="0" w:color="auto"/>
            </w:tcBorders>
            <w:shd w:val="clear" w:color="auto" w:fill="auto"/>
            <w:vAlign w:val="center"/>
          </w:tcPr>
          <w:p w14:paraId="62FC4F72" w14:textId="77777777" w:rsidR="003706C4" w:rsidRPr="00AD7C2E" w:rsidRDefault="003706C4" w:rsidP="003579DB">
            <w:pPr>
              <w:pStyle w:val="cuatexto"/>
              <w:tabs>
                <w:tab w:val="clear" w:pos="2835"/>
              </w:tabs>
              <w:ind w:right="-6"/>
              <w:jc w:val="right"/>
              <w:rPr>
                <w:sz w:val="18"/>
                <w:szCs w:val="18"/>
              </w:rPr>
            </w:pPr>
            <w:r w:rsidRPr="00AD7C2E">
              <w:rPr>
                <w:sz w:val="18"/>
                <w:szCs w:val="18"/>
              </w:rPr>
              <w:t>Suministro</w:t>
            </w:r>
          </w:p>
        </w:tc>
        <w:tc>
          <w:tcPr>
            <w:tcW w:w="1134" w:type="dxa"/>
            <w:tcBorders>
              <w:top w:val="single" w:sz="2" w:space="0" w:color="auto"/>
              <w:bottom w:val="single" w:sz="2" w:space="0" w:color="auto"/>
            </w:tcBorders>
            <w:shd w:val="clear" w:color="auto" w:fill="auto"/>
            <w:vAlign w:val="center"/>
          </w:tcPr>
          <w:p w14:paraId="0480C40D" w14:textId="77777777" w:rsidR="003706C4" w:rsidRPr="00AD7C2E" w:rsidRDefault="003706C4" w:rsidP="003579DB">
            <w:pPr>
              <w:pStyle w:val="cuatexto"/>
              <w:tabs>
                <w:tab w:val="clear" w:pos="2835"/>
              </w:tabs>
              <w:ind w:right="-6"/>
              <w:jc w:val="right"/>
              <w:rPr>
                <w:sz w:val="18"/>
                <w:szCs w:val="18"/>
              </w:rPr>
            </w:pPr>
            <w:r w:rsidRPr="00AD7C2E">
              <w:rPr>
                <w:sz w:val="18"/>
                <w:szCs w:val="18"/>
              </w:rPr>
              <w:t>Abierto</w:t>
            </w:r>
          </w:p>
        </w:tc>
        <w:tc>
          <w:tcPr>
            <w:tcW w:w="1134" w:type="dxa"/>
            <w:tcBorders>
              <w:top w:val="single" w:sz="2" w:space="0" w:color="auto"/>
              <w:bottom w:val="single" w:sz="2" w:space="0" w:color="auto"/>
            </w:tcBorders>
            <w:shd w:val="clear" w:color="auto" w:fill="auto"/>
            <w:vAlign w:val="center"/>
          </w:tcPr>
          <w:p w14:paraId="5AEDCEF5" w14:textId="05AFB75B" w:rsidR="003706C4" w:rsidRPr="00AD7C2E" w:rsidRDefault="003706C4" w:rsidP="003579DB">
            <w:pPr>
              <w:pStyle w:val="cuatexto"/>
              <w:tabs>
                <w:tab w:val="clear" w:pos="2835"/>
              </w:tabs>
              <w:ind w:right="-6"/>
              <w:jc w:val="right"/>
              <w:rPr>
                <w:sz w:val="18"/>
                <w:szCs w:val="18"/>
              </w:rPr>
            </w:pPr>
            <w:r w:rsidRPr="00AD7C2E">
              <w:rPr>
                <w:sz w:val="18"/>
                <w:szCs w:val="18"/>
              </w:rPr>
              <w:t>748.800</w:t>
            </w:r>
          </w:p>
        </w:tc>
        <w:tc>
          <w:tcPr>
            <w:tcW w:w="1134" w:type="dxa"/>
            <w:tcBorders>
              <w:top w:val="single" w:sz="2" w:space="0" w:color="auto"/>
              <w:bottom w:val="single" w:sz="2" w:space="0" w:color="auto"/>
            </w:tcBorders>
            <w:vAlign w:val="center"/>
          </w:tcPr>
          <w:p w14:paraId="37C98E8D" w14:textId="39B53D91" w:rsidR="003706C4" w:rsidRPr="00AD7C2E" w:rsidRDefault="00AF2BD6" w:rsidP="003579DB">
            <w:pPr>
              <w:pStyle w:val="cuatexto"/>
              <w:tabs>
                <w:tab w:val="clear" w:pos="2835"/>
              </w:tabs>
              <w:ind w:right="-6"/>
              <w:jc w:val="right"/>
              <w:rPr>
                <w:sz w:val="18"/>
                <w:szCs w:val="18"/>
              </w:rPr>
            </w:pPr>
            <w:r w:rsidRPr="00AD7C2E">
              <w:rPr>
                <w:sz w:val="18"/>
                <w:szCs w:val="18"/>
              </w:rPr>
              <w:t>5</w:t>
            </w:r>
          </w:p>
        </w:tc>
      </w:tr>
      <w:tr w:rsidR="003706C4" w:rsidRPr="00AD7C2E" w14:paraId="376BF88F" w14:textId="4A6E8D77" w:rsidTr="00AD7C2E">
        <w:trPr>
          <w:trHeight w:val="198"/>
          <w:jc w:val="center"/>
        </w:trPr>
        <w:tc>
          <w:tcPr>
            <w:tcW w:w="4111" w:type="dxa"/>
            <w:tcBorders>
              <w:top w:val="single" w:sz="2" w:space="0" w:color="auto"/>
              <w:bottom w:val="single" w:sz="2" w:space="0" w:color="auto"/>
            </w:tcBorders>
            <w:shd w:val="clear" w:color="auto" w:fill="auto"/>
            <w:vAlign w:val="center"/>
          </w:tcPr>
          <w:p w14:paraId="02777A52" w14:textId="77777777" w:rsidR="003706C4" w:rsidRPr="00AD7C2E" w:rsidRDefault="003706C4" w:rsidP="003579DB">
            <w:pPr>
              <w:pStyle w:val="cuatexto"/>
              <w:tabs>
                <w:tab w:val="clear" w:pos="2835"/>
              </w:tabs>
              <w:ind w:right="-6"/>
              <w:jc w:val="left"/>
              <w:rPr>
                <w:sz w:val="18"/>
                <w:szCs w:val="18"/>
              </w:rPr>
            </w:pPr>
            <w:r w:rsidRPr="00AD7C2E">
              <w:rPr>
                <w:sz w:val="18"/>
                <w:szCs w:val="18"/>
              </w:rPr>
              <w:t>Adquisición de treinta y uno ordenadores para la nueva aula de realidad virtual del Vicerrectorado de Desarrollo Digital</w:t>
            </w:r>
          </w:p>
        </w:tc>
        <w:tc>
          <w:tcPr>
            <w:tcW w:w="1134" w:type="dxa"/>
            <w:tcBorders>
              <w:top w:val="single" w:sz="2" w:space="0" w:color="auto"/>
              <w:bottom w:val="single" w:sz="2" w:space="0" w:color="auto"/>
            </w:tcBorders>
            <w:shd w:val="clear" w:color="auto" w:fill="auto"/>
            <w:vAlign w:val="center"/>
          </w:tcPr>
          <w:p w14:paraId="3C9C5842" w14:textId="77777777" w:rsidR="003706C4" w:rsidRPr="00AD7C2E" w:rsidRDefault="003706C4" w:rsidP="003579DB">
            <w:pPr>
              <w:pStyle w:val="cuatexto"/>
              <w:tabs>
                <w:tab w:val="clear" w:pos="2835"/>
              </w:tabs>
              <w:ind w:right="-6"/>
              <w:jc w:val="right"/>
              <w:rPr>
                <w:sz w:val="18"/>
                <w:szCs w:val="18"/>
              </w:rPr>
            </w:pPr>
            <w:r w:rsidRPr="00AD7C2E">
              <w:rPr>
                <w:sz w:val="18"/>
                <w:szCs w:val="18"/>
              </w:rPr>
              <w:t>Suministro</w:t>
            </w:r>
          </w:p>
        </w:tc>
        <w:tc>
          <w:tcPr>
            <w:tcW w:w="1134" w:type="dxa"/>
            <w:tcBorders>
              <w:top w:val="single" w:sz="2" w:space="0" w:color="auto"/>
              <w:bottom w:val="single" w:sz="2" w:space="0" w:color="auto"/>
            </w:tcBorders>
            <w:shd w:val="clear" w:color="auto" w:fill="auto"/>
            <w:vAlign w:val="center"/>
          </w:tcPr>
          <w:p w14:paraId="54F2A5DB" w14:textId="77777777" w:rsidR="003706C4" w:rsidRPr="00AD7C2E" w:rsidRDefault="003706C4" w:rsidP="003579DB">
            <w:pPr>
              <w:pStyle w:val="cuatexto"/>
              <w:tabs>
                <w:tab w:val="clear" w:pos="2835"/>
              </w:tabs>
              <w:ind w:right="-6"/>
              <w:jc w:val="right"/>
              <w:rPr>
                <w:sz w:val="18"/>
                <w:szCs w:val="18"/>
              </w:rPr>
            </w:pPr>
            <w:r w:rsidRPr="00AD7C2E">
              <w:rPr>
                <w:sz w:val="18"/>
                <w:szCs w:val="18"/>
              </w:rPr>
              <w:t>Simplificado</w:t>
            </w:r>
          </w:p>
        </w:tc>
        <w:tc>
          <w:tcPr>
            <w:tcW w:w="1134" w:type="dxa"/>
            <w:tcBorders>
              <w:top w:val="single" w:sz="2" w:space="0" w:color="auto"/>
              <w:bottom w:val="single" w:sz="2" w:space="0" w:color="auto"/>
            </w:tcBorders>
            <w:shd w:val="clear" w:color="auto" w:fill="auto"/>
            <w:vAlign w:val="center"/>
          </w:tcPr>
          <w:p w14:paraId="7BD1B725" w14:textId="29741FF6" w:rsidR="003706C4" w:rsidRPr="00AD7C2E" w:rsidRDefault="003706C4" w:rsidP="003579DB">
            <w:pPr>
              <w:pStyle w:val="cuatexto"/>
              <w:tabs>
                <w:tab w:val="clear" w:pos="2835"/>
              </w:tabs>
              <w:ind w:right="-6"/>
              <w:jc w:val="right"/>
              <w:rPr>
                <w:sz w:val="18"/>
                <w:szCs w:val="18"/>
              </w:rPr>
            </w:pPr>
            <w:r w:rsidRPr="00AD7C2E">
              <w:rPr>
                <w:sz w:val="18"/>
                <w:szCs w:val="18"/>
              </w:rPr>
              <w:t>30.045</w:t>
            </w:r>
          </w:p>
        </w:tc>
        <w:tc>
          <w:tcPr>
            <w:tcW w:w="1134" w:type="dxa"/>
            <w:tcBorders>
              <w:top w:val="single" w:sz="2" w:space="0" w:color="auto"/>
              <w:bottom w:val="single" w:sz="2" w:space="0" w:color="auto"/>
            </w:tcBorders>
            <w:vAlign w:val="center"/>
          </w:tcPr>
          <w:p w14:paraId="0E35EAB2" w14:textId="003E7F1A" w:rsidR="003706C4" w:rsidRPr="00AD7C2E" w:rsidRDefault="00AF2BD6" w:rsidP="003579DB">
            <w:pPr>
              <w:pStyle w:val="cuatexto"/>
              <w:tabs>
                <w:tab w:val="clear" w:pos="2835"/>
              </w:tabs>
              <w:ind w:right="-6"/>
              <w:jc w:val="right"/>
              <w:rPr>
                <w:sz w:val="18"/>
                <w:szCs w:val="18"/>
              </w:rPr>
            </w:pPr>
            <w:r w:rsidRPr="00AD7C2E">
              <w:rPr>
                <w:sz w:val="18"/>
                <w:szCs w:val="18"/>
              </w:rPr>
              <w:t>22</w:t>
            </w:r>
          </w:p>
        </w:tc>
      </w:tr>
      <w:tr w:rsidR="003706C4" w:rsidRPr="00AD7C2E" w14:paraId="45ECFCB7" w14:textId="457967AF" w:rsidTr="00AD7C2E">
        <w:trPr>
          <w:trHeight w:val="198"/>
          <w:jc w:val="center"/>
        </w:trPr>
        <w:tc>
          <w:tcPr>
            <w:tcW w:w="4111" w:type="dxa"/>
            <w:tcBorders>
              <w:top w:val="single" w:sz="2" w:space="0" w:color="auto"/>
              <w:bottom w:val="single" w:sz="2" w:space="0" w:color="auto"/>
            </w:tcBorders>
            <w:shd w:val="clear" w:color="auto" w:fill="auto"/>
            <w:vAlign w:val="center"/>
          </w:tcPr>
          <w:p w14:paraId="442B5200" w14:textId="51903A59" w:rsidR="003706C4" w:rsidRPr="00AD7C2E" w:rsidRDefault="003706C4" w:rsidP="003579DB">
            <w:pPr>
              <w:pStyle w:val="cuatexto"/>
              <w:tabs>
                <w:tab w:val="clear" w:pos="2835"/>
              </w:tabs>
              <w:ind w:right="-6"/>
              <w:jc w:val="left"/>
              <w:rPr>
                <w:sz w:val="18"/>
                <w:szCs w:val="18"/>
              </w:rPr>
            </w:pPr>
            <w:r w:rsidRPr="00AD7C2E">
              <w:rPr>
                <w:sz w:val="18"/>
                <w:szCs w:val="18"/>
              </w:rPr>
              <w:t>Adquisición e instalación de estanterías metálicas compactables con destino a la Biblioteca</w:t>
            </w:r>
          </w:p>
        </w:tc>
        <w:tc>
          <w:tcPr>
            <w:tcW w:w="1134" w:type="dxa"/>
            <w:tcBorders>
              <w:top w:val="single" w:sz="2" w:space="0" w:color="auto"/>
              <w:bottom w:val="single" w:sz="2" w:space="0" w:color="auto"/>
            </w:tcBorders>
            <w:shd w:val="clear" w:color="auto" w:fill="auto"/>
            <w:vAlign w:val="center"/>
          </w:tcPr>
          <w:p w14:paraId="4CF5B1DA" w14:textId="77777777" w:rsidR="003706C4" w:rsidRPr="00AD7C2E" w:rsidRDefault="003706C4" w:rsidP="003579DB">
            <w:pPr>
              <w:pStyle w:val="cuatexto"/>
              <w:tabs>
                <w:tab w:val="clear" w:pos="2835"/>
              </w:tabs>
              <w:ind w:right="-6"/>
              <w:jc w:val="right"/>
              <w:rPr>
                <w:sz w:val="18"/>
                <w:szCs w:val="18"/>
              </w:rPr>
            </w:pPr>
            <w:r w:rsidRPr="00AD7C2E">
              <w:rPr>
                <w:sz w:val="18"/>
                <w:szCs w:val="18"/>
              </w:rPr>
              <w:t>Suministro</w:t>
            </w:r>
          </w:p>
        </w:tc>
        <w:tc>
          <w:tcPr>
            <w:tcW w:w="1134" w:type="dxa"/>
            <w:tcBorders>
              <w:top w:val="single" w:sz="2" w:space="0" w:color="auto"/>
              <w:bottom w:val="single" w:sz="2" w:space="0" w:color="auto"/>
            </w:tcBorders>
            <w:shd w:val="clear" w:color="auto" w:fill="auto"/>
            <w:vAlign w:val="center"/>
          </w:tcPr>
          <w:p w14:paraId="08B4C899" w14:textId="77777777" w:rsidR="003706C4" w:rsidRPr="00AD7C2E" w:rsidRDefault="003706C4" w:rsidP="003579DB">
            <w:pPr>
              <w:pStyle w:val="cuatexto"/>
              <w:tabs>
                <w:tab w:val="clear" w:pos="2835"/>
              </w:tabs>
              <w:ind w:right="-6"/>
              <w:jc w:val="right"/>
              <w:rPr>
                <w:sz w:val="18"/>
                <w:szCs w:val="18"/>
              </w:rPr>
            </w:pPr>
            <w:r w:rsidRPr="00AD7C2E">
              <w:rPr>
                <w:sz w:val="18"/>
                <w:szCs w:val="18"/>
              </w:rPr>
              <w:t>Abierto</w:t>
            </w:r>
          </w:p>
        </w:tc>
        <w:tc>
          <w:tcPr>
            <w:tcW w:w="1134" w:type="dxa"/>
            <w:tcBorders>
              <w:top w:val="single" w:sz="2" w:space="0" w:color="auto"/>
              <w:bottom w:val="single" w:sz="2" w:space="0" w:color="auto"/>
            </w:tcBorders>
            <w:shd w:val="clear" w:color="auto" w:fill="auto"/>
            <w:vAlign w:val="center"/>
          </w:tcPr>
          <w:p w14:paraId="1A80453D" w14:textId="77777777" w:rsidR="003706C4" w:rsidRPr="00AD7C2E" w:rsidRDefault="003706C4" w:rsidP="003579DB">
            <w:pPr>
              <w:pStyle w:val="cuatexto"/>
              <w:tabs>
                <w:tab w:val="clear" w:pos="2835"/>
              </w:tabs>
              <w:ind w:right="-6"/>
              <w:jc w:val="right"/>
              <w:rPr>
                <w:sz w:val="18"/>
                <w:szCs w:val="18"/>
              </w:rPr>
            </w:pPr>
            <w:r w:rsidRPr="00AD7C2E">
              <w:rPr>
                <w:sz w:val="18"/>
                <w:szCs w:val="18"/>
              </w:rPr>
              <w:t>65.910</w:t>
            </w:r>
          </w:p>
        </w:tc>
        <w:tc>
          <w:tcPr>
            <w:tcW w:w="1134" w:type="dxa"/>
            <w:tcBorders>
              <w:top w:val="single" w:sz="2" w:space="0" w:color="auto"/>
              <w:bottom w:val="single" w:sz="2" w:space="0" w:color="auto"/>
            </w:tcBorders>
            <w:vAlign w:val="center"/>
          </w:tcPr>
          <w:p w14:paraId="5D8B872E" w14:textId="3F5F5C3A" w:rsidR="003706C4" w:rsidRPr="00AD7C2E" w:rsidRDefault="00AF2BD6" w:rsidP="003579DB">
            <w:pPr>
              <w:pStyle w:val="cuatexto"/>
              <w:tabs>
                <w:tab w:val="clear" w:pos="2835"/>
              </w:tabs>
              <w:ind w:right="-6"/>
              <w:jc w:val="right"/>
              <w:rPr>
                <w:sz w:val="18"/>
                <w:szCs w:val="18"/>
              </w:rPr>
            </w:pPr>
            <w:r w:rsidRPr="00AD7C2E">
              <w:rPr>
                <w:sz w:val="18"/>
                <w:szCs w:val="18"/>
              </w:rPr>
              <w:t>11</w:t>
            </w:r>
          </w:p>
        </w:tc>
      </w:tr>
      <w:tr w:rsidR="003706C4" w:rsidRPr="00AD7C2E" w14:paraId="615F12D5" w14:textId="4CCDCB0C" w:rsidTr="00AD7C2E">
        <w:trPr>
          <w:trHeight w:val="198"/>
          <w:jc w:val="center"/>
        </w:trPr>
        <w:tc>
          <w:tcPr>
            <w:tcW w:w="4111" w:type="dxa"/>
            <w:tcBorders>
              <w:top w:val="single" w:sz="2" w:space="0" w:color="auto"/>
              <w:bottom w:val="single" w:sz="4" w:space="0" w:color="auto"/>
            </w:tcBorders>
            <w:shd w:val="clear" w:color="auto" w:fill="auto"/>
            <w:vAlign w:val="center"/>
          </w:tcPr>
          <w:p w14:paraId="2FA7E43B" w14:textId="2FAAAED6" w:rsidR="003706C4" w:rsidRPr="003579DB" w:rsidRDefault="003706C4" w:rsidP="000B5D44">
            <w:pPr>
              <w:pStyle w:val="cuatexto"/>
              <w:tabs>
                <w:tab w:val="clear" w:pos="2835"/>
              </w:tabs>
              <w:ind w:right="-6"/>
              <w:jc w:val="left"/>
              <w:rPr>
                <w:sz w:val="18"/>
                <w:szCs w:val="18"/>
              </w:rPr>
            </w:pPr>
            <w:r w:rsidRPr="003579DB">
              <w:rPr>
                <w:sz w:val="18"/>
                <w:szCs w:val="18"/>
              </w:rPr>
              <w:t>Adquisición e instalación de estanterías metálicas móviles compactas con destino al Archivo General</w:t>
            </w:r>
          </w:p>
        </w:tc>
        <w:tc>
          <w:tcPr>
            <w:tcW w:w="1134" w:type="dxa"/>
            <w:tcBorders>
              <w:top w:val="single" w:sz="2" w:space="0" w:color="auto"/>
              <w:bottom w:val="single" w:sz="4" w:space="0" w:color="auto"/>
            </w:tcBorders>
            <w:shd w:val="clear" w:color="auto" w:fill="auto"/>
            <w:vAlign w:val="center"/>
          </w:tcPr>
          <w:p w14:paraId="56EB668D" w14:textId="77777777" w:rsidR="003706C4" w:rsidRPr="003579DB" w:rsidRDefault="003706C4" w:rsidP="003579DB">
            <w:pPr>
              <w:pStyle w:val="cuatexto"/>
              <w:tabs>
                <w:tab w:val="clear" w:pos="2835"/>
              </w:tabs>
              <w:ind w:right="-6"/>
              <w:jc w:val="right"/>
              <w:rPr>
                <w:sz w:val="18"/>
                <w:szCs w:val="18"/>
              </w:rPr>
            </w:pPr>
            <w:r w:rsidRPr="003579DB">
              <w:rPr>
                <w:sz w:val="18"/>
                <w:szCs w:val="18"/>
              </w:rPr>
              <w:t>Suministro</w:t>
            </w:r>
          </w:p>
        </w:tc>
        <w:tc>
          <w:tcPr>
            <w:tcW w:w="1134" w:type="dxa"/>
            <w:tcBorders>
              <w:top w:val="single" w:sz="2" w:space="0" w:color="auto"/>
              <w:bottom w:val="single" w:sz="4" w:space="0" w:color="auto"/>
            </w:tcBorders>
            <w:shd w:val="clear" w:color="auto" w:fill="auto"/>
            <w:vAlign w:val="center"/>
          </w:tcPr>
          <w:p w14:paraId="1FCA1521" w14:textId="77777777" w:rsidR="003706C4" w:rsidRPr="003579DB" w:rsidRDefault="003706C4" w:rsidP="003579DB">
            <w:pPr>
              <w:pStyle w:val="cuatexto"/>
              <w:tabs>
                <w:tab w:val="clear" w:pos="2835"/>
              </w:tabs>
              <w:ind w:right="-6"/>
              <w:jc w:val="right"/>
              <w:rPr>
                <w:sz w:val="18"/>
                <w:szCs w:val="18"/>
              </w:rPr>
            </w:pPr>
            <w:r w:rsidRPr="003579DB">
              <w:rPr>
                <w:sz w:val="18"/>
                <w:szCs w:val="18"/>
              </w:rPr>
              <w:t>Abierto</w:t>
            </w:r>
          </w:p>
        </w:tc>
        <w:tc>
          <w:tcPr>
            <w:tcW w:w="1134" w:type="dxa"/>
            <w:tcBorders>
              <w:top w:val="single" w:sz="2" w:space="0" w:color="auto"/>
              <w:bottom w:val="single" w:sz="4" w:space="0" w:color="auto"/>
            </w:tcBorders>
            <w:shd w:val="clear" w:color="auto" w:fill="auto"/>
            <w:vAlign w:val="center"/>
          </w:tcPr>
          <w:p w14:paraId="269947AA" w14:textId="77777777" w:rsidR="003706C4" w:rsidRPr="003579DB" w:rsidRDefault="003706C4" w:rsidP="003579DB">
            <w:pPr>
              <w:pStyle w:val="cuatexto"/>
              <w:tabs>
                <w:tab w:val="clear" w:pos="2835"/>
              </w:tabs>
              <w:ind w:right="-6"/>
              <w:jc w:val="right"/>
              <w:rPr>
                <w:sz w:val="18"/>
                <w:szCs w:val="18"/>
              </w:rPr>
            </w:pPr>
            <w:r w:rsidRPr="003579DB">
              <w:rPr>
                <w:sz w:val="18"/>
                <w:szCs w:val="18"/>
              </w:rPr>
              <w:t>52.474</w:t>
            </w:r>
          </w:p>
        </w:tc>
        <w:tc>
          <w:tcPr>
            <w:tcW w:w="1134" w:type="dxa"/>
            <w:tcBorders>
              <w:top w:val="single" w:sz="2" w:space="0" w:color="auto"/>
              <w:bottom w:val="single" w:sz="4" w:space="0" w:color="auto"/>
            </w:tcBorders>
            <w:vAlign w:val="center"/>
          </w:tcPr>
          <w:p w14:paraId="0DF37550" w14:textId="7410F11F" w:rsidR="003706C4" w:rsidRPr="003579DB" w:rsidRDefault="00AF2BD6" w:rsidP="003579DB">
            <w:pPr>
              <w:pStyle w:val="cuatexto"/>
              <w:tabs>
                <w:tab w:val="clear" w:pos="2835"/>
              </w:tabs>
              <w:ind w:right="-6"/>
              <w:jc w:val="right"/>
              <w:rPr>
                <w:sz w:val="18"/>
                <w:szCs w:val="18"/>
              </w:rPr>
            </w:pPr>
            <w:r w:rsidRPr="003579DB">
              <w:rPr>
                <w:sz w:val="18"/>
                <w:szCs w:val="18"/>
              </w:rPr>
              <w:t>19</w:t>
            </w:r>
          </w:p>
        </w:tc>
      </w:tr>
    </w:tbl>
    <w:p w14:paraId="456C2274" w14:textId="5ED79384" w:rsidR="0054565A" w:rsidRDefault="00C6350C" w:rsidP="00E47BE3">
      <w:pPr>
        <w:pStyle w:val="texto"/>
        <w:spacing w:before="240" w:after="120"/>
      </w:pPr>
      <w:r w:rsidRPr="001B34E2">
        <w:t>De la revisión de los expedientes de contratación señalados, concluimos que, en general, se tramitaron de conformidad con la normativa aplicable, si bien señalamos lo siguiente:</w:t>
      </w:r>
      <w:r w:rsidR="00104F3C">
        <w:t xml:space="preserve"> </w:t>
      </w:r>
    </w:p>
    <w:p w14:paraId="45D4559C" w14:textId="3AB2EBD9" w:rsidR="00B56AAF" w:rsidRDefault="002D7A6F"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En todos los expedientes revisados, l</w:t>
      </w:r>
      <w:r w:rsidR="00B56AAF">
        <w:t xml:space="preserve">a fórmula </w:t>
      </w:r>
      <w:r w:rsidR="1886C915">
        <w:t>utilizada para</w:t>
      </w:r>
      <w:r w:rsidR="00B56AAF">
        <w:t xml:space="preserve"> la</w:t>
      </w:r>
      <w:r w:rsidR="07677411">
        <w:t xml:space="preserve"> valoración de los criterios de</w:t>
      </w:r>
      <w:r w:rsidR="00B56AAF">
        <w:t xml:space="preserve"> adjudicación no recompensa</w:t>
      </w:r>
      <w:r w:rsidR="006F76BA">
        <w:t xml:space="preserve"> de forma lineal</w:t>
      </w:r>
      <w:r w:rsidR="00B56AAF">
        <w:t xml:space="preserve"> el esfuerzo económico de los licitadores otorgando puntuación a las ofertas que no presentan baja</w:t>
      </w:r>
      <w:r w:rsidR="70E4297F">
        <w:t>, motivando que</w:t>
      </w:r>
      <w:r w:rsidR="006F76BA">
        <w:t>,</w:t>
      </w:r>
      <w:r w:rsidR="70E4297F">
        <w:t xml:space="preserve"> con la distribución de puntos resultante</w:t>
      </w:r>
      <w:r w:rsidR="006F76BA">
        <w:t>,</w:t>
      </w:r>
      <w:r w:rsidR="70E4297F">
        <w:t xml:space="preserve"> no se otorg</w:t>
      </w:r>
      <w:r w:rsidR="006F76BA">
        <w:t>ara</w:t>
      </w:r>
      <w:r w:rsidR="70E4297F">
        <w:t xml:space="preserve"> el 50 por ciento de los puntos mediante fórmulas objetivas</w:t>
      </w:r>
      <w:r w:rsidR="1EED5F79">
        <w:t xml:space="preserve"> contrariamente a lo establecido en la normativa</w:t>
      </w:r>
      <w:r w:rsidR="00B56AAF">
        <w:t>.</w:t>
      </w:r>
    </w:p>
    <w:p w14:paraId="68FBFE6F" w14:textId="4106E8AB" w:rsidR="00B56AAF" w:rsidRDefault="002D7A6F"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En cuatro expedientes revisados,</w:t>
      </w:r>
      <w:r w:rsidR="00B56AAF">
        <w:t xml:space="preserve"> los pliegos que regían la adjudicación no contemplaban los criterios para considerar una oferta anormalmente baja.</w:t>
      </w:r>
    </w:p>
    <w:p w14:paraId="178CD7DD" w14:textId="608ABC71" w:rsidR="00104F3C" w:rsidRDefault="00104F3C" w:rsidP="000B5D44">
      <w:pPr>
        <w:pStyle w:val="atitulo3"/>
        <w:spacing w:before="240"/>
      </w:pPr>
      <w:r w:rsidRPr="00207D65">
        <w:t xml:space="preserve">Revisión </w:t>
      </w:r>
      <w:r>
        <w:t xml:space="preserve">de una </w:t>
      </w:r>
      <w:r w:rsidRPr="00207D65">
        <w:t>muestra</w:t>
      </w:r>
      <w:r>
        <w:t xml:space="preserve"> de</w:t>
      </w:r>
      <w:r w:rsidRPr="00207D65">
        <w:t xml:space="preserve"> </w:t>
      </w:r>
      <w:r>
        <w:t>gastos</w:t>
      </w:r>
    </w:p>
    <w:p w14:paraId="1E662AB8" w14:textId="7A60184C" w:rsidR="0054565A" w:rsidRDefault="0054565A" w:rsidP="0054565A">
      <w:pPr>
        <w:pStyle w:val="texto"/>
        <w:spacing w:after="240"/>
        <w:rPr>
          <w:szCs w:val="26"/>
        </w:rPr>
      </w:pPr>
      <w:r>
        <w:rPr>
          <w:szCs w:val="26"/>
        </w:rPr>
        <w:t>Hemos revisado los siguientes gastos realizados en 2022:</w:t>
      </w:r>
    </w:p>
    <w:tbl>
      <w:tblPr>
        <w:tblW w:w="8789" w:type="dxa"/>
        <w:tblCellMar>
          <w:left w:w="70" w:type="dxa"/>
          <w:right w:w="70" w:type="dxa"/>
        </w:tblCellMar>
        <w:tblLook w:val="0000" w:firstRow="0" w:lastRow="0" w:firstColumn="0" w:lastColumn="0" w:noHBand="0" w:noVBand="0"/>
      </w:tblPr>
      <w:tblGrid>
        <w:gridCol w:w="4323"/>
        <w:gridCol w:w="1532"/>
        <w:gridCol w:w="1471"/>
        <w:gridCol w:w="1463"/>
      </w:tblGrid>
      <w:tr w:rsidR="000B5D44" w:rsidRPr="000B5D44" w14:paraId="12097215" w14:textId="77777777" w:rsidTr="00ED59A0">
        <w:trPr>
          <w:trHeight w:val="255"/>
        </w:trPr>
        <w:tc>
          <w:tcPr>
            <w:tcW w:w="4323" w:type="dxa"/>
            <w:tcBorders>
              <w:top w:val="single" w:sz="4" w:space="0" w:color="auto"/>
              <w:bottom w:val="single" w:sz="4" w:space="0" w:color="auto"/>
            </w:tcBorders>
            <w:shd w:val="clear" w:color="auto" w:fill="8DB3E2"/>
            <w:noWrap/>
            <w:vAlign w:val="center"/>
          </w:tcPr>
          <w:p w14:paraId="3BA3EDDF" w14:textId="77777777" w:rsidR="0054565A" w:rsidRPr="000B5D44" w:rsidRDefault="0054565A" w:rsidP="000B5D44">
            <w:pPr>
              <w:pStyle w:val="cuadroCabe"/>
              <w:jc w:val="left"/>
              <w:rPr>
                <w:rFonts w:cs="Arial"/>
                <w:lang w:val="es-ES" w:eastAsia="es-ES"/>
              </w:rPr>
            </w:pPr>
            <w:r w:rsidRPr="000B5D44">
              <w:rPr>
                <w:rFonts w:cs="Arial"/>
                <w:lang w:val="es-ES" w:eastAsia="es-ES"/>
              </w:rPr>
              <w:t>Concepto</w:t>
            </w:r>
          </w:p>
        </w:tc>
        <w:tc>
          <w:tcPr>
            <w:tcW w:w="1532" w:type="dxa"/>
            <w:tcBorders>
              <w:top w:val="single" w:sz="4" w:space="0" w:color="auto"/>
              <w:bottom w:val="single" w:sz="4" w:space="0" w:color="auto"/>
            </w:tcBorders>
            <w:shd w:val="clear" w:color="auto" w:fill="8DB3E2"/>
            <w:vAlign w:val="center"/>
          </w:tcPr>
          <w:p w14:paraId="1AE94DE5" w14:textId="77777777" w:rsidR="0054565A" w:rsidRPr="000B5D44" w:rsidRDefault="0054565A"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Gasto 2021*</w:t>
            </w:r>
          </w:p>
        </w:tc>
        <w:tc>
          <w:tcPr>
            <w:tcW w:w="1471" w:type="dxa"/>
            <w:tcBorders>
              <w:top w:val="single" w:sz="4" w:space="0" w:color="auto"/>
              <w:bottom w:val="single" w:sz="4" w:space="0" w:color="auto"/>
            </w:tcBorders>
            <w:shd w:val="clear" w:color="auto" w:fill="8DB3E2"/>
            <w:vAlign w:val="center"/>
          </w:tcPr>
          <w:p w14:paraId="035E016B" w14:textId="77777777" w:rsidR="0054565A" w:rsidRPr="000B5D44" w:rsidRDefault="0054565A" w:rsidP="000B5D44">
            <w:pPr>
              <w:spacing w:after="0"/>
              <w:ind w:left="-148" w:firstLine="0"/>
              <w:jc w:val="right"/>
              <w:rPr>
                <w:rFonts w:ascii="Arial" w:hAnsi="Arial" w:cs="Arial"/>
                <w:bCs/>
                <w:sz w:val="18"/>
                <w:szCs w:val="18"/>
                <w:lang w:val="es-ES" w:eastAsia="es-ES"/>
              </w:rPr>
            </w:pPr>
            <w:r w:rsidRPr="000B5D44">
              <w:rPr>
                <w:rFonts w:ascii="Arial" w:hAnsi="Arial" w:cs="Arial"/>
                <w:bCs/>
                <w:sz w:val="18"/>
                <w:szCs w:val="18"/>
                <w:lang w:val="es-ES" w:eastAsia="es-ES"/>
              </w:rPr>
              <w:t>Gasto 2022</w:t>
            </w:r>
          </w:p>
        </w:tc>
        <w:tc>
          <w:tcPr>
            <w:tcW w:w="1463" w:type="dxa"/>
            <w:tcBorders>
              <w:top w:val="single" w:sz="4" w:space="0" w:color="auto"/>
              <w:bottom w:val="single" w:sz="4" w:space="0" w:color="auto"/>
            </w:tcBorders>
            <w:shd w:val="clear" w:color="auto" w:fill="8DB3E2"/>
            <w:vAlign w:val="center"/>
          </w:tcPr>
          <w:p w14:paraId="48691454" w14:textId="77777777" w:rsidR="0054565A" w:rsidRPr="000B5D44" w:rsidRDefault="0054565A"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variación</w:t>
            </w:r>
          </w:p>
          <w:p w14:paraId="023DA5AC" w14:textId="77777777" w:rsidR="0054565A" w:rsidRPr="000B5D44" w:rsidRDefault="0054565A"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2022/2021</w:t>
            </w:r>
          </w:p>
        </w:tc>
      </w:tr>
      <w:tr w:rsidR="000B5D44" w:rsidRPr="000B5D44" w14:paraId="765164EC" w14:textId="77777777" w:rsidTr="00ED59A0">
        <w:trPr>
          <w:trHeight w:val="198"/>
        </w:trPr>
        <w:tc>
          <w:tcPr>
            <w:tcW w:w="4323" w:type="dxa"/>
            <w:tcBorders>
              <w:top w:val="single" w:sz="4" w:space="0" w:color="auto"/>
              <w:bottom w:val="single" w:sz="2" w:space="0" w:color="auto"/>
            </w:tcBorders>
            <w:shd w:val="clear" w:color="auto" w:fill="auto"/>
            <w:noWrap/>
            <w:vAlign w:val="center"/>
          </w:tcPr>
          <w:p w14:paraId="0F6A44C2" w14:textId="3F5BDE39" w:rsidR="0054565A" w:rsidRPr="000B5D44" w:rsidRDefault="0054565A" w:rsidP="000B5D44">
            <w:pPr>
              <w:spacing w:after="0"/>
              <w:ind w:firstLine="0"/>
              <w:jc w:val="left"/>
              <w:rPr>
                <w:rFonts w:ascii="Arial Narrow" w:hAnsi="Arial Narrow"/>
                <w:lang w:val="es-ES" w:eastAsia="es-ES"/>
              </w:rPr>
            </w:pPr>
            <w:r w:rsidRPr="000B5D44">
              <w:rPr>
                <w:rFonts w:ascii="Arial Narrow" w:hAnsi="Arial Narrow"/>
                <w:lang w:val="es-ES" w:eastAsia="es-ES"/>
              </w:rPr>
              <w:t>Renovación suscripción Editorial Elsevier</w:t>
            </w:r>
          </w:p>
        </w:tc>
        <w:tc>
          <w:tcPr>
            <w:tcW w:w="1532" w:type="dxa"/>
            <w:tcBorders>
              <w:top w:val="single" w:sz="4" w:space="0" w:color="auto"/>
              <w:bottom w:val="single" w:sz="2" w:space="0" w:color="auto"/>
            </w:tcBorders>
            <w:shd w:val="clear" w:color="auto" w:fill="auto"/>
            <w:vAlign w:val="center"/>
          </w:tcPr>
          <w:p w14:paraId="7ADC88A3" w14:textId="30F95C06" w:rsidR="0054565A" w:rsidRPr="000B5D44" w:rsidRDefault="0054565A" w:rsidP="000B5D44">
            <w:pPr>
              <w:spacing w:after="0"/>
              <w:ind w:firstLine="0"/>
              <w:jc w:val="right"/>
              <w:rPr>
                <w:rFonts w:ascii="Arial Narrow" w:hAnsi="Arial Narrow"/>
                <w:lang w:val="es-ES" w:eastAsia="es-ES"/>
              </w:rPr>
            </w:pPr>
            <w:r w:rsidRPr="000B5D44">
              <w:rPr>
                <w:rFonts w:ascii="Arial Narrow" w:hAnsi="Arial Narrow"/>
                <w:lang w:val="es-ES" w:eastAsia="es-ES"/>
              </w:rPr>
              <w:t>421.519</w:t>
            </w:r>
          </w:p>
        </w:tc>
        <w:tc>
          <w:tcPr>
            <w:tcW w:w="1471" w:type="dxa"/>
            <w:tcBorders>
              <w:top w:val="single" w:sz="4" w:space="0" w:color="auto"/>
              <w:bottom w:val="single" w:sz="2" w:space="0" w:color="auto"/>
            </w:tcBorders>
            <w:shd w:val="clear" w:color="auto" w:fill="auto"/>
            <w:vAlign w:val="center"/>
          </w:tcPr>
          <w:p w14:paraId="7972BDF6" w14:textId="5604164A" w:rsidR="0054565A" w:rsidRPr="000B5D44" w:rsidRDefault="0054565A" w:rsidP="000B5D44">
            <w:pPr>
              <w:spacing w:after="0"/>
              <w:ind w:left="-148" w:firstLine="0"/>
              <w:jc w:val="right"/>
              <w:rPr>
                <w:rFonts w:ascii="Arial Narrow" w:hAnsi="Arial Narrow"/>
                <w:lang w:val="es-ES" w:eastAsia="es-ES"/>
              </w:rPr>
            </w:pPr>
            <w:r w:rsidRPr="000B5D44">
              <w:rPr>
                <w:rFonts w:ascii="Arial Narrow" w:hAnsi="Arial Narrow"/>
                <w:lang w:val="es-ES" w:eastAsia="es-ES"/>
              </w:rPr>
              <w:t>645.497</w:t>
            </w:r>
          </w:p>
        </w:tc>
        <w:tc>
          <w:tcPr>
            <w:tcW w:w="1463" w:type="dxa"/>
            <w:tcBorders>
              <w:top w:val="single" w:sz="4" w:space="0" w:color="auto"/>
              <w:bottom w:val="single" w:sz="2" w:space="0" w:color="auto"/>
            </w:tcBorders>
            <w:shd w:val="clear" w:color="auto" w:fill="auto"/>
            <w:vAlign w:val="center"/>
          </w:tcPr>
          <w:p w14:paraId="41EE842C" w14:textId="105D58A5" w:rsidR="0054565A" w:rsidRPr="000B5D44" w:rsidRDefault="0054565A" w:rsidP="000B5D44">
            <w:pPr>
              <w:spacing w:after="0"/>
              <w:ind w:firstLine="0"/>
              <w:jc w:val="right"/>
              <w:rPr>
                <w:rFonts w:ascii="Arial Narrow" w:hAnsi="Arial Narrow"/>
                <w:lang w:val="es-ES" w:eastAsia="es-ES"/>
              </w:rPr>
            </w:pPr>
            <w:r w:rsidRPr="000B5D44">
              <w:rPr>
                <w:rFonts w:ascii="Arial Narrow" w:hAnsi="Arial Narrow"/>
                <w:lang w:val="es-ES" w:eastAsia="es-ES"/>
              </w:rPr>
              <w:t>53</w:t>
            </w:r>
          </w:p>
        </w:tc>
      </w:tr>
      <w:tr w:rsidR="003825F1" w:rsidRPr="000B5D44" w14:paraId="17B5AAE0" w14:textId="77777777" w:rsidTr="00ED59A0">
        <w:trPr>
          <w:trHeight w:val="198"/>
        </w:trPr>
        <w:tc>
          <w:tcPr>
            <w:tcW w:w="4323" w:type="dxa"/>
            <w:tcBorders>
              <w:top w:val="single" w:sz="2" w:space="0" w:color="auto"/>
              <w:bottom w:val="single" w:sz="4" w:space="0" w:color="auto"/>
            </w:tcBorders>
            <w:shd w:val="clear" w:color="auto" w:fill="auto"/>
            <w:noWrap/>
            <w:vAlign w:val="center"/>
          </w:tcPr>
          <w:p w14:paraId="2B99A2E1" w14:textId="761B4DD6" w:rsidR="0054565A" w:rsidRPr="000B5D44" w:rsidRDefault="0054565A" w:rsidP="000B5D44">
            <w:pPr>
              <w:spacing w:after="0"/>
              <w:ind w:right="-215" w:firstLine="0"/>
              <w:jc w:val="left"/>
              <w:rPr>
                <w:rFonts w:ascii="Arial" w:hAnsi="Arial" w:cs="Arial"/>
                <w:sz w:val="18"/>
                <w:lang w:val="es-ES" w:eastAsia="es-ES"/>
              </w:rPr>
            </w:pPr>
            <w:r w:rsidRPr="000B5D44">
              <w:rPr>
                <w:rFonts w:ascii="Arial" w:hAnsi="Arial" w:cs="Arial"/>
                <w:sz w:val="18"/>
                <w:lang w:val="es-ES" w:eastAsia="es-ES"/>
              </w:rPr>
              <w:t>Adquisición sillas de trabajo y para aulas</w:t>
            </w:r>
          </w:p>
        </w:tc>
        <w:tc>
          <w:tcPr>
            <w:tcW w:w="1532" w:type="dxa"/>
            <w:tcBorders>
              <w:top w:val="single" w:sz="2" w:space="0" w:color="auto"/>
              <w:bottom w:val="single" w:sz="4" w:space="0" w:color="auto"/>
            </w:tcBorders>
            <w:shd w:val="clear" w:color="auto" w:fill="auto"/>
            <w:vAlign w:val="center"/>
          </w:tcPr>
          <w:p w14:paraId="400A5001" w14:textId="2FCC23E8" w:rsidR="0054565A" w:rsidRPr="000B5D44" w:rsidRDefault="0054565A" w:rsidP="000B5D44">
            <w:pPr>
              <w:spacing w:after="0"/>
              <w:ind w:firstLine="0"/>
              <w:jc w:val="right"/>
              <w:rPr>
                <w:rFonts w:ascii="Arial" w:hAnsi="Arial" w:cs="Arial"/>
                <w:sz w:val="18"/>
                <w:lang w:val="es-ES" w:eastAsia="es-ES"/>
              </w:rPr>
            </w:pPr>
            <w:r w:rsidRPr="000B5D44">
              <w:rPr>
                <w:rFonts w:ascii="Arial" w:hAnsi="Arial" w:cs="Arial"/>
                <w:sz w:val="18"/>
                <w:lang w:val="es-ES" w:eastAsia="es-ES"/>
              </w:rPr>
              <w:t>34.988</w:t>
            </w:r>
          </w:p>
        </w:tc>
        <w:tc>
          <w:tcPr>
            <w:tcW w:w="1471" w:type="dxa"/>
            <w:tcBorders>
              <w:top w:val="single" w:sz="2" w:space="0" w:color="auto"/>
              <w:bottom w:val="single" w:sz="4" w:space="0" w:color="auto"/>
            </w:tcBorders>
            <w:shd w:val="clear" w:color="auto" w:fill="auto"/>
            <w:vAlign w:val="center"/>
          </w:tcPr>
          <w:p w14:paraId="66AC0E07" w14:textId="18821459" w:rsidR="0054565A" w:rsidRPr="000B5D44" w:rsidRDefault="0054565A" w:rsidP="000B5D44">
            <w:pPr>
              <w:spacing w:after="0"/>
              <w:ind w:left="-148" w:firstLine="0"/>
              <w:jc w:val="right"/>
              <w:rPr>
                <w:rFonts w:ascii="Arial" w:hAnsi="Arial" w:cs="Arial"/>
                <w:sz w:val="18"/>
                <w:lang w:val="es-ES" w:eastAsia="es-ES"/>
              </w:rPr>
            </w:pPr>
            <w:r w:rsidRPr="000B5D44">
              <w:rPr>
                <w:rFonts w:ascii="Arial" w:hAnsi="Arial" w:cs="Arial"/>
                <w:sz w:val="18"/>
                <w:lang w:val="es-ES" w:eastAsia="es-ES"/>
              </w:rPr>
              <w:t>93.003</w:t>
            </w:r>
          </w:p>
        </w:tc>
        <w:tc>
          <w:tcPr>
            <w:tcW w:w="1463" w:type="dxa"/>
            <w:tcBorders>
              <w:top w:val="single" w:sz="2" w:space="0" w:color="auto"/>
              <w:bottom w:val="single" w:sz="4" w:space="0" w:color="auto"/>
            </w:tcBorders>
            <w:shd w:val="clear" w:color="auto" w:fill="auto"/>
            <w:vAlign w:val="center"/>
          </w:tcPr>
          <w:p w14:paraId="71A3104F" w14:textId="2A73AFA7" w:rsidR="0054565A" w:rsidRPr="000B5D44" w:rsidRDefault="0054565A" w:rsidP="000B5D44">
            <w:pPr>
              <w:spacing w:after="0"/>
              <w:ind w:firstLine="0"/>
              <w:jc w:val="right"/>
              <w:rPr>
                <w:rFonts w:ascii="Arial" w:hAnsi="Arial" w:cs="Arial"/>
                <w:sz w:val="18"/>
                <w:lang w:val="es-ES" w:eastAsia="es-ES"/>
              </w:rPr>
            </w:pPr>
            <w:r w:rsidRPr="000B5D44">
              <w:rPr>
                <w:rFonts w:ascii="Arial" w:hAnsi="Arial" w:cs="Arial"/>
                <w:sz w:val="18"/>
                <w:lang w:val="es-ES" w:eastAsia="es-ES"/>
              </w:rPr>
              <w:t>166</w:t>
            </w:r>
          </w:p>
        </w:tc>
      </w:tr>
    </w:tbl>
    <w:p w14:paraId="47D13964" w14:textId="7A176B19" w:rsidR="0054565A" w:rsidRPr="00215F32" w:rsidRDefault="0054565A" w:rsidP="0054565A">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sidRPr="00215F32">
        <w:rPr>
          <w:rFonts w:ascii="Arial" w:hAnsi="Arial" w:cs="Arial"/>
          <w:sz w:val="14"/>
          <w:szCs w:val="14"/>
        </w:rPr>
        <w:t>*Ejercicio no auditado</w:t>
      </w:r>
      <w:r w:rsidR="0043460E">
        <w:rPr>
          <w:rFonts w:ascii="Arial" w:hAnsi="Arial" w:cs="Arial"/>
          <w:sz w:val="14"/>
          <w:szCs w:val="14"/>
        </w:rPr>
        <w:t>.</w:t>
      </w:r>
    </w:p>
    <w:p w14:paraId="79DCF3AE" w14:textId="2BADE297" w:rsidR="0054565A" w:rsidRDefault="0054565A" w:rsidP="00932AAF">
      <w:pPr>
        <w:pStyle w:val="texto"/>
        <w:spacing w:before="120" w:after="120"/>
        <w:rPr>
          <w:szCs w:val="26"/>
        </w:rPr>
      </w:pPr>
      <w:r w:rsidRPr="009E3087">
        <w:rPr>
          <w:szCs w:val="26"/>
        </w:rPr>
        <w:t>Del análisis realizado podemos concluir que dichos gastos están autorizados, intervenidos, justificados, correctamente contabilizados y abonados en plazo</w:t>
      </w:r>
      <w:r w:rsidR="009E3087" w:rsidRPr="009E3087">
        <w:rPr>
          <w:szCs w:val="26"/>
        </w:rPr>
        <w:t>, si bien señalamos lo siguiente:</w:t>
      </w:r>
    </w:p>
    <w:p w14:paraId="7F8976E6" w14:textId="4121B1F4" w:rsidR="00084B74" w:rsidRDefault="00084B74"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 xml:space="preserve">El incremento del gasto en la renovación de la suscripción con la Editorial Elsevier se debe a que se tramitó una modificación del contrato para abonar el gasto de 2023 con cargo al presupuesto de 2022 con el crédito existente por el suplemento tramitado según lo descrito en el </w:t>
      </w:r>
      <w:r w:rsidR="00C60850">
        <w:t xml:space="preserve">epígrafe 4.1. </w:t>
      </w:r>
      <w:r>
        <w:t xml:space="preserve">de este informe. </w:t>
      </w:r>
    </w:p>
    <w:p w14:paraId="1BC603DE" w14:textId="69130844" w:rsidR="00084B74" w:rsidRDefault="00084B74"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El aumento del gasto en la adquisición de sillas también se abonó con el suplemento de crédito mencionado, si bien en este caso, el contrato solo establecía el importe por silla, sin obligar a la UPNA a la compra de un determinado número de sillas por año, por lo que no podemos de</w:t>
      </w:r>
      <w:r w:rsidR="003706C4">
        <w:t xml:space="preserve">terminar qué parte del importe </w:t>
      </w:r>
      <w:r>
        <w:t>corresponde</w:t>
      </w:r>
      <w:r w:rsidR="003706C4">
        <w:t xml:space="preserve"> </w:t>
      </w:r>
      <w:r w:rsidR="2DC1EF3F">
        <w:t>a</w:t>
      </w:r>
      <w:r>
        <w:t xml:space="preserve"> gasto del ejercicio 2023.</w:t>
      </w:r>
    </w:p>
    <w:p w14:paraId="6E2ADAF8" w14:textId="6C91CA0E" w:rsidR="00084B74" w:rsidRDefault="00084B74" w:rsidP="00084B74">
      <w:pPr>
        <w:pStyle w:val="texto"/>
        <w:tabs>
          <w:tab w:val="clear" w:pos="2835"/>
          <w:tab w:val="clear" w:pos="3969"/>
          <w:tab w:val="clear" w:pos="5103"/>
          <w:tab w:val="clear" w:pos="6237"/>
          <w:tab w:val="clear" w:pos="7371"/>
          <w:tab w:val="left" w:pos="480"/>
          <w:tab w:val="num" w:pos="928"/>
          <w:tab w:val="num" w:pos="1948"/>
          <w:tab w:val="num" w:pos="6597"/>
        </w:tabs>
        <w:ind w:left="289" w:firstLine="0"/>
      </w:pPr>
      <w:r>
        <w:t>Teniendo en cuenta las conclusiones de nuestro trabajo recomendamos:</w:t>
      </w:r>
    </w:p>
    <w:p w14:paraId="15C21ACD" w14:textId="77777777" w:rsidR="00084B74" w:rsidRDefault="00084B74"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rPr>
      </w:pPr>
      <w:r w:rsidRPr="60353C01">
        <w:rPr>
          <w:i/>
          <w:iCs/>
        </w:rPr>
        <w:t>Diseñar las fórmulas para puntuar las ofertas económicas que consideren las bajas presentadas por los posibles licitadores de forma ponderada.</w:t>
      </w:r>
    </w:p>
    <w:p w14:paraId="528AF6F9" w14:textId="77777777" w:rsidR="00084B74" w:rsidRDefault="00084B74"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rPr>
      </w:pPr>
      <w:r w:rsidRPr="60353C01">
        <w:rPr>
          <w:i/>
          <w:iCs/>
        </w:rPr>
        <w:t>Incluir en los pliegos que rigen las adjudicaciones los criterios para considerar una oferta anormalmente baja.</w:t>
      </w:r>
    </w:p>
    <w:p w14:paraId="492DC9B7" w14:textId="7185AB23" w:rsidR="00E47BE3" w:rsidRPr="00D572FB" w:rsidRDefault="00B638A7" w:rsidP="00D572FB">
      <w:pPr>
        <w:pStyle w:val="atitulo2"/>
        <w:spacing w:before="240" w:after="120"/>
      </w:pPr>
      <w:bookmarkStart w:id="75" w:name="_Toc149811951"/>
      <w:r>
        <w:t>4</w:t>
      </w:r>
      <w:r w:rsidR="00E47BE3" w:rsidRPr="00D572FB">
        <w:t>.</w:t>
      </w:r>
      <w:r w:rsidR="00BE32BD" w:rsidRPr="00D572FB">
        <w:t>7</w:t>
      </w:r>
      <w:r w:rsidR="00E47BE3" w:rsidRPr="009F32D5">
        <w:t xml:space="preserve"> </w:t>
      </w:r>
      <w:r w:rsidR="00E47BE3" w:rsidRPr="00D572FB">
        <w:t>Gestión de contratos y proyectos de investigación</w:t>
      </w:r>
      <w:bookmarkEnd w:id="75"/>
    </w:p>
    <w:p w14:paraId="5823EB48" w14:textId="005BCE74" w:rsidR="00C6350C" w:rsidRDefault="00C6350C" w:rsidP="00E47BE3">
      <w:pPr>
        <w:pStyle w:val="texto"/>
        <w:spacing w:before="120" w:after="120"/>
      </w:pPr>
      <w:r>
        <w:t xml:space="preserve">En la </w:t>
      </w:r>
      <w:r w:rsidR="00596024">
        <w:t>UPNA</w:t>
      </w:r>
      <w:r>
        <w:t xml:space="preserve"> se realizan proyectos de investigación con financiación europea, estatal y del Gobierno de Navarra. Además</w:t>
      </w:r>
      <w:r w:rsidRPr="00242F11">
        <w:t xml:space="preserve">, la </w:t>
      </w:r>
      <w:r w:rsidR="00596024">
        <w:t>UPNA</w:t>
      </w:r>
      <w:r w:rsidRPr="00D005C9">
        <w:t xml:space="preserve"> </w:t>
      </w:r>
      <w:r>
        <w:t>puede celebrar contratos con personas o entidades para la realización de trabajos científicos, técnicos o artísticos o actividades específicas de formación, al amparo de los artículos 83 de la LOU y 183 de los Estatutos de la Universidad (</w:t>
      </w:r>
      <w:r w:rsidR="00596024">
        <w:t>c</w:t>
      </w:r>
      <w:r>
        <w:t>ontratos OTRI).</w:t>
      </w:r>
      <w:r w:rsidR="007B6F56">
        <w:t xml:space="preserve"> Estos contratos están sujetos al Reglamento de contratación de trabajos de carácter científico, técnico o artístico para el desarrollo de enseñanzas de especialización o actividades específicas de formación en la Universidad Pública de Navarra, aprobado por Acuerdo del Consejo de Gobierno de 29 de enero de 2008.</w:t>
      </w:r>
    </w:p>
    <w:p w14:paraId="75060EAE" w14:textId="055AE2FE" w:rsidR="00C6350C" w:rsidRPr="00060A1F" w:rsidRDefault="00C6350C" w:rsidP="00607283">
      <w:pPr>
        <w:pStyle w:val="texto"/>
        <w:spacing w:before="120" w:after="120"/>
        <w:rPr>
          <w:highlight w:val="cyan"/>
        </w:rPr>
      </w:pPr>
      <w:r w:rsidRPr="00730AE6">
        <w:t>En 20</w:t>
      </w:r>
      <w:r w:rsidR="00596024">
        <w:t>22</w:t>
      </w:r>
      <w:r w:rsidRPr="00730AE6">
        <w:t>, los gastos derivados de la realización de proyectos y contratos de investigación han ascendido a</w:t>
      </w:r>
      <w:r w:rsidR="00B528E4">
        <w:t xml:space="preserve"> 10,13 millones según el siguiente detalle:</w:t>
      </w:r>
    </w:p>
    <w:p w14:paraId="046E2E23" w14:textId="6091100F" w:rsidR="00C6350C" w:rsidRPr="00B528E4" w:rsidRDefault="00C6350C" w:rsidP="00C6350C">
      <w:pPr>
        <w:pStyle w:val="texto"/>
        <w:tabs>
          <w:tab w:val="clear" w:pos="2835"/>
          <w:tab w:val="clear" w:pos="3969"/>
          <w:tab w:val="clear" w:pos="5103"/>
          <w:tab w:val="clear" w:pos="6237"/>
          <w:tab w:val="clear" w:pos="7371"/>
          <w:tab w:val="left" w:pos="480"/>
          <w:tab w:val="num" w:pos="928"/>
          <w:tab w:val="num" w:pos="6597"/>
        </w:tabs>
        <w:spacing w:after="0"/>
        <w:ind w:left="568" w:right="142" w:firstLine="0"/>
        <w:jc w:val="right"/>
        <w:rPr>
          <w:rFonts w:ascii="Arial" w:hAnsi="Arial" w:cs="Arial"/>
          <w:sz w:val="18"/>
          <w:szCs w:val="18"/>
        </w:rPr>
      </w:pPr>
      <w:r w:rsidRPr="00B528E4">
        <w:rPr>
          <w:rFonts w:ascii="Arial" w:hAnsi="Arial" w:cs="Arial"/>
          <w:sz w:val="18"/>
          <w:szCs w:val="18"/>
        </w:rPr>
        <w:t>(En miles)</w:t>
      </w:r>
    </w:p>
    <w:tbl>
      <w:tblPr>
        <w:tblW w:w="8744" w:type="dxa"/>
        <w:jc w:val="center"/>
        <w:tblCellMar>
          <w:left w:w="70" w:type="dxa"/>
          <w:right w:w="70" w:type="dxa"/>
        </w:tblCellMar>
        <w:tblLook w:val="0000" w:firstRow="0" w:lastRow="0" w:firstColumn="0" w:lastColumn="0" w:noHBand="0" w:noVBand="0"/>
      </w:tblPr>
      <w:tblGrid>
        <w:gridCol w:w="5697"/>
        <w:gridCol w:w="1475"/>
        <w:gridCol w:w="1572"/>
      </w:tblGrid>
      <w:tr w:rsidR="000B5D44" w:rsidRPr="000B5D44" w14:paraId="0B5B64E5" w14:textId="77777777" w:rsidTr="0095081A">
        <w:trPr>
          <w:trHeight w:val="255"/>
          <w:jc w:val="center"/>
        </w:trPr>
        <w:tc>
          <w:tcPr>
            <w:tcW w:w="5697" w:type="dxa"/>
            <w:tcBorders>
              <w:top w:val="single" w:sz="4" w:space="0" w:color="auto"/>
              <w:bottom w:val="single" w:sz="4" w:space="0" w:color="auto"/>
            </w:tcBorders>
            <w:shd w:val="clear" w:color="auto" w:fill="8DB3E2"/>
            <w:noWrap/>
            <w:vAlign w:val="center"/>
          </w:tcPr>
          <w:p w14:paraId="11ECB12F" w14:textId="77777777" w:rsidR="00C6350C" w:rsidRPr="000B5D44" w:rsidRDefault="00C6350C" w:rsidP="000B5D44">
            <w:pPr>
              <w:pStyle w:val="cuadroCabe"/>
              <w:jc w:val="left"/>
              <w:rPr>
                <w:rFonts w:cs="Arial"/>
                <w:lang w:val="es-ES" w:eastAsia="es-ES"/>
              </w:rPr>
            </w:pPr>
            <w:r w:rsidRPr="000B5D44">
              <w:rPr>
                <w:rFonts w:cs="Arial"/>
                <w:lang w:val="es-ES" w:eastAsia="es-ES"/>
              </w:rPr>
              <w:t>Proyectos y contratos de investigación</w:t>
            </w:r>
          </w:p>
        </w:tc>
        <w:tc>
          <w:tcPr>
            <w:tcW w:w="1475" w:type="dxa"/>
            <w:tcBorders>
              <w:top w:val="single" w:sz="4" w:space="0" w:color="auto"/>
              <w:bottom w:val="single" w:sz="4" w:space="0" w:color="auto"/>
            </w:tcBorders>
            <w:shd w:val="clear" w:color="auto" w:fill="8DB3E2"/>
            <w:vAlign w:val="center"/>
          </w:tcPr>
          <w:p w14:paraId="405621F4" w14:textId="77777777" w:rsidR="00C6350C" w:rsidRPr="000B5D44" w:rsidRDefault="00C6350C" w:rsidP="000B5D44">
            <w:pPr>
              <w:pStyle w:val="cuadroCabe"/>
              <w:jc w:val="right"/>
              <w:rPr>
                <w:rFonts w:cs="Arial"/>
                <w:lang w:val="es-ES" w:eastAsia="es-ES"/>
              </w:rPr>
            </w:pPr>
            <w:r w:rsidRPr="000B5D44">
              <w:rPr>
                <w:rFonts w:cs="Arial"/>
                <w:lang w:val="es-ES" w:eastAsia="es-ES"/>
              </w:rPr>
              <w:t>Importe</w:t>
            </w:r>
          </w:p>
        </w:tc>
        <w:tc>
          <w:tcPr>
            <w:tcW w:w="1572" w:type="dxa"/>
            <w:tcBorders>
              <w:top w:val="single" w:sz="4" w:space="0" w:color="auto"/>
              <w:bottom w:val="single" w:sz="4" w:space="0" w:color="auto"/>
            </w:tcBorders>
            <w:shd w:val="clear" w:color="auto" w:fill="8DB3E2"/>
            <w:noWrap/>
            <w:vAlign w:val="center"/>
          </w:tcPr>
          <w:p w14:paraId="43616B3A" w14:textId="77777777" w:rsidR="00C6350C" w:rsidRPr="000B5D44" w:rsidRDefault="00C6350C" w:rsidP="000B5D44">
            <w:pPr>
              <w:pStyle w:val="cuadroCabe"/>
              <w:jc w:val="right"/>
              <w:rPr>
                <w:rFonts w:cs="Arial"/>
                <w:lang w:val="es-ES" w:eastAsia="es-ES"/>
              </w:rPr>
            </w:pPr>
            <w:r w:rsidRPr="000B5D44">
              <w:rPr>
                <w:rFonts w:cs="Arial"/>
                <w:lang w:val="es-ES" w:eastAsia="es-ES"/>
              </w:rPr>
              <w:t>%</w:t>
            </w:r>
          </w:p>
        </w:tc>
      </w:tr>
      <w:tr w:rsidR="003825F1" w:rsidRPr="000B5D44" w14:paraId="7B1A2745" w14:textId="77777777" w:rsidTr="0095081A">
        <w:trPr>
          <w:trHeight w:val="198"/>
          <w:jc w:val="center"/>
        </w:trPr>
        <w:tc>
          <w:tcPr>
            <w:tcW w:w="5697" w:type="dxa"/>
            <w:tcBorders>
              <w:top w:val="single" w:sz="4" w:space="0" w:color="auto"/>
              <w:bottom w:val="single" w:sz="2" w:space="0" w:color="auto"/>
            </w:tcBorders>
            <w:shd w:val="clear" w:color="auto" w:fill="auto"/>
            <w:noWrap/>
            <w:vAlign w:val="center"/>
          </w:tcPr>
          <w:p w14:paraId="4C3A49FB"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Gastos de personal</w:t>
            </w:r>
          </w:p>
        </w:tc>
        <w:tc>
          <w:tcPr>
            <w:tcW w:w="1475" w:type="dxa"/>
            <w:tcBorders>
              <w:top w:val="single" w:sz="4" w:space="0" w:color="auto"/>
              <w:bottom w:val="single" w:sz="2" w:space="0" w:color="auto"/>
            </w:tcBorders>
            <w:shd w:val="clear" w:color="auto" w:fill="auto"/>
            <w:vAlign w:val="center"/>
          </w:tcPr>
          <w:p w14:paraId="73350323" w14:textId="0EC68DF4" w:rsidR="00C6350C" w:rsidRPr="000B5D44" w:rsidRDefault="00B528E4" w:rsidP="000B5D44">
            <w:pPr>
              <w:pStyle w:val="texto"/>
              <w:spacing w:after="0"/>
              <w:ind w:firstLine="0"/>
              <w:jc w:val="right"/>
              <w:rPr>
                <w:rFonts w:ascii="Arial Narrow" w:hAnsi="Arial Narrow"/>
                <w:sz w:val="20"/>
                <w:szCs w:val="20"/>
              </w:rPr>
            </w:pPr>
            <w:r w:rsidRPr="000B5D44">
              <w:rPr>
                <w:rFonts w:ascii="Arial Narrow" w:hAnsi="Arial Narrow"/>
                <w:sz w:val="20"/>
                <w:szCs w:val="20"/>
              </w:rPr>
              <w:t>6.424</w:t>
            </w:r>
          </w:p>
        </w:tc>
        <w:tc>
          <w:tcPr>
            <w:tcW w:w="1572" w:type="dxa"/>
            <w:tcBorders>
              <w:top w:val="single" w:sz="4" w:space="0" w:color="auto"/>
              <w:bottom w:val="single" w:sz="2" w:space="0" w:color="auto"/>
            </w:tcBorders>
            <w:shd w:val="clear" w:color="auto" w:fill="auto"/>
            <w:noWrap/>
            <w:vAlign w:val="center"/>
          </w:tcPr>
          <w:p w14:paraId="53C65791" w14:textId="08578972" w:rsidR="00C6350C" w:rsidRPr="000B5D44" w:rsidRDefault="00C6350C" w:rsidP="000B5D44">
            <w:pPr>
              <w:pStyle w:val="texto"/>
              <w:spacing w:after="0"/>
              <w:ind w:firstLine="0"/>
              <w:jc w:val="right"/>
              <w:rPr>
                <w:rFonts w:ascii="Arial Narrow" w:hAnsi="Arial Narrow"/>
                <w:sz w:val="20"/>
                <w:szCs w:val="20"/>
              </w:rPr>
            </w:pPr>
            <w:r w:rsidRPr="000B5D44">
              <w:rPr>
                <w:rFonts w:ascii="Arial Narrow" w:hAnsi="Arial Narrow"/>
                <w:sz w:val="20"/>
                <w:szCs w:val="20"/>
              </w:rPr>
              <w:t>6</w:t>
            </w:r>
            <w:r w:rsidR="00B528E4" w:rsidRPr="000B5D44">
              <w:rPr>
                <w:rFonts w:ascii="Arial Narrow" w:hAnsi="Arial Narrow"/>
                <w:sz w:val="20"/>
                <w:szCs w:val="20"/>
              </w:rPr>
              <w:t>3</w:t>
            </w:r>
          </w:p>
        </w:tc>
      </w:tr>
      <w:tr w:rsidR="003825F1" w:rsidRPr="000B5D44" w14:paraId="6336AB06" w14:textId="77777777" w:rsidTr="0095081A">
        <w:trPr>
          <w:trHeight w:val="198"/>
          <w:jc w:val="center"/>
        </w:trPr>
        <w:tc>
          <w:tcPr>
            <w:tcW w:w="5697" w:type="dxa"/>
            <w:tcBorders>
              <w:top w:val="single" w:sz="2" w:space="0" w:color="auto"/>
              <w:bottom w:val="single" w:sz="2" w:space="0" w:color="auto"/>
            </w:tcBorders>
            <w:shd w:val="clear" w:color="auto" w:fill="auto"/>
            <w:noWrap/>
            <w:vAlign w:val="center"/>
          </w:tcPr>
          <w:p w14:paraId="35617ADA"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Gastos en bienes corrientes y servicios</w:t>
            </w:r>
          </w:p>
        </w:tc>
        <w:tc>
          <w:tcPr>
            <w:tcW w:w="1475" w:type="dxa"/>
            <w:tcBorders>
              <w:top w:val="single" w:sz="2" w:space="0" w:color="auto"/>
              <w:bottom w:val="single" w:sz="2" w:space="0" w:color="auto"/>
            </w:tcBorders>
            <w:shd w:val="clear" w:color="auto" w:fill="auto"/>
            <w:vAlign w:val="center"/>
          </w:tcPr>
          <w:p w14:paraId="77B2CF8A" w14:textId="576A8756" w:rsidR="00C6350C" w:rsidRPr="000B5D44" w:rsidRDefault="00B528E4" w:rsidP="000B5D44">
            <w:pPr>
              <w:pStyle w:val="texto"/>
              <w:spacing w:after="0"/>
              <w:ind w:firstLine="0"/>
              <w:jc w:val="right"/>
              <w:rPr>
                <w:rFonts w:ascii="Arial Narrow" w:hAnsi="Arial Narrow"/>
                <w:sz w:val="20"/>
                <w:szCs w:val="20"/>
              </w:rPr>
            </w:pPr>
            <w:r w:rsidRPr="000B5D44">
              <w:rPr>
                <w:rFonts w:ascii="Arial Narrow" w:hAnsi="Arial Narrow"/>
                <w:sz w:val="20"/>
                <w:szCs w:val="20"/>
              </w:rPr>
              <w:t>2.656</w:t>
            </w:r>
          </w:p>
        </w:tc>
        <w:tc>
          <w:tcPr>
            <w:tcW w:w="1572" w:type="dxa"/>
            <w:tcBorders>
              <w:top w:val="single" w:sz="2" w:space="0" w:color="auto"/>
              <w:bottom w:val="single" w:sz="2" w:space="0" w:color="auto"/>
            </w:tcBorders>
            <w:shd w:val="clear" w:color="auto" w:fill="auto"/>
            <w:noWrap/>
            <w:vAlign w:val="center"/>
          </w:tcPr>
          <w:p w14:paraId="21D0D2E0" w14:textId="20BF51E5" w:rsidR="00C6350C" w:rsidRPr="000B5D44" w:rsidRDefault="00B528E4" w:rsidP="000B5D44">
            <w:pPr>
              <w:pStyle w:val="texto"/>
              <w:spacing w:after="0"/>
              <w:ind w:firstLine="0"/>
              <w:jc w:val="right"/>
              <w:rPr>
                <w:rFonts w:ascii="Arial Narrow" w:hAnsi="Arial Narrow"/>
                <w:sz w:val="20"/>
                <w:szCs w:val="20"/>
              </w:rPr>
            </w:pPr>
            <w:r w:rsidRPr="000B5D44">
              <w:rPr>
                <w:rFonts w:ascii="Arial Narrow" w:hAnsi="Arial Narrow"/>
                <w:sz w:val="20"/>
                <w:szCs w:val="20"/>
              </w:rPr>
              <w:t>26</w:t>
            </w:r>
          </w:p>
        </w:tc>
      </w:tr>
      <w:tr w:rsidR="003825F1" w:rsidRPr="000B5D44" w14:paraId="07D4F76C" w14:textId="77777777" w:rsidTr="0095081A">
        <w:trPr>
          <w:trHeight w:val="198"/>
          <w:jc w:val="center"/>
        </w:trPr>
        <w:tc>
          <w:tcPr>
            <w:tcW w:w="5697" w:type="dxa"/>
            <w:tcBorders>
              <w:top w:val="single" w:sz="2" w:space="0" w:color="auto"/>
              <w:bottom w:val="single" w:sz="2" w:space="0" w:color="auto"/>
            </w:tcBorders>
            <w:shd w:val="clear" w:color="auto" w:fill="auto"/>
            <w:noWrap/>
            <w:vAlign w:val="center"/>
          </w:tcPr>
          <w:p w14:paraId="434BE23E"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Transferencias corrientes</w:t>
            </w:r>
          </w:p>
        </w:tc>
        <w:tc>
          <w:tcPr>
            <w:tcW w:w="1475" w:type="dxa"/>
            <w:tcBorders>
              <w:top w:val="single" w:sz="2" w:space="0" w:color="auto"/>
              <w:bottom w:val="single" w:sz="2" w:space="0" w:color="auto"/>
            </w:tcBorders>
            <w:shd w:val="clear" w:color="auto" w:fill="auto"/>
            <w:vAlign w:val="center"/>
          </w:tcPr>
          <w:p w14:paraId="51332EED" w14:textId="25F5A45F" w:rsidR="00C6350C" w:rsidRPr="000B5D44" w:rsidRDefault="00B528E4" w:rsidP="000B5D44">
            <w:pPr>
              <w:pStyle w:val="texto"/>
              <w:spacing w:after="0"/>
              <w:ind w:firstLine="0"/>
              <w:jc w:val="right"/>
              <w:rPr>
                <w:rFonts w:ascii="Arial Narrow" w:hAnsi="Arial Narrow"/>
                <w:sz w:val="20"/>
                <w:szCs w:val="20"/>
              </w:rPr>
            </w:pPr>
            <w:r w:rsidRPr="000B5D44">
              <w:rPr>
                <w:rFonts w:ascii="Arial Narrow" w:hAnsi="Arial Narrow"/>
                <w:sz w:val="20"/>
                <w:szCs w:val="20"/>
              </w:rPr>
              <w:t>227</w:t>
            </w:r>
          </w:p>
        </w:tc>
        <w:tc>
          <w:tcPr>
            <w:tcW w:w="1572" w:type="dxa"/>
            <w:tcBorders>
              <w:top w:val="single" w:sz="2" w:space="0" w:color="auto"/>
              <w:bottom w:val="single" w:sz="2" w:space="0" w:color="auto"/>
            </w:tcBorders>
            <w:shd w:val="clear" w:color="auto" w:fill="auto"/>
            <w:noWrap/>
            <w:vAlign w:val="center"/>
          </w:tcPr>
          <w:p w14:paraId="339C2219" w14:textId="77777777" w:rsidR="00C6350C" w:rsidRPr="000B5D44" w:rsidRDefault="00C6350C" w:rsidP="000B5D44">
            <w:pPr>
              <w:pStyle w:val="texto"/>
              <w:spacing w:after="0"/>
              <w:ind w:firstLine="0"/>
              <w:jc w:val="right"/>
              <w:rPr>
                <w:rFonts w:ascii="Arial Narrow" w:hAnsi="Arial Narrow"/>
                <w:sz w:val="20"/>
                <w:szCs w:val="20"/>
              </w:rPr>
            </w:pPr>
            <w:r w:rsidRPr="000B5D44">
              <w:rPr>
                <w:rFonts w:ascii="Arial Narrow" w:hAnsi="Arial Narrow"/>
                <w:sz w:val="20"/>
                <w:szCs w:val="20"/>
              </w:rPr>
              <w:t>2</w:t>
            </w:r>
          </w:p>
        </w:tc>
      </w:tr>
      <w:tr w:rsidR="000B5D44" w:rsidRPr="000B5D44" w14:paraId="341E0F83" w14:textId="77777777" w:rsidTr="0095081A">
        <w:trPr>
          <w:trHeight w:val="198"/>
          <w:jc w:val="center"/>
        </w:trPr>
        <w:tc>
          <w:tcPr>
            <w:tcW w:w="5697" w:type="dxa"/>
            <w:tcBorders>
              <w:top w:val="single" w:sz="2" w:space="0" w:color="auto"/>
              <w:bottom w:val="single" w:sz="4" w:space="0" w:color="auto"/>
            </w:tcBorders>
            <w:shd w:val="clear" w:color="auto" w:fill="auto"/>
            <w:noWrap/>
            <w:vAlign w:val="center"/>
          </w:tcPr>
          <w:p w14:paraId="102491A6"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Inversiones reales</w:t>
            </w:r>
          </w:p>
        </w:tc>
        <w:tc>
          <w:tcPr>
            <w:tcW w:w="1475" w:type="dxa"/>
            <w:tcBorders>
              <w:top w:val="single" w:sz="2" w:space="0" w:color="auto"/>
              <w:bottom w:val="single" w:sz="4" w:space="0" w:color="auto"/>
            </w:tcBorders>
            <w:shd w:val="clear" w:color="auto" w:fill="auto"/>
            <w:vAlign w:val="center"/>
          </w:tcPr>
          <w:p w14:paraId="65F4559C" w14:textId="093CC504" w:rsidR="00C6350C" w:rsidRPr="000B5D44" w:rsidRDefault="00B528E4" w:rsidP="000B5D44">
            <w:pPr>
              <w:pStyle w:val="texto"/>
              <w:spacing w:after="0"/>
              <w:ind w:firstLine="0"/>
              <w:jc w:val="right"/>
              <w:rPr>
                <w:rFonts w:ascii="Arial Narrow" w:hAnsi="Arial Narrow"/>
                <w:sz w:val="20"/>
                <w:szCs w:val="20"/>
              </w:rPr>
            </w:pPr>
            <w:r w:rsidRPr="000B5D44">
              <w:rPr>
                <w:rFonts w:ascii="Arial Narrow" w:hAnsi="Arial Narrow"/>
                <w:sz w:val="20"/>
                <w:szCs w:val="20"/>
              </w:rPr>
              <w:t>819</w:t>
            </w:r>
          </w:p>
        </w:tc>
        <w:tc>
          <w:tcPr>
            <w:tcW w:w="1572" w:type="dxa"/>
            <w:tcBorders>
              <w:top w:val="single" w:sz="2" w:space="0" w:color="auto"/>
              <w:bottom w:val="single" w:sz="4" w:space="0" w:color="auto"/>
            </w:tcBorders>
            <w:shd w:val="clear" w:color="auto" w:fill="auto"/>
            <w:noWrap/>
            <w:vAlign w:val="center"/>
          </w:tcPr>
          <w:p w14:paraId="69852660" w14:textId="78781362" w:rsidR="00C6350C" w:rsidRPr="000B5D44" w:rsidRDefault="00B528E4" w:rsidP="000B5D44">
            <w:pPr>
              <w:pStyle w:val="texto"/>
              <w:spacing w:after="0"/>
              <w:ind w:firstLine="0"/>
              <w:jc w:val="right"/>
              <w:rPr>
                <w:rFonts w:ascii="Arial Narrow" w:hAnsi="Arial Narrow"/>
                <w:sz w:val="20"/>
                <w:szCs w:val="20"/>
              </w:rPr>
            </w:pPr>
            <w:r w:rsidRPr="000B5D44">
              <w:rPr>
                <w:rFonts w:ascii="Arial Narrow" w:hAnsi="Arial Narrow"/>
                <w:sz w:val="20"/>
                <w:szCs w:val="20"/>
              </w:rPr>
              <w:t>8</w:t>
            </w:r>
          </w:p>
        </w:tc>
      </w:tr>
      <w:tr w:rsidR="003825F1" w:rsidRPr="000B5D44" w14:paraId="45C09515" w14:textId="77777777" w:rsidTr="0095081A">
        <w:trPr>
          <w:trHeight w:val="255"/>
          <w:jc w:val="center"/>
        </w:trPr>
        <w:tc>
          <w:tcPr>
            <w:tcW w:w="5697" w:type="dxa"/>
            <w:tcBorders>
              <w:top w:val="single" w:sz="4" w:space="0" w:color="auto"/>
              <w:bottom w:val="single" w:sz="4" w:space="0" w:color="auto"/>
            </w:tcBorders>
            <w:shd w:val="clear" w:color="auto" w:fill="8DB3E2"/>
            <w:noWrap/>
            <w:vAlign w:val="center"/>
          </w:tcPr>
          <w:p w14:paraId="0045D7E1" w14:textId="77777777" w:rsidR="00C6350C" w:rsidRPr="000B5D44" w:rsidRDefault="00C6350C" w:rsidP="000B5D44">
            <w:pPr>
              <w:pStyle w:val="cuadroCabe"/>
              <w:jc w:val="left"/>
              <w:rPr>
                <w:rFonts w:cs="Arial"/>
                <w:lang w:val="es-ES" w:eastAsia="es-ES"/>
              </w:rPr>
            </w:pPr>
            <w:r w:rsidRPr="000B5D44">
              <w:rPr>
                <w:rFonts w:cs="Arial"/>
                <w:lang w:val="es-ES" w:eastAsia="es-ES"/>
              </w:rPr>
              <w:t>Total gastos</w:t>
            </w:r>
          </w:p>
        </w:tc>
        <w:tc>
          <w:tcPr>
            <w:tcW w:w="1475" w:type="dxa"/>
            <w:tcBorders>
              <w:top w:val="single" w:sz="4" w:space="0" w:color="auto"/>
              <w:bottom w:val="single" w:sz="4" w:space="0" w:color="auto"/>
            </w:tcBorders>
            <w:shd w:val="clear" w:color="auto" w:fill="8DB3E2"/>
            <w:vAlign w:val="center"/>
          </w:tcPr>
          <w:p w14:paraId="12778A90" w14:textId="7CE6A81C" w:rsidR="00C6350C" w:rsidRPr="000B5D44" w:rsidRDefault="00B528E4" w:rsidP="000B5D44">
            <w:pPr>
              <w:pStyle w:val="cuadroCabe"/>
              <w:jc w:val="right"/>
              <w:rPr>
                <w:rFonts w:cs="Arial"/>
                <w:lang w:val="es-ES" w:eastAsia="es-ES"/>
              </w:rPr>
            </w:pPr>
            <w:r w:rsidRPr="000B5D44">
              <w:rPr>
                <w:rFonts w:cs="Arial"/>
                <w:lang w:val="es-ES" w:eastAsia="es-ES"/>
              </w:rPr>
              <w:t>10.127</w:t>
            </w:r>
          </w:p>
        </w:tc>
        <w:tc>
          <w:tcPr>
            <w:tcW w:w="1572" w:type="dxa"/>
            <w:tcBorders>
              <w:top w:val="single" w:sz="4" w:space="0" w:color="auto"/>
              <w:bottom w:val="single" w:sz="4" w:space="0" w:color="auto"/>
            </w:tcBorders>
            <w:shd w:val="clear" w:color="auto" w:fill="8DB3E2"/>
            <w:noWrap/>
            <w:vAlign w:val="center"/>
          </w:tcPr>
          <w:p w14:paraId="0F0B7628" w14:textId="77777777" w:rsidR="00C6350C" w:rsidRPr="000B5D44" w:rsidRDefault="00C6350C" w:rsidP="000B5D44">
            <w:pPr>
              <w:pStyle w:val="cuadroCabe"/>
              <w:jc w:val="right"/>
              <w:rPr>
                <w:rFonts w:cs="Arial"/>
                <w:lang w:val="es-ES" w:eastAsia="es-ES"/>
              </w:rPr>
            </w:pPr>
            <w:r w:rsidRPr="000B5D44">
              <w:rPr>
                <w:rFonts w:cs="Arial"/>
                <w:lang w:val="es-ES" w:eastAsia="es-ES"/>
              </w:rPr>
              <w:t>100</w:t>
            </w:r>
          </w:p>
        </w:tc>
      </w:tr>
    </w:tbl>
    <w:p w14:paraId="2E0D059B" w14:textId="77777777" w:rsidR="00ED59A0" w:rsidRDefault="00ED59A0" w:rsidP="00153C04">
      <w:pPr>
        <w:pStyle w:val="texto"/>
        <w:spacing w:before="240" w:after="240"/>
        <w:rPr>
          <w:spacing w:val="2"/>
        </w:rPr>
      </w:pPr>
    </w:p>
    <w:p w14:paraId="52D32BAE" w14:textId="77777777" w:rsidR="00ED59A0" w:rsidRDefault="00ED59A0">
      <w:pPr>
        <w:spacing w:after="0"/>
        <w:ind w:firstLine="0"/>
        <w:jc w:val="left"/>
        <w:rPr>
          <w:spacing w:val="2"/>
          <w:sz w:val="26"/>
          <w:szCs w:val="24"/>
        </w:rPr>
      </w:pPr>
      <w:r>
        <w:rPr>
          <w:spacing w:val="2"/>
        </w:rPr>
        <w:br w:type="page"/>
      </w:r>
    </w:p>
    <w:p w14:paraId="08242DA4" w14:textId="449CEA3E" w:rsidR="00C6350C" w:rsidRDefault="00C6350C" w:rsidP="00153C04">
      <w:pPr>
        <w:pStyle w:val="texto"/>
        <w:spacing w:before="240" w:after="240"/>
      </w:pPr>
      <w:r w:rsidRPr="007179ED">
        <w:rPr>
          <w:spacing w:val="2"/>
        </w:rPr>
        <w:t xml:space="preserve">Hemos revisado </w:t>
      </w:r>
      <w:r w:rsidR="00B91525">
        <w:rPr>
          <w:spacing w:val="2"/>
        </w:rPr>
        <w:t>la siguiente</w:t>
      </w:r>
      <w:r w:rsidRPr="007179ED">
        <w:rPr>
          <w:spacing w:val="2"/>
        </w:rPr>
        <w:t xml:space="preserve"> muestra de </w:t>
      </w:r>
      <w:r w:rsidR="00816949">
        <w:rPr>
          <w:spacing w:val="2"/>
        </w:rPr>
        <w:t>siete</w:t>
      </w:r>
      <w:r w:rsidRPr="007179ED">
        <w:rPr>
          <w:spacing w:val="2"/>
        </w:rPr>
        <w:t xml:space="preserve"> contratos de investigación</w:t>
      </w:r>
      <w:r w:rsidR="00816949">
        <w:rPr>
          <w:rStyle w:val="Refdenotaalpie"/>
          <w:spacing w:val="2"/>
        </w:rPr>
        <w:footnoteReference w:id="10"/>
      </w:r>
      <w:r w:rsidR="00153C04">
        <w:rPr>
          <w:spacing w:val="2"/>
        </w:rPr>
        <w:t xml:space="preserve"> iniciados en años anteriores a 2022</w:t>
      </w:r>
      <w:r w:rsidRPr="007179ED">
        <w:rPr>
          <w:spacing w:val="2"/>
        </w:rPr>
        <w:t>:</w:t>
      </w: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064"/>
        <w:gridCol w:w="891"/>
        <w:gridCol w:w="1370"/>
        <w:gridCol w:w="1206"/>
        <w:gridCol w:w="791"/>
        <w:gridCol w:w="1270"/>
        <w:gridCol w:w="1011"/>
        <w:gridCol w:w="1186"/>
      </w:tblGrid>
      <w:tr w:rsidR="00406FF4" w:rsidRPr="00153C04" w14:paraId="5FAD05C0" w14:textId="77777777" w:rsidTr="00ED59A0">
        <w:trPr>
          <w:trHeight w:val="227"/>
        </w:trPr>
        <w:tc>
          <w:tcPr>
            <w:tcW w:w="1064" w:type="dxa"/>
            <w:vMerge w:val="restart"/>
            <w:tcBorders>
              <w:top w:val="single" w:sz="2" w:space="0" w:color="auto"/>
            </w:tcBorders>
            <w:shd w:val="clear" w:color="auto" w:fill="9BC2E6"/>
            <w:noWrap/>
            <w:vAlign w:val="bottom"/>
            <w:hideMark/>
          </w:tcPr>
          <w:p w14:paraId="3E82D9F9" w14:textId="77777777" w:rsidR="00406FF4" w:rsidRPr="00153C04" w:rsidRDefault="00406FF4" w:rsidP="0045518D">
            <w:pPr>
              <w:spacing w:after="0" w:line="240" w:lineRule="atLeast"/>
              <w:ind w:firstLine="0"/>
              <w:jc w:val="center"/>
              <w:rPr>
                <w:rFonts w:ascii="Arial" w:hAnsi="Arial" w:cs="Arial"/>
                <w:color w:val="000000"/>
                <w:sz w:val="16"/>
                <w:szCs w:val="16"/>
                <w:lang w:val="es-ES" w:eastAsia="es-ES"/>
              </w:rPr>
            </w:pPr>
            <w:r w:rsidRPr="00153C04">
              <w:rPr>
                <w:rFonts w:ascii="Arial" w:hAnsi="Arial" w:cs="Arial"/>
                <w:color w:val="000000"/>
                <w:sz w:val="16"/>
                <w:szCs w:val="16"/>
                <w:lang w:val="es-ES" w:eastAsia="es-ES"/>
              </w:rPr>
              <w:t> </w:t>
            </w:r>
          </w:p>
        </w:tc>
        <w:tc>
          <w:tcPr>
            <w:tcW w:w="4258" w:type="dxa"/>
            <w:gridSpan w:val="4"/>
            <w:vMerge w:val="restart"/>
            <w:tcBorders>
              <w:top w:val="single" w:sz="2" w:space="0" w:color="auto"/>
              <w:right w:val="single" w:sz="2" w:space="0" w:color="auto"/>
            </w:tcBorders>
            <w:shd w:val="clear" w:color="auto" w:fill="9BC2E6"/>
            <w:noWrap/>
            <w:vAlign w:val="center"/>
            <w:hideMark/>
          </w:tcPr>
          <w:p w14:paraId="3CF10C39" w14:textId="77777777" w:rsidR="00406FF4" w:rsidRPr="00153C04" w:rsidRDefault="00406FF4" w:rsidP="0045518D">
            <w:pPr>
              <w:spacing w:after="0" w:line="240" w:lineRule="atLeast"/>
              <w:ind w:firstLine="0"/>
              <w:jc w:val="center"/>
              <w:rPr>
                <w:rFonts w:ascii="Arial" w:hAnsi="Arial" w:cs="Arial"/>
                <w:color w:val="000000"/>
                <w:sz w:val="18"/>
                <w:szCs w:val="18"/>
                <w:lang w:val="es-ES" w:eastAsia="es-ES"/>
              </w:rPr>
            </w:pPr>
            <w:r w:rsidRPr="00153C04">
              <w:rPr>
                <w:rFonts w:ascii="Arial" w:hAnsi="Arial" w:cs="Arial"/>
                <w:color w:val="000000"/>
                <w:sz w:val="18"/>
                <w:szCs w:val="18"/>
                <w:lang w:val="es-ES" w:eastAsia="es-ES"/>
              </w:rPr>
              <w:t>Gastos contrato</w:t>
            </w:r>
            <w:r>
              <w:rPr>
                <w:rFonts w:ascii="Arial" w:hAnsi="Arial" w:cs="Arial"/>
                <w:color w:val="000000"/>
                <w:sz w:val="18"/>
                <w:szCs w:val="18"/>
                <w:lang w:val="es-ES" w:eastAsia="es-ES"/>
              </w:rPr>
              <w:t xml:space="preserve"> 2022 </w:t>
            </w:r>
          </w:p>
        </w:tc>
        <w:tc>
          <w:tcPr>
            <w:tcW w:w="3467" w:type="dxa"/>
            <w:gridSpan w:val="3"/>
            <w:tcBorders>
              <w:top w:val="single" w:sz="2" w:space="0" w:color="auto"/>
              <w:left w:val="single" w:sz="2" w:space="0" w:color="auto"/>
            </w:tcBorders>
            <w:shd w:val="clear" w:color="auto" w:fill="9BC2E6"/>
            <w:noWrap/>
            <w:vAlign w:val="center"/>
            <w:hideMark/>
          </w:tcPr>
          <w:p w14:paraId="066EB1F0" w14:textId="77777777" w:rsidR="00406FF4" w:rsidRPr="00153C04" w:rsidRDefault="00406FF4" w:rsidP="0045518D">
            <w:pPr>
              <w:spacing w:after="0" w:line="240" w:lineRule="atLeast"/>
              <w:ind w:firstLine="0"/>
              <w:jc w:val="center"/>
              <w:rPr>
                <w:rFonts w:ascii="Arial" w:hAnsi="Arial" w:cs="Arial"/>
                <w:color w:val="000000"/>
                <w:sz w:val="18"/>
                <w:szCs w:val="18"/>
                <w:lang w:val="es-ES" w:eastAsia="es-ES"/>
              </w:rPr>
            </w:pPr>
            <w:r w:rsidRPr="00153C04">
              <w:rPr>
                <w:rFonts w:ascii="Arial" w:hAnsi="Arial" w:cs="Arial"/>
                <w:color w:val="000000"/>
                <w:sz w:val="18"/>
                <w:szCs w:val="18"/>
                <w:lang w:val="es-ES" w:eastAsia="es-ES"/>
              </w:rPr>
              <w:t xml:space="preserve">Ingresos contrato </w:t>
            </w:r>
            <w:r>
              <w:rPr>
                <w:rFonts w:ascii="Arial" w:hAnsi="Arial" w:cs="Arial"/>
                <w:color w:val="000000"/>
                <w:sz w:val="18"/>
                <w:szCs w:val="18"/>
                <w:lang w:val="es-ES" w:eastAsia="es-ES"/>
              </w:rPr>
              <w:t xml:space="preserve">2022 </w:t>
            </w:r>
            <w:r w:rsidRPr="00153C04">
              <w:rPr>
                <w:rFonts w:ascii="Arial" w:hAnsi="Arial" w:cs="Arial"/>
                <w:color w:val="000000"/>
                <w:sz w:val="18"/>
                <w:szCs w:val="18"/>
                <w:lang w:val="es-ES" w:eastAsia="es-ES"/>
              </w:rPr>
              <w:t>(IVA excluido)</w:t>
            </w:r>
          </w:p>
        </w:tc>
      </w:tr>
      <w:tr w:rsidR="00406FF4" w:rsidRPr="00153C04" w14:paraId="2A13B931" w14:textId="77777777" w:rsidTr="00ED59A0">
        <w:trPr>
          <w:trHeight w:val="227"/>
        </w:trPr>
        <w:tc>
          <w:tcPr>
            <w:tcW w:w="1064" w:type="dxa"/>
            <w:vMerge/>
            <w:vAlign w:val="center"/>
          </w:tcPr>
          <w:p w14:paraId="4E8A6133" w14:textId="77777777" w:rsidR="00406FF4" w:rsidRPr="00153C04" w:rsidRDefault="00406FF4" w:rsidP="0045518D">
            <w:pPr>
              <w:spacing w:after="0" w:line="240" w:lineRule="atLeast"/>
              <w:ind w:firstLine="0"/>
              <w:jc w:val="left"/>
              <w:rPr>
                <w:rFonts w:ascii="Arial" w:hAnsi="Arial" w:cs="Arial"/>
                <w:color w:val="000000"/>
                <w:sz w:val="16"/>
                <w:szCs w:val="16"/>
                <w:lang w:val="es-ES" w:eastAsia="es-ES"/>
              </w:rPr>
            </w:pPr>
          </w:p>
        </w:tc>
        <w:tc>
          <w:tcPr>
            <w:tcW w:w="4258" w:type="dxa"/>
            <w:gridSpan w:val="4"/>
            <w:vMerge/>
            <w:tcBorders>
              <w:right w:val="single" w:sz="2" w:space="0" w:color="auto"/>
            </w:tcBorders>
            <w:shd w:val="clear" w:color="auto" w:fill="9BC2E6"/>
            <w:noWrap/>
            <w:vAlign w:val="center"/>
          </w:tcPr>
          <w:p w14:paraId="2B1A11F8" w14:textId="77777777" w:rsidR="00406FF4" w:rsidRPr="00153C04" w:rsidRDefault="00406FF4" w:rsidP="0045518D">
            <w:pPr>
              <w:spacing w:after="0" w:line="240" w:lineRule="atLeast"/>
              <w:ind w:firstLine="0"/>
              <w:jc w:val="right"/>
              <w:rPr>
                <w:rFonts w:ascii="Arial" w:hAnsi="Arial" w:cs="Arial"/>
                <w:color w:val="000000"/>
                <w:sz w:val="18"/>
                <w:szCs w:val="18"/>
                <w:lang w:val="es-ES" w:eastAsia="es-ES"/>
              </w:rPr>
            </w:pPr>
          </w:p>
        </w:tc>
        <w:tc>
          <w:tcPr>
            <w:tcW w:w="3467" w:type="dxa"/>
            <w:gridSpan w:val="3"/>
            <w:tcBorders>
              <w:left w:val="single" w:sz="2" w:space="0" w:color="auto"/>
            </w:tcBorders>
            <w:shd w:val="clear" w:color="auto" w:fill="9BC2E6"/>
            <w:vAlign w:val="center"/>
          </w:tcPr>
          <w:p w14:paraId="6FD71A2A" w14:textId="7CD3328D" w:rsidR="00406FF4" w:rsidRPr="00153C04" w:rsidRDefault="00406FF4" w:rsidP="00406FF4">
            <w:pPr>
              <w:spacing w:after="0" w:line="240" w:lineRule="atLeast"/>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Financiación externa</w:t>
            </w:r>
          </w:p>
        </w:tc>
      </w:tr>
      <w:tr w:rsidR="0095081A" w:rsidRPr="00153C04" w14:paraId="6A7EA303" w14:textId="77777777" w:rsidTr="00ED59A0">
        <w:trPr>
          <w:trHeight w:val="227"/>
        </w:trPr>
        <w:tc>
          <w:tcPr>
            <w:tcW w:w="1064" w:type="dxa"/>
            <w:vMerge/>
            <w:vAlign w:val="center"/>
            <w:hideMark/>
          </w:tcPr>
          <w:p w14:paraId="0BC26E1F" w14:textId="77777777" w:rsidR="0095081A" w:rsidRPr="00153C04" w:rsidRDefault="0095081A" w:rsidP="0045518D">
            <w:pPr>
              <w:spacing w:after="0" w:line="240" w:lineRule="atLeast"/>
              <w:ind w:firstLine="0"/>
              <w:jc w:val="left"/>
              <w:rPr>
                <w:rFonts w:ascii="Arial" w:hAnsi="Arial" w:cs="Arial"/>
                <w:color w:val="000000"/>
                <w:sz w:val="16"/>
                <w:szCs w:val="16"/>
                <w:lang w:val="es-ES" w:eastAsia="es-ES"/>
              </w:rPr>
            </w:pPr>
          </w:p>
        </w:tc>
        <w:tc>
          <w:tcPr>
            <w:tcW w:w="891" w:type="dxa"/>
            <w:shd w:val="clear" w:color="auto" w:fill="9BC2E6"/>
            <w:noWrap/>
            <w:vAlign w:val="center"/>
            <w:hideMark/>
          </w:tcPr>
          <w:p w14:paraId="3D0746CC"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Personal</w:t>
            </w:r>
          </w:p>
        </w:tc>
        <w:tc>
          <w:tcPr>
            <w:tcW w:w="1370" w:type="dxa"/>
            <w:shd w:val="clear" w:color="auto" w:fill="9BC2E6"/>
            <w:vAlign w:val="center"/>
            <w:hideMark/>
          </w:tcPr>
          <w:p w14:paraId="5B33C80A"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Material fungible / servicios</w:t>
            </w:r>
          </w:p>
        </w:tc>
        <w:tc>
          <w:tcPr>
            <w:tcW w:w="1206" w:type="dxa"/>
            <w:shd w:val="clear" w:color="auto" w:fill="9BC2E6"/>
            <w:noWrap/>
            <w:vAlign w:val="center"/>
            <w:hideMark/>
          </w:tcPr>
          <w:p w14:paraId="6C8E0FDB"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Inversiones</w:t>
            </w:r>
          </w:p>
        </w:tc>
        <w:tc>
          <w:tcPr>
            <w:tcW w:w="791" w:type="dxa"/>
            <w:tcBorders>
              <w:right w:val="single" w:sz="2" w:space="0" w:color="auto"/>
            </w:tcBorders>
            <w:shd w:val="clear" w:color="auto" w:fill="9BC2E6"/>
            <w:vAlign w:val="center"/>
            <w:hideMark/>
          </w:tcPr>
          <w:p w14:paraId="210337CD"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 xml:space="preserve">Total </w:t>
            </w:r>
          </w:p>
          <w:p w14:paraId="1380750A"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gastos</w:t>
            </w:r>
          </w:p>
        </w:tc>
        <w:tc>
          <w:tcPr>
            <w:tcW w:w="1270" w:type="dxa"/>
            <w:tcBorders>
              <w:left w:val="single" w:sz="2" w:space="0" w:color="auto"/>
            </w:tcBorders>
            <w:shd w:val="clear" w:color="auto" w:fill="9BC2E6"/>
            <w:vAlign w:val="center"/>
            <w:hideMark/>
          </w:tcPr>
          <w:p w14:paraId="4216B1A3" w14:textId="58A296A6" w:rsidR="0095081A" w:rsidRPr="00153C04" w:rsidRDefault="00406FF4" w:rsidP="00406FF4">
            <w:pPr>
              <w:spacing w:after="0" w:line="240" w:lineRule="atLeast"/>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Fondos disponibles </w:t>
            </w:r>
          </w:p>
        </w:tc>
        <w:tc>
          <w:tcPr>
            <w:tcW w:w="1011" w:type="dxa"/>
            <w:shd w:val="clear" w:color="auto" w:fill="9BC2E6"/>
            <w:vAlign w:val="center"/>
            <w:hideMark/>
          </w:tcPr>
          <w:p w14:paraId="7BA98C1C"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 xml:space="preserve">Costes </w:t>
            </w:r>
          </w:p>
          <w:p w14:paraId="3270FC78"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indirectos</w:t>
            </w:r>
          </w:p>
        </w:tc>
        <w:tc>
          <w:tcPr>
            <w:tcW w:w="1186" w:type="dxa"/>
            <w:shd w:val="clear" w:color="auto" w:fill="9BC2E6"/>
            <w:vAlign w:val="center"/>
            <w:hideMark/>
          </w:tcPr>
          <w:p w14:paraId="33924975" w14:textId="77777777" w:rsidR="0095081A"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 xml:space="preserve">Total </w:t>
            </w:r>
          </w:p>
          <w:p w14:paraId="0E18DA62"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ingresos</w:t>
            </w:r>
          </w:p>
        </w:tc>
      </w:tr>
      <w:tr w:rsidR="0095081A" w:rsidRPr="00153C04" w14:paraId="7D45F9E8" w14:textId="77777777" w:rsidTr="00ED59A0">
        <w:trPr>
          <w:trHeight w:val="227"/>
        </w:trPr>
        <w:tc>
          <w:tcPr>
            <w:tcW w:w="1064" w:type="dxa"/>
            <w:tcBorders>
              <w:bottom w:val="single" w:sz="4" w:space="0" w:color="auto"/>
            </w:tcBorders>
            <w:shd w:val="clear" w:color="auto" w:fill="auto"/>
            <w:noWrap/>
            <w:vAlign w:val="bottom"/>
            <w:hideMark/>
          </w:tcPr>
          <w:p w14:paraId="174099E3" w14:textId="77777777" w:rsidR="0095081A" w:rsidRPr="00153C04" w:rsidRDefault="0095081A" w:rsidP="0045518D">
            <w:pPr>
              <w:pStyle w:val="texto"/>
              <w:spacing w:after="0"/>
              <w:ind w:firstLine="0"/>
              <w:rPr>
                <w:rFonts w:ascii="Arial Narrow" w:hAnsi="Arial Narrow"/>
                <w:sz w:val="20"/>
                <w:szCs w:val="20"/>
              </w:rPr>
            </w:pPr>
            <w:r>
              <w:rPr>
                <w:rFonts w:ascii="Arial Narrow" w:hAnsi="Arial Narrow"/>
                <w:sz w:val="20"/>
                <w:szCs w:val="20"/>
              </w:rPr>
              <w:t>Contrato</w:t>
            </w:r>
            <w:r w:rsidRPr="00153C04">
              <w:rPr>
                <w:rFonts w:ascii="Arial Narrow" w:hAnsi="Arial Narrow"/>
                <w:sz w:val="20"/>
                <w:szCs w:val="20"/>
              </w:rPr>
              <w:t xml:space="preserve"> 1</w:t>
            </w:r>
          </w:p>
        </w:tc>
        <w:tc>
          <w:tcPr>
            <w:tcW w:w="891" w:type="dxa"/>
            <w:tcBorders>
              <w:bottom w:val="single" w:sz="4" w:space="0" w:color="auto"/>
            </w:tcBorders>
            <w:shd w:val="clear" w:color="auto" w:fill="auto"/>
            <w:noWrap/>
            <w:vAlign w:val="center"/>
            <w:hideMark/>
          </w:tcPr>
          <w:p w14:paraId="245C4D3E"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80.531</w:t>
            </w:r>
          </w:p>
        </w:tc>
        <w:tc>
          <w:tcPr>
            <w:tcW w:w="1370" w:type="dxa"/>
            <w:tcBorders>
              <w:bottom w:val="single" w:sz="4" w:space="0" w:color="auto"/>
            </w:tcBorders>
            <w:shd w:val="clear" w:color="auto" w:fill="auto"/>
            <w:noWrap/>
            <w:vAlign w:val="center"/>
            <w:hideMark/>
          </w:tcPr>
          <w:p w14:paraId="040C0AB6"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1.216</w:t>
            </w:r>
          </w:p>
        </w:tc>
        <w:tc>
          <w:tcPr>
            <w:tcW w:w="1206" w:type="dxa"/>
            <w:tcBorders>
              <w:bottom w:val="single" w:sz="4" w:space="0" w:color="auto"/>
            </w:tcBorders>
            <w:shd w:val="clear" w:color="auto" w:fill="auto"/>
            <w:noWrap/>
            <w:vAlign w:val="center"/>
            <w:hideMark/>
          </w:tcPr>
          <w:p w14:paraId="5D038AA8"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szCs w:val="20"/>
              </w:rPr>
              <w:t>-</w:t>
            </w:r>
            <w:r w:rsidRPr="00153C04">
              <w:rPr>
                <w:rFonts w:ascii="Arial Narrow" w:hAnsi="Arial Narrow"/>
                <w:sz w:val="20"/>
                <w:szCs w:val="20"/>
              </w:rPr>
              <w:t> </w:t>
            </w:r>
          </w:p>
        </w:tc>
        <w:tc>
          <w:tcPr>
            <w:tcW w:w="791" w:type="dxa"/>
            <w:tcBorders>
              <w:bottom w:val="single" w:sz="4" w:space="0" w:color="auto"/>
              <w:right w:val="single" w:sz="2" w:space="0" w:color="auto"/>
            </w:tcBorders>
            <w:shd w:val="clear" w:color="auto" w:fill="auto"/>
            <w:noWrap/>
            <w:vAlign w:val="center"/>
            <w:hideMark/>
          </w:tcPr>
          <w:p w14:paraId="6BEB451E"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81.747</w:t>
            </w:r>
          </w:p>
        </w:tc>
        <w:tc>
          <w:tcPr>
            <w:tcW w:w="1270" w:type="dxa"/>
            <w:tcBorders>
              <w:left w:val="single" w:sz="2" w:space="0" w:color="auto"/>
              <w:bottom w:val="single" w:sz="4" w:space="0" w:color="auto"/>
            </w:tcBorders>
            <w:shd w:val="clear" w:color="auto" w:fill="auto"/>
            <w:noWrap/>
            <w:vAlign w:val="center"/>
            <w:hideMark/>
          </w:tcPr>
          <w:p w14:paraId="3BC773EE"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60.513</w:t>
            </w:r>
          </w:p>
        </w:tc>
        <w:tc>
          <w:tcPr>
            <w:tcW w:w="1011" w:type="dxa"/>
            <w:tcBorders>
              <w:bottom w:val="single" w:sz="4" w:space="0" w:color="auto"/>
            </w:tcBorders>
            <w:shd w:val="clear" w:color="auto" w:fill="auto"/>
            <w:noWrap/>
            <w:vAlign w:val="center"/>
            <w:hideMark/>
          </w:tcPr>
          <w:p w14:paraId="6DB737D1"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10.287</w:t>
            </w:r>
          </w:p>
        </w:tc>
        <w:tc>
          <w:tcPr>
            <w:tcW w:w="1186" w:type="dxa"/>
            <w:tcBorders>
              <w:bottom w:val="single" w:sz="4" w:space="0" w:color="auto"/>
            </w:tcBorders>
            <w:shd w:val="clear" w:color="auto" w:fill="auto"/>
            <w:noWrap/>
            <w:vAlign w:val="center"/>
            <w:hideMark/>
          </w:tcPr>
          <w:p w14:paraId="28E53C45"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70.800</w:t>
            </w:r>
          </w:p>
        </w:tc>
      </w:tr>
      <w:tr w:rsidR="0095081A" w:rsidRPr="00153C04" w14:paraId="5C51F579" w14:textId="77777777" w:rsidTr="00ED59A0">
        <w:trPr>
          <w:trHeight w:val="227"/>
        </w:trPr>
        <w:tc>
          <w:tcPr>
            <w:tcW w:w="1064" w:type="dxa"/>
            <w:shd w:val="clear" w:color="auto" w:fill="auto"/>
            <w:noWrap/>
            <w:vAlign w:val="bottom"/>
            <w:hideMark/>
          </w:tcPr>
          <w:p w14:paraId="00912721" w14:textId="77777777" w:rsidR="0095081A" w:rsidRPr="00153C04" w:rsidRDefault="0095081A" w:rsidP="0045518D">
            <w:pPr>
              <w:pStyle w:val="texto"/>
              <w:spacing w:after="0"/>
              <w:ind w:firstLine="0"/>
              <w:rPr>
                <w:rFonts w:ascii="Arial Narrow" w:hAnsi="Arial Narrow"/>
                <w:sz w:val="20"/>
                <w:szCs w:val="20"/>
              </w:rPr>
            </w:pPr>
            <w:r w:rsidRPr="00153C04">
              <w:rPr>
                <w:rFonts w:ascii="Arial Narrow" w:hAnsi="Arial Narrow"/>
                <w:sz w:val="20"/>
                <w:szCs w:val="20"/>
              </w:rPr>
              <w:t>Contrato 2</w:t>
            </w:r>
          </w:p>
        </w:tc>
        <w:tc>
          <w:tcPr>
            <w:tcW w:w="891" w:type="dxa"/>
            <w:shd w:val="clear" w:color="auto" w:fill="auto"/>
            <w:noWrap/>
            <w:vAlign w:val="center"/>
            <w:hideMark/>
          </w:tcPr>
          <w:p w14:paraId="5B96DB8D" w14:textId="77777777" w:rsidR="0095081A" w:rsidRPr="00153C04" w:rsidRDefault="0095081A" w:rsidP="0045518D">
            <w:pPr>
              <w:pStyle w:val="texto"/>
              <w:spacing w:after="0"/>
              <w:ind w:firstLine="0"/>
              <w:jc w:val="right"/>
              <w:rPr>
                <w:rFonts w:ascii="Arial Narrow" w:hAnsi="Arial Narrow"/>
                <w:sz w:val="20"/>
                <w:szCs w:val="20"/>
              </w:rPr>
            </w:pPr>
            <w:r w:rsidRPr="7291F939">
              <w:rPr>
                <w:rFonts w:ascii="Arial Narrow" w:hAnsi="Arial Narrow"/>
                <w:sz w:val="20"/>
                <w:szCs w:val="20"/>
              </w:rPr>
              <w:t>4.829</w:t>
            </w:r>
          </w:p>
        </w:tc>
        <w:tc>
          <w:tcPr>
            <w:tcW w:w="1370" w:type="dxa"/>
            <w:shd w:val="clear" w:color="auto" w:fill="auto"/>
            <w:noWrap/>
            <w:vAlign w:val="center"/>
            <w:hideMark/>
          </w:tcPr>
          <w:p w14:paraId="4571A3C3"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6.950</w:t>
            </w:r>
          </w:p>
        </w:tc>
        <w:tc>
          <w:tcPr>
            <w:tcW w:w="1206" w:type="dxa"/>
            <w:shd w:val="clear" w:color="auto" w:fill="auto"/>
            <w:noWrap/>
            <w:vAlign w:val="center"/>
            <w:hideMark/>
          </w:tcPr>
          <w:p w14:paraId="33A45897"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szCs w:val="20"/>
              </w:rPr>
              <w:t>-</w:t>
            </w:r>
            <w:r w:rsidRPr="00153C04">
              <w:rPr>
                <w:rFonts w:ascii="Arial Narrow" w:hAnsi="Arial Narrow"/>
                <w:sz w:val="20"/>
                <w:szCs w:val="20"/>
              </w:rPr>
              <w:t> </w:t>
            </w:r>
          </w:p>
        </w:tc>
        <w:tc>
          <w:tcPr>
            <w:tcW w:w="791" w:type="dxa"/>
            <w:tcBorders>
              <w:right w:val="single" w:sz="2" w:space="0" w:color="auto"/>
            </w:tcBorders>
            <w:shd w:val="clear" w:color="auto" w:fill="auto"/>
            <w:noWrap/>
            <w:vAlign w:val="center"/>
            <w:hideMark/>
          </w:tcPr>
          <w:p w14:paraId="42E77026" w14:textId="77777777" w:rsidR="0095081A" w:rsidRPr="00153C04" w:rsidRDefault="0095081A" w:rsidP="0045518D">
            <w:pPr>
              <w:pStyle w:val="texto"/>
              <w:spacing w:after="0" w:line="259" w:lineRule="auto"/>
              <w:ind w:firstLine="0"/>
              <w:jc w:val="right"/>
              <w:rPr>
                <w:rFonts w:ascii="Arial Narrow" w:hAnsi="Arial Narrow"/>
                <w:sz w:val="20"/>
                <w:szCs w:val="20"/>
              </w:rPr>
            </w:pPr>
            <w:r w:rsidRPr="7291F939">
              <w:rPr>
                <w:rFonts w:ascii="Arial Narrow" w:hAnsi="Arial Narrow"/>
                <w:sz w:val="20"/>
                <w:szCs w:val="20"/>
              </w:rPr>
              <w:t>11.779</w:t>
            </w:r>
          </w:p>
        </w:tc>
        <w:tc>
          <w:tcPr>
            <w:tcW w:w="1270" w:type="dxa"/>
            <w:tcBorders>
              <w:left w:val="single" w:sz="2" w:space="0" w:color="auto"/>
            </w:tcBorders>
            <w:shd w:val="clear" w:color="auto" w:fill="auto"/>
            <w:noWrap/>
            <w:vAlign w:val="center"/>
            <w:hideMark/>
          </w:tcPr>
          <w:p w14:paraId="43C62CBC"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32.375</w:t>
            </w:r>
          </w:p>
        </w:tc>
        <w:tc>
          <w:tcPr>
            <w:tcW w:w="1011" w:type="dxa"/>
            <w:shd w:val="clear" w:color="auto" w:fill="auto"/>
            <w:noWrap/>
            <w:vAlign w:val="center"/>
            <w:hideMark/>
          </w:tcPr>
          <w:p w14:paraId="24AEF45A" w14:textId="77777777" w:rsidR="0095081A" w:rsidRPr="00153C04" w:rsidRDefault="0095081A" w:rsidP="0045518D">
            <w:pPr>
              <w:pStyle w:val="texto"/>
              <w:spacing w:after="0"/>
              <w:ind w:firstLine="0"/>
              <w:jc w:val="right"/>
              <w:rPr>
                <w:rFonts w:ascii="Arial Narrow" w:hAnsi="Arial Narrow"/>
                <w:sz w:val="20"/>
                <w:szCs w:val="20"/>
              </w:rPr>
            </w:pPr>
            <w:r w:rsidRPr="7291F939">
              <w:rPr>
                <w:rFonts w:ascii="Arial Narrow" w:hAnsi="Arial Narrow"/>
                <w:sz w:val="20"/>
                <w:szCs w:val="20"/>
              </w:rPr>
              <w:t>5.504</w:t>
            </w:r>
          </w:p>
        </w:tc>
        <w:tc>
          <w:tcPr>
            <w:tcW w:w="1186" w:type="dxa"/>
            <w:shd w:val="clear" w:color="auto" w:fill="auto"/>
            <w:noWrap/>
            <w:vAlign w:val="center"/>
            <w:hideMark/>
          </w:tcPr>
          <w:p w14:paraId="66E0E22E" w14:textId="77777777" w:rsidR="0095081A" w:rsidRPr="00153C04" w:rsidRDefault="0095081A" w:rsidP="0045518D">
            <w:pPr>
              <w:pStyle w:val="texto"/>
              <w:spacing w:after="0" w:line="259" w:lineRule="auto"/>
              <w:jc w:val="right"/>
              <w:rPr>
                <w:rFonts w:ascii="Arial Narrow" w:hAnsi="Arial Narrow"/>
                <w:sz w:val="20"/>
                <w:szCs w:val="20"/>
              </w:rPr>
            </w:pPr>
            <w:r w:rsidRPr="7291F939">
              <w:rPr>
                <w:rFonts w:ascii="Arial Narrow" w:hAnsi="Arial Narrow"/>
                <w:sz w:val="20"/>
                <w:szCs w:val="20"/>
              </w:rPr>
              <w:t>37.879</w:t>
            </w:r>
          </w:p>
        </w:tc>
      </w:tr>
      <w:tr w:rsidR="0095081A" w:rsidRPr="00153C04" w14:paraId="379D304A" w14:textId="77777777" w:rsidTr="00ED59A0">
        <w:trPr>
          <w:trHeight w:val="227"/>
        </w:trPr>
        <w:tc>
          <w:tcPr>
            <w:tcW w:w="1064" w:type="dxa"/>
            <w:shd w:val="clear" w:color="auto" w:fill="auto"/>
            <w:noWrap/>
            <w:vAlign w:val="bottom"/>
            <w:hideMark/>
          </w:tcPr>
          <w:p w14:paraId="4F42F8F9" w14:textId="77777777" w:rsidR="0095081A" w:rsidRPr="00153C04" w:rsidRDefault="0095081A" w:rsidP="0045518D">
            <w:pPr>
              <w:pStyle w:val="texto"/>
              <w:spacing w:after="0"/>
              <w:ind w:firstLine="0"/>
              <w:rPr>
                <w:rFonts w:ascii="Arial Narrow" w:hAnsi="Arial Narrow"/>
                <w:sz w:val="20"/>
                <w:szCs w:val="20"/>
              </w:rPr>
            </w:pPr>
            <w:r w:rsidRPr="00153C04">
              <w:rPr>
                <w:rFonts w:ascii="Arial Narrow" w:hAnsi="Arial Narrow"/>
                <w:sz w:val="20"/>
                <w:szCs w:val="20"/>
              </w:rPr>
              <w:t>Contrato 3</w:t>
            </w:r>
          </w:p>
        </w:tc>
        <w:tc>
          <w:tcPr>
            <w:tcW w:w="891" w:type="dxa"/>
            <w:shd w:val="clear" w:color="auto" w:fill="auto"/>
            <w:noWrap/>
            <w:vAlign w:val="center"/>
            <w:hideMark/>
          </w:tcPr>
          <w:p w14:paraId="57565660"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14.808</w:t>
            </w:r>
          </w:p>
        </w:tc>
        <w:tc>
          <w:tcPr>
            <w:tcW w:w="1370" w:type="dxa"/>
            <w:shd w:val="clear" w:color="auto" w:fill="auto"/>
            <w:noWrap/>
            <w:vAlign w:val="center"/>
            <w:hideMark/>
          </w:tcPr>
          <w:p w14:paraId="263C8CA0"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2.100</w:t>
            </w:r>
          </w:p>
        </w:tc>
        <w:tc>
          <w:tcPr>
            <w:tcW w:w="1206" w:type="dxa"/>
            <w:shd w:val="clear" w:color="auto" w:fill="auto"/>
            <w:noWrap/>
            <w:vAlign w:val="center"/>
            <w:hideMark/>
          </w:tcPr>
          <w:p w14:paraId="7BEB913D"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szCs w:val="20"/>
              </w:rPr>
              <w:t>-</w:t>
            </w:r>
            <w:r w:rsidRPr="00153C04">
              <w:rPr>
                <w:rFonts w:ascii="Arial Narrow" w:hAnsi="Arial Narrow"/>
                <w:sz w:val="20"/>
                <w:szCs w:val="20"/>
              </w:rPr>
              <w:t> </w:t>
            </w:r>
          </w:p>
        </w:tc>
        <w:tc>
          <w:tcPr>
            <w:tcW w:w="791" w:type="dxa"/>
            <w:tcBorders>
              <w:right w:val="single" w:sz="2" w:space="0" w:color="auto"/>
            </w:tcBorders>
            <w:shd w:val="clear" w:color="auto" w:fill="auto"/>
            <w:noWrap/>
            <w:vAlign w:val="center"/>
            <w:hideMark/>
          </w:tcPr>
          <w:p w14:paraId="172FDD6E"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16.908</w:t>
            </w:r>
          </w:p>
        </w:tc>
        <w:tc>
          <w:tcPr>
            <w:tcW w:w="3467" w:type="dxa"/>
            <w:gridSpan w:val="3"/>
            <w:tcBorders>
              <w:left w:val="single" w:sz="2" w:space="0" w:color="auto"/>
            </w:tcBorders>
            <w:shd w:val="clear" w:color="auto" w:fill="auto"/>
            <w:noWrap/>
            <w:vAlign w:val="center"/>
            <w:hideMark/>
          </w:tcPr>
          <w:p w14:paraId="224E79A3" w14:textId="77777777" w:rsidR="0095081A" w:rsidRPr="00153C04" w:rsidRDefault="0095081A" w:rsidP="0045518D">
            <w:pPr>
              <w:pStyle w:val="texto"/>
              <w:spacing w:after="0"/>
              <w:ind w:firstLine="0"/>
              <w:jc w:val="center"/>
              <w:rPr>
                <w:rFonts w:ascii="Arial Narrow" w:hAnsi="Arial Narrow"/>
                <w:sz w:val="20"/>
                <w:szCs w:val="20"/>
              </w:rPr>
            </w:pPr>
            <w:r w:rsidRPr="00153C04">
              <w:rPr>
                <w:rFonts w:ascii="Arial Narrow" w:hAnsi="Arial Narrow"/>
                <w:sz w:val="20"/>
                <w:szCs w:val="20"/>
              </w:rPr>
              <w:t>percibidos en 2021 en su totalidad</w:t>
            </w:r>
          </w:p>
        </w:tc>
      </w:tr>
      <w:tr w:rsidR="0095081A" w:rsidRPr="00153C04" w14:paraId="70DA90DF" w14:textId="77777777" w:rsidTr="00ED59A0">
        <w:trPr>
          <w:trHeight w:val="227"/>
        </w:trPr>
        <w:tc>
          <w:tcPr>
            <w:tcW w:w="1064" w:type="dxa"/>
            <w:shd w:val="clear" w:color="auto" w:fill="auto"/>
            <w:noWrap/>
            <w:vAlign w:val="bottom"/>
            <w:hideMark/>
          </w:tcPr>
          <w:p w14:paraId="24526B10" w14:textId="77777777" w:rsidR="0095081A" w:rsidRPr="00153C04" w:rsidRDefault="0095081A" w:rsidP="0045518D">
            <w:pPr>
              <w:pStyle w:val="texto"/>
              <w:spacing w:after="0"/>
              <w:ind w:firstLine="0"/>
              <w:rPr>
                <w:rFonts w:ascii="Arial Narrow" w:hAnsi="Arial Narrow"/>
                <w:sz w:val="20"/>
                <w:szCs w:val="20"/>
              </w:rPr>
            </w:pPr>
            <w:r w:rsidRPr="00153C04">
              <w:rPr>
                <w:rFonts w:ascii="Arial Narrow" w:hAnsi="Arial Narrow"/>
                <w:sz w:val="20"/>
                <w:szCs w:val="20"/>
              </w:rPr>
              <w:t>Contrato 4</w:t>
            </w:r>
          </w:p>
        </w:tc>
        <w:tc>
          <w:tcPr>
            <w:tcW w:w="891" w:type="dxa"/>
            <w:shd w:val="clear" w:color="auto" w:fill="auto"/>
            <w:noWrap/>
            <w:vAlign w:val="center"/>
            <w:hideMark/>
          </w:tcPr>
          <w:p w14:paraId="08E21909"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9.615</w:t>
            </w:r>
          </w:p>
        </w:tc>
        <w:tc>
          <w:tcPr>
            <w:tcW w:w="1370" w:type="dxa"/>
            <w:shd w:val="clear" w:color="auto" w:fill="auto"/>
            <w:noWrap/>
            <w:vAlign w:val="center"/>
            <w:hideMark/>
          </w:tcPr>
          <w:p w14:paraId="64E7280A"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2.360</w:t>
            </w:r>
          </w:p>
        </w:tc>
        <w:tc>
          <w:tcPr>
            <w:tcW w:w="1206" w:type="dxa"/>
            <w:shd w:val="clear" w:color="auto" w:fill="auto"/>
            <w:noWrap/>
            <w:vAlign w:val="center"/>
            <w:hideMark/>
          </w:tcPr>
          <w:p w14:paraId="12F7E333"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szCs w:val="20"/>
              </w:rPr>
              <w:t>-</w:t>
            </w:r>
            <w:r w:rsidRPr="00153C04">
              <w:rPr>
                <w:rFonts w:ascii="Arial Narrow" w:hAnsi="Arial Narrow"/>
                <w:sz w:val="20"/>
                <w:szCs w:val="20"/>
              </w:rPr>
              <w:t> </w:t>
            </w:r>
          </w:p>
        </w:tc>
        <w:tc>
          <w:tcPr>
            <w:tcW w:w="791" w:type="dxa"/>
            <w:tcBorders>
              <w:right w:val="single" w:sz="2" w:space="0" w:color="auto"/>
            </w:tcBorders>
            <w:shd w:val="clear" w:color="auto" w:fill="auto"/>
            <w:noWrap/>
            <w:vAlign w:val="center"/>
            <w:hideMark/>
          </w:tcPr>
          <w:p w14:paraId="4AD3CDA7"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11.975</w:t>
            </w:r>
          </w:p>
        </w:tc>
        <w:tc>
          <w:tcPr>
            <w:tcW w:w="1270" w:type="dxa"/>
            <w:tcBorders>
              <w:left w:val="single" w:sz="2" w:space="0" w:color="auto"/>
            </w:tcBorders>
            <w:shd w:val="clear" w:color="auto" w:fill="auto"/>
            <w:noWrap/>
            <w:vAlign w:val="center"/>
            <w:hideMark/>
          </w:tcPr>
          <w:p w14:paraId="3A856D5D"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6.838</w:t>
            </w:r>
          </w:p>
        </w:tc>
        <w:tc>
          <w:tcPr>
            <w:tcW w:w="1011" w:type="dxa"/>
            <w:shd w:val="clear" w:color="auto" w:fill="auto"/>
            <w:noWrap/>
            <w:vAlign w:val="center"/>
            <w:hideMark/>
          </w:tcPr>
          <w:p w14:paraId="2BC15FA1" w14:textId="77777777" w:rsidR="0095081A" w:rsidRPr="00153C04" w:rsidRDefault="0095081A" w:rsidP="0045518D">
            <w:pPr>
              <w:pStyle w:val="texto"/>
              <w:spacing w:after="0"/>
              <w:ind w:firstLine="0"/>
              <w:jc w:val="right"/>
              <w:rPr>
                <w:rFonts w:ascii="Arial Narrow" w:hAnsi="Arial Narrow"/>
                <w:sz w:val="20"/>
                <w:szCs w:val="20"/>
              </w:rPr>
            </w:pPr>
            <w:r w:rsidRPr="7291F939">
              <w:rPr>
                <w:rFonts w:ascii="Arial Narrow" w:hAnsi="Arial Narrow"/>
                <w:sz w:val="20"/>
                <w:szCs w:val="20"/>
              </w:rPr>
              <w:t>1162</w:t>
            </w:r>
          </w:p>
        </w:tc>
        <w:tc>
          <w:tcPr>
            <w:tcW w:w="1186" w:type="dxa"/>
            <w:shd w:val="clear" w:color="auto" w:fill="auto"/>
            <w:noWrap/>
            <w:vAlign w:val="center"/>
            <w:hideMark/>
          </w:tcPr>
          <w:p w14:paraId="347E6AF9" w14:textId="77777777" w:rsidR="0095081A" w:rsidRPr="00153C04" w:rsidRDefault="0095081A" w:rsidP="0045518D">
            <w:pPr>
              <w:pStyle w:val="texto"/>
              <w:spacing w:after="0" w:line="259" w:lineRule="auto"/>
              <w:jc w:val="right"/>
              <w:rPr>
                <w:rFonts w:ascii="Arial Narrow" w:hAnsi="Arial Narrow"/>
                <w:sz w:val="20"/>
                <w:szCs w:val="20"/>
              </w:rPr>
            </w:pPr>
            <w:r w:rsidRPr="7291F939">
              <w:rPr>
                <w:rFonts w:ascii="Arial Narrow" w:hAnsi="Arial Narrow"/>
                <w:sz w:val="20"/>
                <w:szCs w:val="20"/>
              </w:rPr>
              <w:t>8.000</w:t>
            </w:r>
          </w:p>
        </w:tc>
      </w:tr>
      <w:tr w:rsidR="0095081A" w:rsidRPr="00153C04" w14:paraId="18A289CA" w14:textId="77777777" w:rsidTr="00ED59A0">
        <w:trPr>
          <w:trHeight w:val="227"/>
        </w:trPr>
        <w:tc>
          <w:tcPr>
            <w:tcW w:w="1064" w:type="dxa"/>
            <w:shd w:val="clear" w:color="auto" w:fill="auto"/>
            <w:noWrap/>
            <w:vAlign w:val="bottom"/>
            <w:hideMark/>
          </w:tcPr>
          <w:p w14:paraId="0BF4A09E" w14:textId="77777777" w:rsidR="0095081A" w:rsidRPr="00153C04" w:rsidRDefault="0095081A" w:rsidP="0045518D">
            <w:pPr>
              <w:pStyle w:val="texto"/>
              <w:spacing w:after="0"/>
              <w:ind w:firstLine="0"/>
              <w:rPr>
                <w:rFonts w:ascii="Arial Narrow" w:hAnsi="Arial Narrow"/>
                <w:sz w:val="20"/>
                <w:szCs w:val="20"/>
              </w:rPr>
            </w:pPr>
            <w:r w:rsidRPr="00153C04">
              <w:rPr>
                <w:rFonts w:ascii="Arial Narrow" w:hAnsi="Arial Narrow"/>
                <w:sz w:val="20"/>
                <w:szCs w:val="20"/>
              </w:rPr>
              <w:t>Contrato 5</w:t>
            </w:r>
          </w:p>
        </w:tc>
        <w:tc>
          <w:tcPr>
            <w:tcW w:w="891" w:type="dxa"/>
            <w:shd w:val="clear" w:color="auto" w:fill="auto"/>
            <w:noWrap/>
            <w:vAlign w:val="center"/>
            <w:hideMark/>
          </w:tcPr>
          <w:p w14:paraId="42C28C90"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600</w:t>
            </w:r>
          </w:p>
        </w:tc>
        <w:tc>
          <w:tcPr>
            <w:tcW w:w="1370" w:type="dxa"/>
            <w:shd w:val="clear" w:color="auto" w:fill="auto"/>
            <w:noWrap/>
            <w:vAlign w:val="center"/>
            <w:hideMark/>
          </w:tcPr>
          <w:p w14:paraId="3C974EDF"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4.150</w:t>
            </w:r>
          </w:p>
        </w:tc>
        <w:tc>
          <w:tcPr>
            <w:tcW w:w="1206" w:type="dxa"/>
            <w:shd w:val="clear" w:color="auto" w:fill="auto"/>
            <w:noWrap/>
            <w:vAlign w:val="center"/>
            <w:hideMark/>
          </w:tcPr>
          <w:p w14:paraId="13B9A3B2"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szCs w:val="20"/>
              </w:rPr>
              <w:t>-</w:t>
            </w:r>
            <w:r w:rsidRPr="00153C04">
              <w:rPr>
                <w:rFonts w:ascii="Arial Narrow" w:hAnsi="Arial Narrow"/>
                <w:sz w:val="20"/>
                <w:szCs w:val="20"/>
              </w:rPr>
              <w:t> </w:t>
            </w:r>
          </w:p>
        </w:tc>
        <w:tc>
          <w:tcPr>
            <w:tcW w:w="791" w:type="dxa"/>
            <w:tcBorders>
              <w:right w:val="single" w:sz="2" w:space="0" w:color="auto"/>
            </w:tcBorders>
            <w:shd w:val="clear" w:color="auto" w:fill="auto"/>
            <w:noWrap/>
            <w:vAlign w:val="center"/>
            <w:hideMark/>
          </w:tcPr>
          <w:p w14:paraId="53C99F9B"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4.750</w:t>
            </w:r>
          </w:p>
        </w:tc>
        <w:tc>
          <w:tcPr>
            <w:tcW w:w="3467" w:type="dxa"/>
            <w:gridSpan w:val="3"/>
            <w:tcBorders>
              <w:left w:val="single" w:sz="2" w:space="0" w:color="auto"/>
            </w:tcBorders>
            <w:shd w:val="clear" w:color="auto" w:fill="auto"/>
            <w:noWrap/>
            <w:vAlign w:val="center"/>
            <w:hideMark/>
          </w:tcPr>
          <w:p w14:paraId="78FCE322" w14:textId="77777777" w:rsidR="0095081A" w:rsidRPr="00153C04" w:rsidRDefault="0095081A" w:rsidP="0045518D">
            <w:pPr>
              <w:pStyle w:val="texto"/>
              <w:spacing w:after="0"/>
              <w:ind w:firstLine="0"/>
              <w:jc w:val="center"/>
              <w:rPr>
                <w:rFonts w:ascii="Arial Narrow" w:hAnsi="Arial Narrow"/>
                <w:sz w:val="20"/>
                <w:szCs w:val="20"/>
              </w:rPr>
            </w:pPr>
            <w:r w:rsidRPr="00153C04">
              <w:rPr>
                <w:rFonts w:ascii="Arial Narrow" w:hAnsi="Arial Narrow"/>
                <w:sz w:val="20"/>
                <w:szCs w:val="20"/>
              </w:rPr>
              <w:t>percibidos en 2021 en su totalidad</w:t>
            </w:r>
          </w:p>
        </w:tc>
      </w:tr>
      <w:tr w:rsidR="0095081A" w:rsidRPr="00153C04" w14:paraId="7281BBBA" w14:textId="77777777" w:rsidTr="00ED59A0">
        <w:trPr>
          <w:trHeight w:val="227"/>
        </w:trPr>
        <w:tc>
          <w:tcPr>
            <w:tcW w:w="1064" w:type="dxa"/>
            <w:shd w:val="clear" w:color="auto" w:fill="auto"/>
            <w:noWrap/>
            <w:vAlign w:val="bottom"/>
            <w:hideMark/>
          </w:tcPr>
          <w:p w14:paraId="2E8CB65E" w14:textId="77777777" w:rsidR="0095081A" w:rsidRPr="00153C04" w:rsidRDefault="0095081A" w:rsidP="0045518D">
            <w:pPr>
              <w:pStyle w:val="texto"/>
              <w:spacing w:after="0"/>
              <w:ind w:firstLine="0"/>
              <w:rPr>
                <w:rFonts w:ascii="Arial Narrow" w:hAnsi="Arial Narrow"/>
                <w:sz w:val="20"/>
                <w:szCs w:val="20"/>
              </w:rPr>
            </w:pPr>
            <w:r w:rsidRPr="00153C04">
              <w:rPr>
                <w:rFonts w:ascii="Arial Narrow" w:hAnsi="Arial Narrow"/>
                <w:sz w:val="20"/>
                <w:szCs w:val="20"/>
              </w:rPr>
              <w:t>Contrato 6</w:t>
            </w:r>
          </w:p>
        </w:tc>
        <w:tc>
          <w:tcPr>
            <w:tcW w:w="891" w:type="dxa"/>
            <w:shd w:val="clear" w:color="auto" w:fill="auto"/>
            <w:noWrap/>
            <w:vAlign w:val="center"/>
            <w:hideMark/>
          </w:tcPr>
          <w:p w14:paraId="673CFF86"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5.999</w:t>
            </w:r>
          </w:p>
        </w:tc>
        <w:tc>
          <w:tcPr>
            <w:tcW w:w="1370" w:type="dxa"/>
            <w:shd w:val="clear" w:color="auto" w:fill="auto"/>
            <w:noWrap/>
            <w:vAlign w:val="center"/>
            <w:hideMark/>
          </w:tcPr>
          <w:p w14:paraId="2A23AD8B"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3.000</w:t>
            </w:r>
          </w:p>
        </w:tc>
        <w:tc>
          <w:tcPr>
            <w:tcW w:w="1206" w:type="dxa"/>
            <w:shd w:val="clear" w:color="auto" w:fill="auto"/>
            <w:noWrap/>
            <w:vAlign w:val="center"/>
            <w:hideMark/>
          </w:tcPr>
          <w:p w14:paraId="35C57C9F"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szCs w:val="20"/>
              </w:rPr>
              <w:t>-</w:t>
            </w:r>
            <w:r w:rsidRPr="00153C04">
              <w:rPr>
                <w:rFonts w:ascii="Arial Narrow" w:hAnsi="Arial Narrow"/>
                <w:sz w:val="20"/>
                <w:szCs w:val="20"/>
              </w:rPr>
              <w:t> </w:t>
            </w:r>
          </w:p>
        </w:tc>
        <w:tc>
          <w:tcPr>
            <w:tcW w:w="791" w:type="dxa"/>
            <w:tcBorders>
              <w:right w:val="single" w:sz="2" w:space="0" w:color="auto"/>
            </w:tcBorders>
            <w:shd w:val="clear" w:color="auto" w:fill="auto"/>
            <w:noWrap/>
            <w:vAlign w:val="center"/>
            <w:hideMark/>
          </w:tcPr>
          <w:p w14:paraId="744AB268"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8.999</w:t>
            </w:r>
          </w:p>
        </w:tc>
        <w:tc>
          <w:tcPr>
            <w:tcW w:w="1270" w:type="dxa"/>
            <w:tcBorders>
              <w:left w:val="single" w:sz="2" w:space="0" w:color="auto"/>
            </w:tcBorders>
            <w:shd w:val="clear" w:color="auto" w:fill="auto"/>
            <w:noWrap/>
            <w:vAlign w:val="center"/>
            <w:hideMark/>
          </w:tcPr>
          <w:p w14:paraId="70AB2708"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12.821</w:t>
            </w:r>
          </w:p>
        </w:tc>
        <w:tc>
          <w:tcPr>
            <w:tcW w:w="1011" w:type="dxa"/>
            <w:shd w:val="clear" w:color="auto" w:fill="auto"/>
            <w:noWrap/>
            <w:vAlign w:val="center"/>
            <w:hideMark/>
          </w:tcPr>
          <w:p w14:paraId="7105436E"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2.179</w:t>
            </w:r>
          </w:p>
        </w:tc>
        <w:tc>
          <w:tcPr>
            <w:tcW w:w="1186" w:type="dxa"/>
            <w:shd w:val="clear" w:color="auto" w:fill="auto"/>
            <w:noWrap/>
            <w:vAlign w:val="center"/>
            <w:hideMark/>
          </w:tcPr>
          <w:p w14:paraId="71F8D7F5"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15.000</w:t>
            </w:r>
          </w:p>
        </w:tc>
      </w:tr>
      <w:tr w:rsidR="0095081A" w:rsidRPr="00153C04" w14:paraId="024624D0" w14:textId="77777777" w:rsidTr="00ED59A0">
        <w:trPr>
          <w:trHeight w:val="227"/>
        </w:trPr>
        <w:tc>
          <w:tcPr>
            <w:tcW w:w="1064" w:type="dxa"/>
            <w:shd w:val="clear" w:color="auto" w:fill="auto"/>
            <w:noWrap/>
            <w:vAlign w:val="bottom"/>
            <w:hideMark/>
          </w:tcPr>
          <w:p w14:paraId="760BB3CC" w14:textId="77777777" w:rsidR="0095081A" w:rsidRPr="00153C04" w:rsidRDefault="0095081A" w:rsidP="0045518D">
            <w:pPr>
              <w:pStyle w:val="texto"/>
              <w:spacing w:after="0"/>
              <w:ind w:firstLine="0"/>
              <w:rPr>
                <w:rFonts w:ascii="Arial Narrow" w:hAnsi="Arial Narrow"/>
                <w:sz w:val="20"/>
                <w:szCs w:val="20"/>
              </w:rPr>
            </w:pPr>
            <w:r w:rsidRPr="00153C04">
              <w:rPr>
                <w:rFonts w:ascii="Arial Narrow" w:hAnsi="Arial Narrow"/>
                <w:sz w:val="20"/>
                <w:szCs w:val="20"/>
              </w:rPr>
              <w:t>Contrato 7</w:t>
            </w:r>
          </w:p>
        </w:tc>
        <w:tc>
          <w:tcPr>
            <w:tcW w:w="891" w:type="dxa"/>
            <w:shd w:val="clear" w:color="auto" w:fill="auto"/>
            <w:noWrap/>
            <w:vAlign w:val="center"/>
            <w:hideMark/>
          </w:tcPr>
          <w:p w14:paraId="39FD823C"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 </w:t>
            </w:r>
            <w:r>
              <w:rPr>
                <w:rFonts w:ascii="Arial Narrow" w:hAnsi="Arial Narrow"/>
                <w:sz w:val="20"/>
                <w:szCs w:val="20"/>
              </w:rPr>
              <w:t>-</w:t>
            </w:r>
          </w:p>
        </w:tc>
        <w:tc>
          <w:tcPr>
            <w:tcW w:w="1370" w:type="dxa"/>
            <w:shd w:val="clear" w:color="auto" w:fill="auto"/>
            <w:noWrap/>
            <w:vAlign w:val="center"/>
            <w:hideMark/>
          </w:tcPr>
          <w:p w14:paraId="4D7A0BA4"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1.014</w:t>
            </w:r>
          </w:p>
        </w:tc>
        <w:tc>
          <w:tcPr>
            <w:tcW w:w="1206" w:type="dxa"/>
            <w:shd w:val="clear" w:color="auto" w:fill="auto"/>
            <w:noWrap/>
            <w:vAlign w:val="center"/>
            <w:hideMark/>
          </w:tcPr>
          <w:p w14:paraId="5E1D763B"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12.650</w:t>
            </w:r>
          </w:p>
        </w:tc>
        <w:tc>
          <w:tcPr>
            <w:tcW w:w="791" w:type="dxa"/>
            <w:tcBorders>
              <w:right w:val="single" w:sz="2" w:space="0" w:color="auto"/>
            </w:tcBorders>
            <w:shd w:val="clear" w:color="auto" w:fill="auto"/>
            <w:noWrap/>
            <w:vAlign w:val="center"/>
            <w:hideMark/>
          </w:tcPr>
          <w:p w14:paraId="2B4DA59A"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13.664</w:t>
            </w:r>
          </w:p>
        </w:tc>
        <w:tc>
          <w:tcPr>
            <w:tcW w:w="1270" w:type="dxa"/>
            <w:tcBorders>
              <w:left w:val="single" w:sz="2" w:space="0" w:color="auto"/>
            </w:tcBorders>
            <w:shd w:val="clear" w:color="auto" w:fill="auto"/>
            <w:noWrap/>
            <w:vAlign w:val="center"/>
            <w:hideMark/>
          </w:tcPr>
          <w:p w14:paraId="5CD6DB90"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16.357</w:t>
            </w:r>
          </w:p>
        </w:tc>
        <w:tc>
          <w:tcPr>
            <w:tcW w:w="1011" w:type="dxa"/>
            <w:shd w:val="clear" w:color="auto" w:fill="auto"/>
            <w:noWrap/>
            <w:vAlign w:val="center"/>
            <w:hideMark/>
          </w:tcPr>
          <w:p w14:paraId="39B1FC41"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2.781</w:t>
            </w:r>
          </w:p>
        </w:tc>
        <w:tc>
          <w:tcPr>
            <w:tcW w:w="1186" w:type="dxa"/>
            <w:shd w:val="clear" w:color="auto" w:fill="auto"/>
            <w:noWrap/>
            <w:vAlign w:val="center"/>
            <w:hideMark/>
          </w:tcPr>
          <w:p w14:paraId="7C271463" w14:textId="77777777" w:rsidR="0095081A" w:rsidRPr="00153C04" w:rsidRDefault="0095081A" w:rsidP="0045518D">
            <w:pPr>
              <w:pStyle w:val="texto"/>
              <w:spacing w:after="0"/>
              <w:ind w:firstLine="0"/>
              <w:jc w:val="right"/>
              <w:rPr>
                <w:rFonts w:ascii="Arial Narrow" w:hAnsi="Arial Narrow"/>
                <w:sz w:val="20"/>
                <w:szCs w:val="20"/>
              </w:rPr>
            </w:pPr>
            <w:r w:rsidRPr="00153C04">
              <w:rPr>
                <w:rFonts w:ascii="Arial Narrow" w:hAnsi="Arial Narrow"/>
                <w:sz w:val="20"/>
                <w:szCs w:val="20"/>
              </w:rPr>
              <w:t>19.138</w:t>
            </w:r>
          </w:p>
        </w:tc>
      </w:tr>
      <w:tr w:rsidR="0095081A" w:rsidRPr="00153C04" w14:paraId="59C73BC4" w14:textId="77777777" w:rsidTr="00ED59A0">
        <w:trPr>
          <w:trHeight w:val="227"/>
        </w:trPr>
        <w:tc>
          <w:tcPr>
            <w:tcW w:w="1064" w:type="dxa"/>
            <w:shd w:val="clear" w:color="auto" w:fill="9BC2E6"/>
            <w:noWrap/>
            <w:vAlign w:val="bottom"/>
            <w:hideMark/>
          </w:tcPr>
          <w:p w14:paraId="57FEE301" w14:textId="77777777" w:rsidR="0095081A" w:rsidRPr="00153C04" w:rsidRDefault="0095081A" w:rsidP="0045518D">
            <w:pPr>
              <w:pStyle w:val="texto"/>
              <w:spacing w:after="0"/>
              <w:ind w:firstLine="0"/>
              <w:rPr>
                <w:rFonts w:ascii="Arial Narrow" w:hAnsi="Arial Narrow"/>
                <w:sz w:val="20"/>
                <w:szCs w:val="20"/>
              </w:rPr>
            </w:pPr>
            <w:r>
              <w:rPr>
                <w:rFonts w:ascii="Arial Narrow" w:hAnsi="Arial Narrow"/>
                <w:sz w:val="20"/>
                <w:szCs w:val="20"/>
              </w:rPr>
              <w:t xml:space="preserve">Total </w:t>
            </w:r>
          </w:p>
        </w:tc>
        <w:tc>
          <w:tcPr>
            <w:tcW w:w="891" w:type="dxa"/>
            <w:shd w:val="clear" w:color="auto" w:fill="9BC2E6"/>
            <w:noWrap/>
            <w:vAlign w:val="center"/>
            <w:hideMark/>
          </w:tcPr>
          <w:p w14:paraId="685773FB"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7291F939">
              <w:rPr>
                <w:rFonts w:ascii="Arial" w:hAnsi="Arial" w:cs="Arial"/>
                <w:color w:val="000000" w:themeColor="text1"/>
                <w:sz w:val="18"/>
                <w:szCs w:val="18"/>
                <w:lang w:val="es-ES" w:eastAsia="es-ES"/>
              </w:rPr>
              <w:t>116.382</w:t>
            </w:r>
          </w:p>
        </w:tc>
        <w:tc>
          <w:tcPr>
            <w:tcW w:w="1370" w:type="dxa"/>
            <w:shd w:val="clear" w:color="auto" w:fill="9BC2E6"/>
            <w:noWrap/>
            <w:vAlign w:val="center"/>
            <w:hideMark/>
          </w:tcPr>
          <w:p w14:paraId="7E09541F"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20.790</w:t>
            </w:r>
          </w:p>
        </w:tc>
        <w:tc>
          <w:tcPr>
            <w:tcW w:w="1206" w:type="dxa"/>
            <w:shd w:val="clear" w:color="auto" w:fill="9BC2E6"/>
            <w:noWrap/>
            <w:vAlign w:val="center"/>
            <w:hideMark/>
          </w:tcPr>
          <w:p w14:paraId="46ED37B3"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12.650</w:t>
            </w:r>
          </w:p>
        </w:tc>
        <w:tc>
          <w:tcPr>
            <w:tcW w:w="791" w:type="dxa"/>
            <w:tcBorders>
              <w:right w:val="single" w:sz="2" w:space="0" w:color="auto"/>
            </w:tcBorders>
            <w:shd w:val="clear" w:color="auto" w:fill="9BC2E6"/>
            <w:noWrap/>
            <w:vAlign w:val="center"/>
            <w:hideMark/>
          </w:tcPr>
          <w:p w14:paraId="157EB369"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7291F939">
              <w:rPr>
                <w:rFonts w:ascii="Arial" w:hAnsi="Arial" w:cs="Arial"/>
                <w:color w:val="000000" w:themeColor="text1"/>
                <w:sz w:val="18"/>
                <w:szCs w:val="18"/>
                <w:lang w:val="es-ES" w:eastAsia="es-ES"/>
              </w:rPr>
              <w:t>149.822</w:t>
            </w:r>
          </w:p>
        </w:tc>
        <w:tc>
          <w:tcPr>
            <w:tcW w:w="1270" w:type="dxa"/>
            <w:tcBorders>
              <w:left w:val="single" w:sz="2" w:space="0" w:color="auto"/>
            </w:tcBorders>
            <w:shd w:val="clear" w:color="auto" w:fill="9BC2E6"/>
            <w:noWrap/>
            <w:vAlign w:val="center"/>
            <w:hideMark/>
          </w:tcPr>
          <w:p w14:paraId="38B56D68"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128.904</w:t>
            </w:r>
          </w:p>
        </w:tc>
        <w:tc>
          <w:tcPr>
            <w:tcW w:w="1011" w:type="dxa"/>
            <w:shd w:val="clear" w:color="auto" w:fill="9BC2E6"/>
            <w:noWrap/>
            <w:vAlign w:val="center"/>
            <w:hideMark/>
          </w:tcPr>
          <w:p w14:paraId="2332F358"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21.913</w:t>
            </w:r>
          </w:p>
        </w:tc>
        <w:tc>
          <w:tcPr>
            <w:tcW w:w="1186" w:type="dxa"/>
            <w:shd w:val="clear" w:color="auto" w:fill="9BC2E6"/>
            <w:noWrap/>
            <w:vAlign w:val="center"/>
            <w:hideMark/>
          </w:tcPr>
          <w:p w14:paraId="74AE3229" w14:textId="77777777" w:rsidR="0095081A" w:rsidRPr="00153C04" w:rsidRDefault="0095081A" w:rsidP="0045518D">
            <w:pPr>
              <w:spacing w:after="0" w:line="240" w:lineRule="atLeast"/>
              <w:ind w:firstLine="0"/>
              <w:jc w:val="right"/>
              <w:rPr>
                <w:rFonts w:ascii="Arial" w:hAnsi="Arial" w:cs="Arial"/>
                <w:color w:val="000000"/>
                <w:sz w:val="18"/>
                <w:szCs w:val="18"/>
                <w:lang w:val="es-ES" w:eastAsia="es-ES"/>
              </w:rPr>
            </w:pPr>
            <w:r w:rsidRPr="00153C04">
              <w:rPr>
                <w:rFonts w:ascii="Arial" w:hAnsi="Arial" w:cs="Arial"/>
                <w:color w:val="000000"/>
                <w:sz w:val="18"/>
                <w:szCs w:val="18"/>
                <w:lang w:val="es-ES" w:eastAsia="es-ES"/>
              </w:rPr>
              <w:t>150.817</w:t>
            </w:r>
          </w:p>
        </w:tc>
      </w:tr>
    </w:tbl>
    <w:p w14:paraId="19238F1D" w14:textId="5732CA10" w:rsidR="00406FF4" w:rsidRDefault="00406FF4" w:rsidP="00C6350C">
      <w:pPr>
        <w:pStyle w:val="texto"/>
        <w:spacing w:before="240"/>
      </w:pPr>
      <w:r>
        <w:t>La financiación externa es la percibida por la UPNA de la cual se queda un 17 por ciento en concepto de costes indirectos</w:t>
      </w:r>
      <w:r w:rsidR="00B22B47">
        <w:t>.</w:t>
      </w:r>
      <w:r>
        <w:t xml:space="preserve"> </w:t>
      </w:r>
      <w:r w:rsidR="00B22B47">
        <w:t>E</w:t>
      </w:r>
      <w:r>
        <w:t>l resto son fondos disponibles para llevar a cabo el contrato correspondiente por el personal investigador.</w:t>
      </w:r>
    </w:p>
    <w:p w14:paraId="49B5AC6E" w14:textId="1E17FBCC" w:rsidR="00C6350C" w:rsidRDefault="00C6350C" w:rsidP="00406FF4">
      <w:pPr>
        <w:pStyle w:val="texto"/>
        <w:spacing w:before="120"/>
      </w:pPr>
      <w:r w:rsidRPr="00730AE6">
        <w:t>Del trabajo realizado,</w:t>
      </w:r>
      <w:r w:rsidR="00607283">
        <w:t xml:space="preserve"> podemos concluir que en general existe una adecuada gestión contable-presupuestaria de los gastos e ingresos, así como una selección de personal conforme a la normativa, si bien </w:t>
      </w:r>
      <w:r>
        <w:t>indicamos</w:t>
      </w:r>
      <w:r w:rsidRPr="00730AE6">
        <w:t xml:space="preserve"> los siguientes aspectos:</w:t>
      </w:r>
    </w:p>
    <w:p w14:paraId="07487668" w14:textId="34A9C433" w:rsidR="00607283" w:rsidRDefault="0060728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Los gastos con cargo a estos contratos deben estar relacionados con la actividad objeto de financiación. Hemos verificado que</w:t>
      </w:r>
      <w:r w:rsidR="00CC3146">
        <w:t>,</w:t>
      </w:r>
      <w:r>
        <w:t xml:space="preserve"> en un caso</w:t>
      </w:r>
      <w:r w:rsidR="00634424">
        <w:t>,</w:t>
      </w:r>
      <w:r>
        <w:t xml:space="preserve"> los gastos presentados por un total de 2.360 euros por asistencia a congresos no están relacionados con la finalidad del contrato</w:t>
      </w:r>
      <w:r w:rsidR="00634424">
        <w:t>, si bien lo están con las líneas de investigación del grupo que llevó a cabo la actividad</w:t>
      </w:r>
      <w:r>
        <w:t xml:space="preserve">. </w:t>
      </w:r>
    </w:p>
    <w:p w14:paraId="6CE00B75" w14:textId="3EDE7990" w:rsidR="00607283" w:rsidRPr="00607283" w:rsidRDefault="0060728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E</w:t>
      </w:r>
      <w:r w:rsidR="007B6F56">
        <w:t xml:space="preserve">l reglamento de contratación citado establece que los contratos podrán ser simplificados si no </w:t>
      </w:r>
      <w:r w:rsidR="003706C4">
        <w:t xml:space="preserve">alcanzan determinado importe y </w:t>
      </w:r>
      <w:r w:rsidR="007B6F56">
        <w:t>su duración no supera los tres meses</w:t>
      </w:r>
      <w:r w:rsidR="14CC16D1">
        <w:t>. En</w:t>
      </w:r>
      <w:r w:rsidR="007B6F56">
        <w:t xml:space="preserve"> esos casos, no será necesario un presupuesto desglosado del contrato, pero en el resto de </w:t>
      </w:r>
      <w:r w:rsidR="7C1B1F86">
        <w:t>los contratos</w:t>
      </w:r>
      <w:r w:rsidR="007B6F56">
        <w:t xml:space="preserve"> sí. </w:t>
      </w:r>
      <w:r w:rsidR="007B6F56" w:rsidRPr="003706C4">
        <w:t>E</w:t>
      </w:r>
      <w:r w:rsidRPr="003706C4">
        <w:t xml:space="preserve">n </w:t>
      </w:r>
      <w:r w:rsidR="007B6F56" w:rsidRPr="003706C4">
        <w:t>tres</w:t>
      </w:r>
      <w:r w:rsidR="003706C4" w:rsidRPr="003706C4">
        <w:t xml:space="preserve"> </w:t>
      </w:r>
      <w:r w:rsidRPr="003706C4">
        <w:t>contratos</w:t>
      </w:r>
      <w:r>
        <w:t xml:space="preserve"> revisados</w:t>
      </w:r>
      <w:r w:rsidR="007B6F56">
        <w:t>, cuyo procedimiento de gestión no fue simplificado,</w:t>
      </w:r>
      <w:r>
        <w:t xml:space="preserve"> no consta un presupuesto desglosado. </w:t>
      </w:r>
    </w:p>
    <w:p w14:paraId="53F75466" w14:textId="48ACDC00" w:rsidR="00C6350C" w:rsidRPr="00730AE6" w:rsidRDefault="00607283" w:rsidP="00C6350C">
      <w:pPr>
        <w:pStyle w:val="texto"/>
      </w:pPr>
      <w:r>
        <w:t>Considerando nuestras conclusiones</w:t>
      </w:r>
      <w:r w:rsidR="00060A1F">
        <w:t xml:space="preserve"> </w:t>
      </w:r>
      <w:r w:rsidR="00060A1F" w:rsidRPr="00ED59A0">
        <w:rPr>
          <w:i/>
        </w:rPr>
        <w:t>recomendamos</w:t>
      </w:r>
      <w:r w:rsidR="00C6350C" w:rsidRPr="00730AE6">
        <w:t>:</w:t>
      </w:r>
    </w:p>
    <w:p w14:paraId="526DC0BE" w14:textId="08D8EEC4" w:rsidR="00C6350C" w:rsidRPr="00634424" w:rsidRDefault="00634424" w:rsidP="288EBE8D">
      <w:pPr>
        <w:pStyle w:val="texto"/>
        <w:numPr>
          <w:ilvl w:val="0"/>
          <w:numId w:val="1"/>
        </w:numPr>
        <w:tabs>
          <w:tab w:val="clear" w:pos="2835"/>
          <w:tab w:val="clear" w:pos="3969"/>
          <w:tab w:val="clear" w:pos="5103"/>
          <w:tab w:val="clear" w:pos="6237"/>
          <w:tab w:val="clear" w:pos="7371"/>
          <w:tab w:val="num" w:pos="300"/>
          <w:tab w:val="left" w:pos="490"/>
          <w:tab w:val="num" w:pos="720"/>
          <w:tab w:val="num" w:pos="928"/>
          <w:tab w:val="num" w:pos="6597"/>
        </w:tabs>
        <w:ind w:left="0" w:firstLine="290"/>
        <w:rPr>
          <w:i/>
          <w:szCs w:val="26"/>
        </w:rPr>
      </w:pPr>
      <w:r w:rsidRPr="60353C01">
        <w:rPr>
          <w:i/>
          <w:iCs/>
        </w:rPr>
        <w:t xml:space="preserve">Incluir en el expediente de los contratos OTRI </w:t>
      </w:r>
      <w:r w:rsidR="00DA74CC" w:rsidRPr="60353C01">
        <w:rPr>
          <w:i/>
          <w:iCs/>
        </w:rPr>
        <w:t>cuyo procedimiento no sea simplificado</w:t>
      </w:r>
      <w:r w:rsidR="007B6F56" w:rsidRPr="60353C01">
        <w:rPr>
          <w:i/>
          <w:iCs/>
        </w:rPr>
        <w:t>,</w:t>
      </w:r>
      <w:r w:rsidR="00DA74CC" w:rsidRPr="60353C01">
        <w:rPr>
          <w:i/>
          <w:iCs/>
        </w:rPr>
        <w:t xml:space="preserve"> según el reglamento </w:t>
      </w:r>
      <w:r w:rsidR="007B6F56" w:rsidRPr="60353C01">
        <w:rPr>
          <w:i/>
          <w:iCs/>
        </w:rPr>
        <w:t>citado,</w:t>
      </w:r>
      <w:r w:rsidR="00DA74CC" w:rsidRPr="60353C01">
        <w:rPr>
          <w:i/>
          <w:iCs/>
        </w:rPr>
        <w:t xml:space="preserve"> </w:t>
      </w:r>
      <w:r w:rsidR="00CC3146" w:rsidRPr="60353C01">
        <w:rPr>
          <w:i/>
          <w:iCs/>
        </w:rPr>
        <w:t>un</w:t>
      </w:r>
      <w:r w:rsidR="00607283" w:rsidRPr="60353C01">
        <w:rPr>
          <w:i/>
          <w:iCs/>
        </w:rPr>
        <w:t xml:space="preserve"> presupuesto desglosado que facilite la transparencia y el control de los mismos</w:t>
      </w:r>
      <w:r w:rsidR="00C6350C" w:rsidRPr="60353C01">
        <w:rPr>
          <w:i/>
          <w:iCs/>
        </w:rPr>
        <w:t>.</w:t>
      </w:r>
    </w:p>
    <w:p w14:paraId="215EF568" w14:textId="71440606" w:rsidR="00634424" w:rsidRPr="00607283" w:rsidRDefault="00634424" w:rsidP="60353C01">
      <w:pPr>
        <w:pStyle w:val="texto"/>
        <w:numPr>
          <w:ilvl w:val="0"/>
          <w:numId w:val="1"/>
        </w:numPr>
        <w:tabs>
          <w:tab w:val="clear" w:pos="2835"/>
          <w:tab w:val="clear" w:pos="3969"/>
          <w:tab w:val="clear" w:pos="5103"/>
          <w:tab w:val="clear" w:pos="6237"/>
          <w:tab w:val="clear" w:pos="7371"/>
          <w:tab w:val="num" w:pos="300"/>
          <w:tab w:val="left" w:pos="490"/>
          <w:tab w:val="num" w:pos="720"/>
          <w:tab w:val="num" w:pos="928"/>
          <w:tab w:val="num" w:pos="6597"/>
        </w:tabs>
        <w:ind w:left="0" w:firstLine="290"/>
        <w:rPr>
          <w:i/>
          <w:iCs/>
        </w:rPr>
      </w:pPr>
      <w:r w:rsidRPr="60353C01">
        <w:rPr>
          <w:i/>
          <w:iCs/>
        </w:rPr>
        <w:t>Financiar los gastos que no estén relacionados directamente con el objeto de los contratos OTRI con cargo a la bolsa del grupo de investigación correspondiente.</w:t>
      </w:r>
    </w:p>
    <w:p w14:paraId="1CE35BF5" w14:textId="5AA435A5" w:rsidR="00C6350C" w:rsidRPr="00D572FB" w:rsidRDefault="00B638A7" w:rsidP="00D572FB">
      <w:pPr>
        <w:pStyle w:val="atitulo2"/>
        <w:spacing w:before="240" w:after="120"/>
      </w:pPr>
      <w:bookmarkStart w:id="76" w:name="_Toc149811952"/>
      <w:r>
        <w:t>4</w:t>
      </w:r>
      <w:r w:rsidR="00E47BE3" w:rsidRPr="00D572FB">
        <w:t>.8</w:t>
      </w:r>
      <w:r w:rsidR="00C6350C" w:rsidRPr="00D572FB">
        <w:t xml:space="preserve"> Tasas, precios públicos y otros ingresos</w:t>
      </w:r>
      <w:bookmarkEnd w:id="76"/>
    </w:p>
    <w:p w14:paraId="594B7C07" w14:textId="59CFDF2F" w:rsidR="00C6350C" w:rsidRDefault="00C6350C" w:rsidP="00607283">
      <w:pPr>
        <w:pStyle w:val="texto"/>
        <w:spacing w:before="120" w:after="120"/>
      </w:pPr>
      <w:r>
        <w:t>Las tasas, precios públicos y otros ingresos reconocidos netos en el año 20</w:t>
      </w:r>
      <w:r w:rsidR="00060A1F">
        <w:t>22</w:t>
      </w:r>
      <w:r>
        <w:t xml:space="preserve"> ascendieron a </w:t>
      </w:r>
      <w:r w:rsidR="00060A1F">
        <w:t>16,66</w:t>
      </w:r>
      <w:r>
        <w:t xml:space="preserve"> millones y el porcentaje de recaudación fue del 96 por ciento. Representan el </w:t>
      </w:r>
      <w:r w:rsidR="00060A1F">
        <w:t>14</w:t>
      </w:r>
      <w:r>
        <w:t xml:space="preserve"> por ciento del total de los derechos del ejercicio y corresponden a los siguientes conceptos: </w:t>
      </w:r>
    </w:p>
    <w:p w14:paraId="3FE1F0F5" w14:textId="26228670" w:rsidR="00C6350C" w:rsidRPr="00F5594F" w:rsidRDefault="00C6350C" w:rsidP="00C6350C">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sidRPr="00F5594F">
        <w:rPr>
          <w:rFonts w:ascii="Arial" w:hAnsi="Arial" w:cs="Arial"/>
          <w:sz w:val="18"/>
          <w:szCs w:val="18"/>
        </w:rPr>
        <w:t>(En miles)</w:t>
      </w:r>
    </w:p>
    <w:tbl>
      <w:tblPr>
        <w:tblW w:w="8789" w:type="dxa"/>
        <w:jc w:val="center"/>
        <w:tblCellMar>
          <w:left w:w="70" w:type="dxa"/>
          <w:right w:w="70" w:type="dxa"/>
        </w:tblCellMar>
        <w:tblLook w:val="0000" w:firstRow="0" w:lastRow="0" w:firstColumn="0" w:lastColumn="0" w:noHBand="0" w:noVBand="0"/>
      </w:tblPr>
      <w:tblGrid>
        <w:gridCol w:w="3346"/>
        <w:gridCol w:w="1992"/>
        <w:gridCol w:w="2279"/>
        <w:gridCol w:w="1172"/>
      </w:tblGrid>
      <w:tr w:rsidR="000B5D44" w:rsidRPr="000B5D44" w14:paraId="12D3D5E7" w14:textId="77777777" w:rsidTr="003579DB">
        <w:trPr>
          <w:trHeight w:val="255"/>
          <w:jc w:val="center"/>
        </w:trPr>
        <w:tc>
          <w:tcPr>
            <w:tcW w:w="3346" w:type="dxa"/>
            <w:tcBorders>
              <w:top w:val="single" w:sz="4" w:space="0" w:color="auto"/>
              <w:bottom w:val="single" w:sz="4" w:space="0" w:color="auto"/>
            </w:tcBorders>
            <w:shd w:val="clear" w:color="auto" w:fill="8DB3E2"/>
            <w:noWrap/>
            <w:vAlign w:val="center"/>
          </w:tcPr>
          <w:p w14:paraId="59E5CDBB" w14:textId="77777777" w:rsidR="00C6350C" w:rsidRPr="000B5D44" w:rsidRDefault="00C6350C" w:rsidP="000B5D44">
            <w:pPr>
              <w:pStyle w:val="cuadroCabe"/>
              <w:tabs>
                <w:tab w:val="clear" w:pos="2835"/>
                <w:tab w:val="right" w:pos="2589"/>
              </w:tabs>
              <w:ind w:right="462"/>
              <w:jc w:val="left"/>
              <w:rPr>
                <w:rFonts w:cs="Arial"/>
                <w:lang w:val="es-ES" w:eastAsia="es-ES"/>
              </w:rPr>
            </w:pPr>
            <w:r w:rsidRPr="000B5D44">
              <w:rPr>
                <w:rFonts w:cs="Arial"/>
                <w:lang w:val="es-ES" w:eastAsia="es-ES"/>
              </w:rPr>
              <w:t>Tasas, precios públicos y otros ingresos</w:t>
            </w:r>
          </w:p>
        </w:tc>
        <w:tc>
          <w:tcPr>
            <w:tcW w:w="1992" w:type="dxa"/>
            <w:tcBorders>
              <w:top w:val="single" w:sz="4" w:space="0" w:color="auto"/>
              <w:bottom w:val="single" w:sz="4" w:space="0" w:color="auto"/>
            </w:tcBorders>
            <w:shd w:val="clear" w:color="auto" w:fill="8DB3E2"/>
            <w:vAlign w:val="center"/>
          </w:tcPr>
          <w:p w14:paraId="601259E5"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Derechos reconocidos </w:t>
            </w:r>
          </w:p>
          <w:p w14:paraId="3B0F93AA" w14:textId="5016F6D2" w:rsidR="00C6350C" w:rsidRPr="000B5D44" w:rsidRDefault="00060A1F"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2021</w:t>
            </w:r>
            <w:r w:rsidR="00C6350C" w:rsidRPr="000B5D44">
              <w:rPr>
                <w:rFonts w:ascii="Arial" w:hAnsi="Arial" w:cs="Arial"/>
                <w:bCs/>
                <w:sz w:val="18"/>
                <w:szCs w:val="18"/>
                <w:lang w:val="es-ES" w:eastAsia="es-ES"/>
              </w:rPr>
              <w:t>*</w:t>
            </w:r>
          </w:p>
        </w:tc>
        <w:tc>
          <w:tcPr>
            <w:tcW w:w="2279" w:type="dxa"/>
            <w:tcBorders>
              <w:top w:val="single" w:sz="4" w:space="0" w:color="auto"/>
              <w:bottom w:val="single" w:sz="4" w:space="0" w:color="auto"/>
            </w:tcBorders>
            <w:shd w:val="clear" w:color="auto" w:fill="8DB3E2"/>
            <w:vAlign w:val="center"/>
          </w:tcPr>
          <w:p w14:paraId="5FA0A2B1"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Derechos reconocidos </w:t>
            </w:r>
          </w:p>
          <w:p w14:paraId="308E5A83" w14:textId="0260A971"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w:t>
            </w:r>
            <w:r w:rsidR="00060A1F" w:rsidRPr="000B5D44">
              <w:rPr>
                <w:rFonts w:ascii="Arial" w:hAnsi="Arial" w:cs="Arial"/>
                <w:bCs/>
                <w:sz w:val="18"/>
                <w:szCs w:val="18"/>
                <w:lang w:val="es-ES" w:eastAsia="es-ES"/>
              </w:rPr>
              <w:t>22</w:t>
            </w:r>
          </w:p>
        </w:tc>
        <w:tc>
          <w:tcPr>
            <w:tcW w:w="1172" w:type="dxa"/>
            <w:tcBorders>
              <w:top w:val="single" w:sz="4" w:space="0" w:color="auto"/>
              <w:bottom w:val="single" w:sz="4" w:space="0" w:color="auto"/>
            </w:tcBorders>
            <w:shd w:val="clear" w:color="auto" w:fill="8DB3E2"/>
            <w:vAlign w:val="center"/>
          </w:tcPr>
          <w:p w14:paraId="603310E1" w14:textId="77777777"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xml:space="preserve">% variación </w:t>
            </w:r>
          </w:p>
          <w:p w14:paraId="221B77E8" w14:textId="0D549704" w:rsidR="00C6350C" w:rsidRPr="000B5D44" w:rsidRDefault="00C6350C"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w:t>
            </w:r>
            <w:r w:rsidR="00060A1F" w:rsidRPr="000B5D44">
              <w:rPr>
                <w:rFonts w:ascii="Arial" w:hAnsi="Arial" w:cs="Arial"/>
                <w:bCs/>
                <w:sz w:val="18"/>
                <w:szCs w:val="18"/>
                <w:lang w:val="es-ES" w:eastAsia="es-ES"/>
              </w:rPr>
              <w:t>22</w:t>
            </w:r>
            <w:r w:rsidRPr="000B5D44">
              <w:rPr>
                <w:rFonts w:ascii="Arial" w:hAnsi="Arial" w:cs="Arial"/>
                <w:bCs/>
                <w:sz w:val="18"/>
                <w:szCs w:val="18"/>
                <w:lang w:val="es-ES" w:eastAsia="es-ES"/>
              </w:rPr>
              <w:t>/20</w:t>
            </w:r>
            <w:r w:rsidR="00060A1F" w:rsidRPr="000B5D44">
              <w:rPr>
                <w:rFonts w:ascii="Arial" w:hAnsi="Arial" w:cs="Arial"/>
                <w:bCs/>
                <w:sz w:val="18"/>
                <w:szCs w:val="18"/>
                <w:lang w:val="es-ES" w:eastAsia="es-ES"/>
              </w:rPr>
              <w:t>21</w:t>
            </w:r>
          </w:p>
        </w:tc>
      </w:tr>
      <w:tr w:rsidR="000B5D44" w:rsidRPr="000B5D44" w14:paraId="27D37DBB" w14:textId="77777777" w:rsidTr="003579DB">
        <w:trPr>
          <w:trHeight w:val="198"/>
          <w:jc w:val="center"/>
        </w:trPr>
        <w:tc>
          <w:tcPr>
            <w:tcW w:w="3346" w:type="dxa"/>
            <w:tcBorders>
              <w:top w:val="single" w:sz="4" w:space="0" w:color="auto"/>
              <w:bottom w:val="single" w:sz="2" w:space="0" w:color="auto"/>
            </w:tcBorders>
            <w:shd w:val="clear" w:color="auto" w:fill="auto"/>
            <w:noWrap/>
            <w:vAlign w:val="center"/>
          </w:tcPr>
          <w:p w14:paraId="63C1B17E" w14:textId="77777777" w:rsidR="00060A1F" w:rsidRPr="000B5D44" w:rsidRDefault="00060A1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Tasas</w:t>
            </w:r>
          </w:p>
        </w:tc>
        <w:tc>
          <w:tcPr>
            <w:tcW w:w="1992" w:type="dxa"/>
            <w:tcBorders>
              <w:top w:val="single" w:sz="4" w:space="0" w:color="auto"/>
              <w:bottom w:val="single" w:sz="2" w:space="0" w:color="auto"/>
            </w:tcBorders>
            <w:shd w:val="clear" w:color="auto" w:fill="auto"/>
            <w:vAlign w:val="center"/>
          </w:tcPr>
          <w:p w14:paraId="18C31FEB" w14:textId="0B992C6E"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1.323</w:t>
            </w:r>
          </w:p>
        </w:tc>
        <w:tc>
          <w:tcPr>
            <w:tcW w:w="2279" w:type="dxa"/>
            <w:tcBorders>
              <w:top w:val="single" w:sz="4" w:space="0" w:color="auto"/>
              <w:bottom w:val="single" w:sz="2" w:space="0" w:color="auto"/>
            </w:tcBorders>
            <w:shd w:val="clear" w:color="auto" w:fill="auto"/>
            <w:vAlign w:val="center"/>
          </w:tcPr>
          <w:p w14:paraId="10AC387D" w14:textId="4E90D7F0"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1.354</w:t>
            </w:r>
          </w:p>
        </w:tc>
        <w:tc>
          <w:tcPr>
            <w:tcW w:w="1172" w:type="dxa"/>
            <w:tcBorders>
              <w:top w:val="single" w:sz="4" w:space="0" w:color="auto"/>
              <w:bottom w:val="single" w:sz="2" w:space="0" w:color="auto"/>
            </w:tcBorders>
            <w:shd w:val="clear" w:color="auto" w:fill="auto"/>
            <w:vAlign w:val="center"/>
          </w:tcPr>
          <w:p w14:paraId="39FFDD24" w14:textId="41270705"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2</w:t>
            </w:r>
          </w:p>
        </w:tc>
      </w:tr>
      <w:tr w:rsidR="000B5D44" w:rsidRPr="000B5D44" w14:paraId="18AE3C2E" w14:textId="77777777" w:rsidTr="003579DB">
        <w:trPr>
          <w:trHeight w:val="198"/>
          <w:jc w:val="center"/>
        </w:trPr>
        <w:tc>
          <w:tcPr>
            <w:tcW w:w="3346" w:type="dxa"/>
            <w:tcBorders>
              <w:top w:val="single" w:sz="2" w:space="0" w:color="auto"/>
              <w:bottom w:val="single" w:sz="2" w:space="0" w:color="auto"/>
            </w:tcBorders>
            <w:shd w:val="clear" w:color="auto" w:fill="auto"/>
            <w:noWrap/>
            <w:vAlign w:val="center"/>
          </w:tcPr>
          <w:p w14:paraId="778B25A1" w14:textId="77777777" w:rsidR="00060A1F" w:rsidRPr="000B5D44" w:rsidRDefault="00060A1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Precios públicos</w:t>
            </w:r>
          </w:p>
        </w:tc>
        <w:tc>
          <w:tcPr>
            <w:tcW w:w="1992" w:type="dxa"/>
            <w:tcBorders>
              <w:top w:val="single" w:sz="2" w:space="0" w:color="auto"/>
              <w:bottom w:val="single" w:sz="2" w:space="0" w:color="auto"/>
            </w:tcBorders>
            <w:shd w:val="clear" w:color="auto" w:fill="auto"/>
            <w:vAlign w:val="center"/>
          </w:tcPr>
          <w:p w14:paraId="302F8242" w14:textId="22714BAA"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11.226</w:t>
            </w:r>
          </w:p>
        </w:tc>
        <w:tc>
          <w:tcPr>
            <w:tcW w:w="2279" w:type="dxa"/>
            <w:tcBorders>
              <w:top w:val="single" w:sz="2" w:space="0" w:color="auto"/>
              <w:bottom w:val="single" w:sz="2" w:space="0" w:color="auto"/>
            </w:tcBorders>
            <w:shd w:val="clear" w:color="auto" w:fill="auto"/>
            <w:vAlign w:val="center"/>
          </w:tcPr>
          <w:p w14:paraId="29A4DFB1" w14:textId="4B19BBBF"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11.723</w:t>
            </w:r>
          </w:p>
        </w:tc>
        <w:tc>
          <w:tcPr>
            <w:tcW w:w="1172" w:type="dxa"/>
            <w:tcBorders>
              <w:top w:val="single" w:sz="2" w:space="0" w:color="auto"/>
              <w:bottom w:val="single" w:sz="2" w:space="0" w:color="auto"/>
            </w:tcBorders>
            <w:shd w:val="clear" w:color="auto" w:fill="auto"/>
            <w:vAlign w:val="center"/>
          </w:tcPr>
          <w:p w14:paraId="3526483E" w14:textId="1E64B377"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4</w:t>
            </w:r>
          </w:p>
        </w:tc>
      </w:tr>
      <w:tr w:rsidR="000B5D44" w:rsidRPr="000B5D44" w14:paraId="1300E935" w14:textId="77777777" w:rsidTr="003579DB">
        <w:trPr>
          <w:trHeight w:val="198"/>
          <w:jc w:val="center"/>
        </w:trPr>
        <w:tc>
          <w:tcPr>
            <w:tcW w:w="3346" w:type="dxa"/>
            <w:tcBorders>
              <w:top w:val="single" w:sz="2" w:space="0" w:color="auto"/>
              <w:bottom w:val="single" w:sz="2" w:space="0" w:color="auto"/>
            </w:tcBorders>
            <w:shd w:val="clear" w:color="auto" w:fill="auto"/>
            <w:noWrap/>
            <w:vAlign w:val="center"/>
          </w:tcPr>
          <w:p w14:paraId="6F477964" w14:textId="49820242" w:rsidR="00060A1F" w:rsidRPr="000B5D44" w:rsidRDefault="00060A1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Otros ingresos</w:t>
            </w:r>
            <w:r w:rsidR="006F76BA" w:rsidRPr="000B5D44">
              <w:rPr>
                <w:rFonts w:ascii="Arial Narrow" w:hAnsi="Arial Narrow"/>
                <w:szCs w:val="18"/>
                <w:lang w:val="es-ES" w:eastAsia="es-ES"/>
              </w:rPr>
              <w:t xml:space="preserve"> por p</w:t>
            </w:r>
            <w:r w:rsidRPr="000B5D44">
              <w:rPr>
                <w:rFonts w:ascii="Arial Narrow" w:hAnsi="Arial Narrow"/>
                <w:szCs w:val="18"/>
                <w:lang w:val="es-ES" w:eastAsia="es-ES"/>
              </w:rPr>
              <w:t>restación de servicios</w:t>
            </w:r>
          </w:p>
        </w:tc>
        <w:tc>
          <w:tcPr>
            <w:tcW w:w="1992" w:type="dxa"/>
            <w:tcBorders>
              <w:top w:val="single" w:sz="2" w:space="0" w:color="auto"/>
              <w:bottom w:val="single" w:sz="2" w:space="0" w:color="auto"/>
            </w:tcBorders>
            <w:shd w:val="clear" w:color="auto" w:fill="auto"/>
            <w:vAlign w:val="center"/>
          </w:tcPr>
          <w:p w14:paraId="2408D283" w14:textId="4366F93B"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3.340</w:t>
            </w:r>
          </w:p>
        </w:tc>
        <w:tc>
          <w:tcPr>
            <w:tcW w:w="2279" w:type="dxa"/>
            <w:tcBorders>
              <w:top w:val="single" w:sz="2" w:space="0" w:color="auto"/>
              <w:bottom w:val="single" w:sz="2" w:space="0" w:color="auto"/>
            </w:tcBorders>
            <w:shd w:val="clear" w:color="auto" w:fill="auto"/>
            <w:vAlign w:val="center"/>
          </w:tcPr>
          <w:p w14:paraId="0180B5B3" w14:textId="638E15DC"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3.319</w:t>
            </w:r>
          </w:p>
        </w:tc>
        <w:tc>
          <w:tcPr>
            <w:tcW w:w="1172" w:type="dxa"/>
            <w:tcBorders>
              <w:top w:val="single" w:sz="2" w:space="0" w:color="auto"/>
              <w:bottom w:val="single" w:sz="2" w:space="0" w:color="auto"/>
            </w:tcBorders>
            <w:shd w:val="clear" w:color="auto" w:fill="auto"/>
            <w:vAlign w:val="center"/>
          </w:tcPr>
          <w:p w14:paraId="41C739CB" w14:textId="02BC3654"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-0,6</w:t>
            </w:r>
          </w:p>
        </w:tc>
      </w:tr>
      <w:tr w:rsidR="000B5D44" w:rsidRPr="000B5D44" w14:paraId="6EB50EFA" w14:textId="77777777" w:rsidTr="003579DB">
        <w:trPr>
          <w:trHeight w:val="198"/>
          <w:jc w:val="center"/>
        </w:trPr>
        <w:tc>
          <w:tcPr>
            <w:tcW w:w="3346" w:type="dxa"/>
            <w:tcBorders>
              <w:top w:val="single" w:sz="2" w:space="0" w:color="auto"/>
              <w:bottom w:val="single" w:sz="2" w:space="0" w:color="auto"/>
            </w:tcBorders>
            <w:shd w:val="clear" w:color="auto" w:fill="auto"/>
            <w:noWrap/>
            <w:vAlign w:val="center"/>
          </w:tcPr>
          <w:p w14:paraId="24FF47A2" w14:textId="77777777" w:rsidR="00060A1F" w:rsidRPr="000B5D44" w:rsidRDefault="00060A1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Venta de bienes</w:t>
            </w:r>
          </w:p>
        </w:tc>
        <w:tc>
          <w:tcPr>
            <w:tcW w:w="1992" w:type="dxa"/>
            <w:tcBorders>
              <w:top w:val="single" w:sz="2" w:space="0" w:color="auto"/>
              <w:bottom w:val="single" w:sz="2" w:space="0" w:color="auto"/>
            </w:tcBorders>
            <w:shd w:val="clear" w:color="auto" w:fill="auto"/>
            <w:vAlign w:val="center"/>
          </w:tcPr>
          <w:p w14:paraId="706BE039" w14:textId="14F16E93"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13</w:t>
            </w:r>
          </w:p>
        </w:tc>
        <w:tc>
          <w:tcPr>
            <w:tcW w:w="2279" w:type="dxa"/>
            <w:tcBorders>
              <w:top w:val="single" w:sz="2" w:space="0" w:color="auto"/>
              <w:bottom w:val="single" w:sz="2" w:space="0" w:color="auto"/>
            </w:tcBorders>
            <w:shd w:val="clear" w:color="auto" w:fill="auto"/>
            <w:vAlign w:val="center"/>
          </w:tcPr>
          <w:p w14:paraId="7585EAC2" w14:textId="6326DB2A"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21</w:t>
            </w:r>
          </w:p>
        </w:tc>
        <w:tc>
          <w:tcPr>
            <w:tcW w:w="1172" w:type="dxa"/>
            <w:tcBorders>
              <w:top w:val="single" w:sz="2" w:space="0" w:color="auto"/>
              <w:bottom w:val="single" w:sz="2" w:space="0" w:color="auto"/>
            </w:tcBorders>
            <w:shd w:val="clear" w:color="auto" w:fill="auto"/>
            <w:vAlign w:val="center"/>
          </w:tcPr>
          <w:p w14:paraId="2D8BFEA7" w14:textId="3708C0FA"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62</w:t>
            </w:r>
          </w:p>
        </w:tc>
      </w:tr>
      <w:tr w:rsidR="000B5D44" w:rsidRPr="000B5D44" w14:paraId="444619BD" w14:textId="77777777" w:rsidTr="003579DB">
        <w:trPr>
          <w:trHeight w:val="198"/>
          <w:jc w:val="center"/>
        </w:trPr>
        <w:tc>
          <w:tcPr>
            <w:tcW w:w="3346" w:type="dxa"/>
            <w:tcBorders>
              <w:top w:val="single" w:sz="2" w:space="0" w:color="auto"/>
              <w:bottom w:val="single" w:sz="2" w:space="0" w:color="auto"/>
            </w:tcBorders>
            <w:shd w:val="clear" w:color="auto" w:fill="auto"/>
            <w:noWrap/>
            <w:vAlign w:val="center"/>
          </w:tcPr>
          <w:p w14:paraId="330C8382" w14:textId="77777777" w:rsidR="00060A1F" w:rsidRPr="000B5D44" w:rsidRDefault="00060A1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Reintegros</w:t>
            </w:r>
          </w:p>
        </w:tc>
        <w:tc>
          <w:tcPr>
            <w:tcW w:w="1992" w:type="dxa"/>
            <w:tcBorders>
              <w:top w:val="single" w:sz="2" w:space="0" w:color="auto"/>
              <w:bottom w:val="single" w:sz="2" w:space="0" w:color="auto"/>
            </w:tcBorders>
            <w:shd w:val="clear" w:color="auto" w:fill="auto"/>
            <w:vAlign w:val="center"/>
          </w:tcPr>
          <w:p w14:paraId="021DE148" w14:textId="5F67BB04"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42</w:t>
            </w:r>
          </w:p>
        </w:tc>
        <w:tc>
          <w:tcPr>
            <w:tcW w:w="2279" w:type="dxa"/>
            <w:tcBorders>
              <w:top w:val="single" w:sz="2" w:space="0" w:color="auto"/>
              <w:bottom w:val="single" w:sz="2" w:space="0" w:color="auto"/>
            </w:tcBorders>
            <w:shd w:val="clear" w:color="auto" w:fill="auto"/>
            <w:vAlign w:val="center"/>
          </w:tcPr>
          <w:p w14:paraId="4F582C78" w14:textId="70262D92"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24</w:t>
            </w:r>
          </w:p>
        </w:tc>
        <w:tc>
          <w:tcPr>
            <w:tcW w:w="1172" w:type="dxa"/>
            <w:tcBorders>
              <w:top w:val="single" w:sz="2" w:space="0" w:color="auto"/>
              <w:bottom w:val="single" w:sz="2" w:space="0" w:color="auto"/>
            </w:tcBorders>
            <w:shd w:val="clear" w:color="auto" w:fill="auto"/>
            <w:vAlign w:val="center"/>
          </w:tcPr>
          <w:p w14:paraId="04AEE2F9" w14:textId="738577D6"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-43</w:t>
            </w:r>
          </w:p>
        </w:tc>
      </w:tr>
      <w:tr w:rsidR="000B5D44" w:rsidRPr="000B5D44" w14:paraId="41548C82" w14:textId="77777777" w:rsidTr="003579DB">
        <w:trPr>
          <w:trHeight w:val="198"/>
          <w:jc w:val="center"/>
        </w:trPr>
        <w:tc>
          <w:tcPr>
            <w:tcW w:w="3346" w:type="dxa"/>
            <w:tcBorders>
              <w:top w:val="single" w:sz="2" w:space="0" w:color="auto"/>
              <w:bottom w:val="single" w:sz="4" w:space="0" w:color="auto"/>
            </w:tcBorders>
            <w:shd w:val="clear" w:color="auto" w:fill="auto"/>
            <w:noWrap/>
            <w:vAlign w:val="center"/>
          </w:tcPr>
          <w:p w14:paraId="505632BD" w14:textId="77777777" w:rsidR="00060A1F" w:rsidRPr="000B5D44" w:rsidRDefault="00060A1F"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Otros ingresos</w:t>
            </w:r>
          </w:p>
        </w:tc>
        <w:tc>
          <w:tcPr>
            <w:tcW w:w="1992" w:type="dxa"/>
            <w:tcBorders>
              <w:top w:val="single" w:sz="2" w:space="0" w:color="auto"/>
              <w:bottom w:val="single" w:sz="4" w:space="0" w:color="auto"/>
            </w:tcBorders>
            <w:shd w:val="clear" w:color="auto" w:fill="auto"/>
            <w:vAlign w:val="center"/>
          </w:tcPr>
          <w:p w14:paraId="15E556A7" w14:textId="316B09B3"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103</w:t>
            </w:r>
          </w:p>
        </w:tc>
        <w:tc>
          <w:tcPr>
            <w:tcW w:w="2279" w:type="dxa"/>
            <w:tcBorders>
              <w:top w:val="single" w:sz="2" w:space="0" w:color="auto"/>
              <w:bottom w:val="single" w:sz="4" w:space="0" w:color="auto"/>
            </w:tcBorders>
            <w:shd w:val="clear" w:color="auto" w:fill="auto"/>
            <w:vAlign w:val="center"/>
          </w:tcPr>
          <w:p w14:paraId="1A39FDEA" w14:textId="628FE8B2"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215</w:t>
            </w:r>
          </w:p>
        </w:tc>
        <w:tc>
          <w:tcPr>
            <w:tcW w:w="1172" w:type="dxa"/>
            <w:tcBorders>
              <w:top w:val="single" w:sz="2" w:space="0" w:color="auto"/>
              <w:bottom w:val="single" w:sz="4" w:space="0" w:color="auto"/>
            </w:tcBorders>
            <w:shd w:val="clear" w:color="auto" w:fill="auto"/>
            <w:vAlign w:val="center"/>
          </w:tcPr>
          <w:p w14:paraId="3DCECB28" w14:textId="0FD8BA36" w:rsidR="00060A1F" w:rsidRPr="000B5D44" w:rsidRDefault="00060A1F" w:rsidP="000B5D44">
            <w:pPr>
              <w:spacing w:after="0"/>
              <w:ind w:firstLine="0"/>
              <w:jc w:val="right"/>
              <w:rPr>
                <w:rFonts w:ascii="Arial Narrow" w:hAnsi="Arial Narrow"/>
                <w:szCs w:val="18"/>
                <w:lang w:val="es-ES" w:eastAsia="es-ES"/>
              </w:rPr>
            </w:pPr>
            <w:r w:rsidRPr="000B5D44">
              <w:rPr>
                <w:rFonts w:ascii="Arial Narrow" w:hAnsi="Arial Narrow"/>
              </w:rPr>
              <w:t>109</w:t>
            </w:r>
          </w:p>
        </w:tc>
      </w:tr>
      <w:tr w:rsidR="000B5D44" w:rsidRPr="000B5D44" w14:paraId="777BF684" w14:textId="77777777" w:rsidTr="003579DB">
        <w:trPr>
          <w:trHeight w:val="255"/>
          <w:jc w:val="center"/>
        </w:trPr>
        <w:tc>
          <w:tcPr>
            <w:tcW w:w="3346" w:type="dxa"/>
            <w:tcBorders>
              <w:top w:val="single" w:sz="4" w:space="0" w:color="auto"/>
              <w:bottom w:val="single" w:sz="4" w:space="0" w:color="auto"/>
            </w:tcBorders>
            <w:shd w:val="clear" w:color="auto" w:fill="8DB3E2"/>
            <w:noWrap/>
            <w:vAlign w:val="center"/>
          </w:tcPr>
          <w:p w14:paraId="639F1BEF" w14:textId="77777777" w:rsidR="00060A1F" w:rsidRPr="000B5D44" w:rsidRDefault="00060A1F"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 xml:space="preserve">Total </w:t>
            </w:r>
          </w:p>
        </w:tc>
        <w:tc>
          <w:tcPr>
            <w:tcW w:w="1992" w:type="dxa"/>
            <w:tcBorders>
              <w:top w:val="single" w:sz="4" w:space="0" w:color="auto"/>
              <w:bottom w:val="single" w:sz="4" w:space="0" w:color="auto"/>
            </w:tcBorders>
            <w:shd w:val="clear" w:color="auto" w:fill="8DB3E2"/>
            <w:vAlign w:val="center"/>
          </w:tcPr>
          <w:p w14:paraId="69FF8F51" w14:textId="108FB34D" w:rsidR="00060A1F" w:rsidRPr="000B5D44" w:rsidRDefault="00060A1F" w:rsidP="000B5D44">
            <w:pPr>
              <w:spacing w:after="0"/>
              <w:ind w:firstLine="0"/>
              <w:jc w:val="right"/>
              <w:rPr>
                <w:rFonts w:ascii="Arial" w:hAnsi="Arial" w:cs="Arial"/>
                <w:sz w:val="18"/>
                <w:szCs w:val="18"/>
                <w:lang w:val="es-ES" w:eastAsia="es-ES"/>
              </w:rPr>
            </w:pPr>
            <w:r w:rsidRPr="000B5D44">
              <w:rPr>
                <w:rFonts w:ascii="Arial" w:hAnsi="Arial" w:cs="Arial"/>
                <w:sz w:val="18"/>
                <w:szCs w:val="18"/>
              </w:rPr>
              <w:t>16.046</w:t>
            </w:r>
          </w:p>
        </w:tc>
        <w:tc>
          <w:tcPr>
            <w:tcW w:w="2279" w:type="dxa"/>
            <w:tcBorders>
              <w:top w:val="single" w:sz="4" w:space="0" w:color="auto"/>
              <w:bottom w:val="single" w:sz="4" w:space="0" w:color="auto"/>
            </w:tcBorders>
            <w:shd w:val="clear" w:color="auto" w:fill="8DB3E2"/>
            <w:vAlign w:val="center"/>
          </w:tcPr>
          <w:p w14:paraId="0C29FB0F" w14:textId="3136DE7A" w:rsidR="00060A1F" w:rsidRPr="000B5D44" w:rsidRDefault="00060A1F" w:rsidP="000B5D44">
            <w:pPr>
              <w:spacing w:after="0"/>
              <w:ind w:firstLine="0"/>
              <w:jc w:val="right"/>
              <w:rPr>
                <w:rFonts w:ascii="Arial" w:hAnsi="Arial" w:cs="Arial"/>
                <w:sz w:val="18"/>
                <w:szCs w:val="18"/>
                <w:lang w:val="es-ES" w:eastAsia="es-ES"/>
              </w:rPr>
            </w:pPr>
            <w:r w:rsidRPr="000B5D44">
              <w:rPr>
                <w:rFonts w:ascii="Arial" w:hAnsi="Arial" w:cs="Arial"/>
                <w:sz w:val="18"/>
                <w:szCs w:val="18"/>
              </w:rPr>
              <w:t>16.656</w:t>
            </w:r>
          </w:p>
        </w:tc>
        <w:tc>
          <w:tcPr>
            <w:tcW w:w="1172" w:type="dxa"/>
            <w:tcBorders>
              <w:top w:val="single" w:sz="4" w:space="0" w:color="auto"/>
              <w:bottom w:val="single" w:sz="4" w:space="0" w:color="auto"/>
            </w:tcBorders>
            <w:shd w:val="clear" w:color="auto" w:fill="8DB3E2"/>
            <w:vAlign w:val="center"/>
          </w:tcPr>
          <w:p w14:paraId="41911FC1" w14:textId="59A57E61" w:rsidR="00060A1F" w:rsidRPr="000B5D44" w:rsidRDefault="00060A1F" w:rsidP="000B5D44">
            <w:pPr>
              <w:spacing w:after="0"/>
              <w:ind w:firstLine="0"/>
              <w:jc w:val="right"/>
              <w:rPr>
                <w:rFonts w:ascii="Arial" w:hAnsi="Arial" w:cs="Arial"/>
                <w:sz w:val="18"/>
                <w:szCs w:val="18"/>
                <w:lang w:val="es-ES" w:eastAsia="es-ES"/>
              </w:rPr>
            </w:pPr>
            <w:r w:rsidRPr="000B5D44">
              <w:rPr>
                <w:rFonts w:ascii="Arial" w:hAnsi="Arial" w:cs="Arial"/>
                <w:sz w:val="18"/>
                <w:szCs w:val="18"/>
              </w:rPr>
              <w:t>4</w:t>
            </w:r>
          </w:p>
        </w:tc>
      </w:tr>
    </w:tbl>
    <w:p w14:paraId="69AD2A20" w14:textId="7FC64B7C" w:rsidR="00C6350C" w:rsidRPr="00F5594F" w:rsidRDefault="00C6350C" w:rsidP="00C6350C">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F5594F">
        <w:rPr>
          <w:rFonts w:ascii="Arial" w:hAnsi="Arial" w:cs="Arial"/>
          <w:sz w:val="14"/>
          <w:szCs w:val="14"/>
        </w:rPr>
        <w:t>*Ejercicio no auditado</w:t>
      </w:r>
      <w:r w:rsidR="0043460E">
        <w:rPr>
          <w:rFonts w:ascii="Arial" w:hAnsi="Arial" w:cs="Arial"/>
          <w:sz w:val="14"/>
          <w:szCs w:val="14"/>
        </w:rPr>
        <w:t>.</w:t>
      </w:r>
    </w:p>
    <w:p w14:paraId="4FCF6979" w14:textId="15EEBBA7" w:rsidR="00406FF4" w:rsidRDefault="498C091A" w:rsidP="007B6F56">
      <w:pPr>
        <w:pStyle w:val="texto"/>
        <w:spacing w:before="120" w:after="120"/>
      </w:pPr>
      <w:r>
        <w:t>R</w:t>
      </w:r>
      <w:r w:rsidR="00C6350C">
        <w:t>especto al año anterior</w:t>
      </w:r>
      <w:r w:rsidR="2248BE4A">
        <w:t>,</w:t>
      </w:r>
      <w:r w:rsidR="00C6350C">
        <w:t xml:space="preserve"> estos ingresos </w:t>
      </w:r>
      <w:r w:rsidR="00060A1F">
        <w:t>aumenta</w:t>
      </w:r>
      <w:r w:rsidR="56EE6264">
        <w:t>ro</w:t>
      </w:r>
      <w:r w:rsidR="00060A1F">
        <w:t>n un cuatro</w:t>
      </w:r>
      <w:r w:rsidR="00C6350C">
        <w:t xml:space="preserve"> por ciento</w:t>
      </w:r>
      <w:r w:rsidR="00060A1F">
        <w:t xml:space="preserve"> (0,61 millones) debido fundamentalmente al incremento de los precios públicos y más en concreto</w:t>
      </w:r>
      <w:r w:rsidR="006F76BA">
        <w:t xml:space="preserve"> </w:t>
      </w:r>
      <w:r w:rsidR="00060A1F">
        <w:t xml:space="preserve">de los </w:t>
      </w:r>
      <w:r w:rsidR="00CC3146">
        <w:t xml:space="preserve">ingresos recibidos del Gobierno de Navarra por </w:t>
      </w:r>
      <w:r w:rsidR="00060A1F">
        <w:t>exenciones en pa</w:t>
      </w:r>
      <w:r w:rsidR="00C8362C">
        <w:t>gos de matrículas del alumnado que crecen un 51 por ciento (0,29 millones).</w:t>
      </w:r>
    </w:p>
    <w:p w14:paraId="385EF67C" w14:textId="3A1B9928" w:rsidR="00C6350C" w:rsidRDefault="00C6350C" w:rsidP="00C6350C">
      <w:pPr>
        <w:pStyle w:val="texto"/>
        <w:spacing w:before="120" w:after="120"/>
        <w:rPr>
          <w:szCs w:val="26"/>
        </w:rPr>
      </w:pPr>
      <w:r w:rsidRPr="003A6E45">
        <w:t>Los precios públicos en 20</w:t>
      </w:r>
      <w:r w:rsidR="00060A1F">
        <w:t>22</w:t>
      </w:r>
      <w:r w:rsidRPr="003A6E45">
        <w:t xml:space="preserve"> </w:t>
      </w:r>
      <w:r w:rsidR="001A7E4B">
        <w:t>ascendieron</w:t>
      </w:r>
      <w:r w:rsidRPr="003A6E45">
        <w:t xml:space="preserve"> a </w:t>
      </w:r>
      <w:r w:rsidR="00060A1F">
        <w:t>11,72</w:t>
      </w:r>
      <w:r w:rsidRPr="003A6E45">
        <w:t xml:space="preserve"> millones, representan el 7</w:t>
      </w:r>
      <w:r w:rsidR="001A7E4B">
        <w:t>0</w:t>
      </w:r>
      <w:r w:rsidRPr="003A6E45">
        <w:t xml:space="preserve"> por ciento de los ingresos totales del capítulo y presentan el siguiente detalle:</w:t>
      </w:r>
    </w:p>
    <w:p w14:paraId="2E22D521" w14:textId="1D8A0E77" w:rsidR="00C6350C" w:rsidRPr="00F5594F" w:rsidRDefault="00C6350C" w:rsidP="00C6350C">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sidRPr="00F5594F">
        <w:rPr>
          <w:rFonts w:ascii="Arial" w:hAnsi="Arial" w:cs="Arial"/>
          <w:sz w:val="18"/>
          <w:szCs w:val="18"/>
        </w:rPr>
        <w:t>(En miles)</w:t>
      </w:r>
    </w:p>
    <w:tbl>
      <w:tblPr>
        <w:tblW w:w="8880" w:type="dxa"/>
        <w:jc w:val="center"/>
        <w:tblLayout w:type="fixed"/>
        <w:tblLook w:val="01E0" w:firstRow="1" w:lastRow="1" w:firstColumn="1" w:lastColumn="1" w:noHBand="0" w:noVBand="0"/>
      </w:tblPr>
      <w:tblGrid>
        <w:gridCol w:w="6462"/>
        <w:gridCol w:w="2418"/>
      </w:tblGrid>
      <w:tr w:rsidR="003825F1" w:rsidRPr="000B5D44" w14:paraId="5AD00A56" w14:textId="77777777" w:rsidTr="0095081A">
        <w:trPr>
          <w:trHeight w:val="255"/>
          <w:jc w:val="center"/>
        </w:trPr>
        <w:tc>
          <w:tcPr>
            <w:tcW w:w="6462" w:type="dxa"/>
            <w:tcBorders>
              <w:top w:val="single" w:sz="4" w:space="0" w:color="auto"/>
              <w:bottom w:val="single" w:sz="4" w:space="0" w:color="auto"/>
            </w:tcBorders>
            <w:shd w:val="clear" w:color="auto" w:fill="8DB3E2"/>
            <w:vAlign w:val="center"/>
          </w:tcPr>
          <w:p w14:paraId="095723EA" w14:textId="3AD366F5" w:rsidR="00C6350C" w:rsidRPr="000B5D44" w:rsidRDefault="00C6350C"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Precios públicos 20</w:t>
            </w:r>
            <w:r w:rsidR="00060A1F" w:rsidRPr="000B5D44">
              <w:rPr>
                <w:rFonts w:ascii="Arial" w:hAnsi="Arial" w:cs="Arial"/>
                <w:sz w:val="18"/>
                <w:szCs w:val="18"/>
                <w:lang w:val="es-ES" w:eastAsia="es-ES"/>
              </w:rPr>
              <w:t>22</w:t>
            </w:r>
          </w:p>
        </w:tc>
        <w:tc>
          <w:tcPr>
            <w:tcW w:w="2418" w:type="dxa"/>
            <w:tcBorders>
              <w:top w:val="single" w:sz="4" w:space="0" w:color="auto"/>
              <w:bottom w:val="single" w:sz="4" w:space="0" w:color="auto"/>
            </w:tcBorders>
            <w:shd w:val="clear" w:color="auto" w:fill="8DB3E2"/>
            <w:vAlign w:val="center"/>
          </w:tcPr>
          <w:p w14:paraId="6F098213" w14:textId="77777777" w:rsidR="00C6350C" w:rsidRPr="000B5D44" w:rsidRDefault="00C6350C"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Importe</w:t>
            </w:r>
          </w:p>
        </w:tc>
      </w:tr>
      <w:tr w:rsidR="003825F1" w:rsidRPr="000B5D44" w14:paraId="0917DF57" w14:textId="77777777" w:rsidTr="0095081A">
        <w:trPr>
          <w:trHeight w:val="198"/>
          <w:jc w:val="center"/>
        </w:trPr>
        <w:tc>
          <w:tcPr>
            <w:tcW w:w="6462" w:type="dxa"/>
            <w:tcBorders>
              <w:top w:val="single" w:sz="4" w:space="0" w:color="auto"/>
              <w:bottom w:val="single" w:sz="2" w:space="0" w:color="auto"/>
            </w:tcBorders>
            <w:shd w:val="clear" w:color="auto" w:fill="auto"/>
            <w:vAlign w:val="center"/>
          </w:tcPr>
          <w:p w14:paraId="7A2973C2"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Derechos de matrícula. Titulaciones Oficiales</w:t>
            </w:r>
          </w:p>
        </w:tc>
        <w:tc>
          <w:tcPr>
            <w:tcW w:w="2418" w:type="dxa"/>
            <w:tcBorders>
              <w:top w:val="single" w:sz="4" w:space="0" w:color="auto"/>
              <w:bottom w:val="single" w:sz="2" w:space="0" w:color="auto"/>
            </w:tcBorders>
            <w:shd w:val="clear" w:color="auto" w:fill="auto"/>
            <w:vAlign w:val="center"/>
          </w:tcPr>
          <w:p w14:paraId="234AD69C" w14:textId="67B13C14" w:rsidR="00C6350C" w:rsidRPr="000B5D44" w:rsidRDefault="00C8362C" w:rsidP="000B5D44">
            <w:pPr>
              <w:spacing w:after="0"/>
              <w:ind w:firstLine="0"/>
              <w:jc w:val="right"/>
              <w:rPr>
                <w:rFonts w:ascii="Arial Narrow" w:hAnsi="Arial Narrow"/>
                <w:lang w:val="es-ES" w:eastAsia="es-ES"/>
              </w:rPr>
            </w:pPr>
            <w:r w:rsidRPr="000B5D44">
              <w:rPr>
                <w:rFonts w:ascii="Arial Narrow" w:hAnsi="Arial Narrow"/>
                <w:lang w:val="es-ES" w:eastAsia="es-ES"/>
              </w:rPr>
              <w:t>10.903</w:t>
            </w:r>
          </w:p>
        </w:tc>
      </w:tr>
      <w:tr w:rsidR="003825F1" w:rsidRPr="000B5D44" w14:paraId="619B2A1A" w14:textId="77777777" w:rsidTr="0095081A">
        <w:trPr>
          <w:trHeight w:val="198"/>
          <w:jc w:val="center"/>
        </w:trPr>
        <w:tc>
          <w:tcPr>
            <w:tcW w:w="6462" w:type="dxa"/>
            <w:tcBorders>
              <w:top w:val="single" w:sz="2" w:space="0" w:color="auto"/>
              <w:bottom w:val="single" w:sz="2" w:space="0" w:color="auto"/>
            </w:tcBorders>
            <w:shd w:val="clear" w:color="auto" w:fill="auto"/>
            <w:vAlign w:val="center"/>
          </w:tcPr>
          <w:p w14:paraId="73DFB6B6"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Derechos de matrícula. Enseñanzas no regladas</w:t>
            </w:r>
          </w:p>
        </w:tc>
        <w:tc>
          <w:tcPr>
            <w:tcW w:w="2418" w:type="dxa"/>
            <w:tcBorders>
              <w:top w:val="single" w:sz="2" w:space="0" w:color="auto"/>
              <w:bottom w:val="single" w:sz="2" w:space="0" w:color="auto"/>
            </w:tcBorders>
            <w:shd w:val="clear" w:color="auto" w:fill="auto"/>
            <w:vAlign w:val="center"/>
          </w:tcPr>
          <w:p w14:paraId="68716777" w14:textId="219DC59F" w:rsidR="00C6350C" w:rsidRPr="000B5D44" w:rsidRDefault="00C8362C" w:rsidP="000B5D44">
            <w:pPr>
              <w:spacing w:after="0"/>
              <w:ind w:firstLine="0"/>
              <w:jc w:val="right"/>
              <w:rPr>
                <w:rFonts w:ascii="Arial Narrow" w:hAnsi="Arial Narrow"/>
                <w:lang w:val="es-ES" w:eastAsia="es-ES"/>
              </w:rPr>
            </w:pPr>
            <w:r w:rsidRPr="000B5D44">
              <w:rPr>
                <w:rFonts w:ascii="Arial Narrow" w:hAnsi="Arial Narrow"/>
                <w:lang w:val="es-ES" w:eastAsia="es-ES"/>
              </w:rPr>
              <w:t>318</w:t>
            </w:r>
          </w:p>
        </w:tc>
      </w:tr>
      <w:tr w:rsidR="003825F1" w:rsidRPr="000B5D44" w14:paraId="0133D959" w14:textId="77777777" w:rsidTr="0095081A">
        <w:trPr>
          <w:trHeight w:val="198"/>
          <w:jc w:val="center"/>
        </w:trPr>
        <w:tc>
          <w:tcPr>
            <w:tcW w:w="6462" w:type="dxa"/>
            <w:tcBorders>
              <w:top w:val="single" w:sz="2" w:space="0" w:color="auto"/>
              <w:bottom w:val="single" w:sz="2" w:space="0" w:color="auto"/>
            </w:tcBorders>
            <w:shd w:val="clear" w:color="auto" w:fill="auto"/>
            <w:vAlign w:val="center"/>
          </w:tcPr>
          <w:p w14:paraId="18AB1A8A"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Por actividades deportivas</w:t>
            </w:r>
          </w:p>
        </w:tc>
        <w:tc>
          <w:tcPr>
            <w:tcW w:w="2418" w:type="dxa"/>
            <w:tcBorders>
              <w:top w:val="single" w:sz="2" w:space="0" w:color="auto"/>
              <w:bottom w:val="single" w:sz="2" w:space="0" w:color="auto"/>
            </w:tcBorders>
            <w:shd w:val="clear" w:color="auto" w:fill="auto"/>
            <w:vAlign w:val="center"/>
          </w:tcPr>
          <w:p w14:paraId="7725D39B" w14:textId="0580CD16" w:rsidR="00C6350C" w:rsidRPr="000B5D44" w:rsidRDefault="00C8362C" w:rsidP="000B5D44">
            <w:pPr>
              <w:spacing w:after="0"/>
              <w:ind w:firstLine="0"/>
              <w:jc w:val="right"/>
              <w:rPr>
                <w:rFonts w:ascii="Arial Narrow" w:hAnsi="Arial Narrow"/>
                <w:lang w:val="es-ES" w:eastAsia="es-ES"/>
              </w:rPr>
            </w:pPr>
            <w:r w:rsidRPr="000B5D44">
              <w:rPr>
                <w:rFonts w:ascii="Arial Narrow" w:hAnsi="Arial Narrow"/>
                <w:lang w:val="es-ES" w:eastAsia="es-ES"/>
              </w:rPr>
              <w:t>217</w:t>
            </w:r>
          </w:p>
        </w:tc>
      </w:tr>
      <w:tr w:rsidR="003825F1" w:rsidRPr="000B5D44" w14:paraId="5C66B44D" w14:textId="77777777" w:rsidTr="0095081A">
        <w:trPr>
          <w:trHeight w:val="198"/>
          <w:jc w:val="center"/>
        </w:trPr>
        <w:tc>
          <w:tcPr>
            <w:tcW w:w="6462" w:type="dxa"/>
            <w:tcBorders>
              <w:top w:val="single" w:sz="2" w:space="0" w:color="auto"/>
              <w:bottom w:val="single" w:sz="2" w:space="0" w:color="auto"/>
            </w:tcBorders>
            <w:shd w:val="clear" w:color="auto" w:fill="auto"/>
            <w:vAlign w:val="center"/>
          </w:tcPr>
          <w:p w14:paraId="3D25DE82"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Por utilización de locales e instalaciones</w:t>
            </w:r>
          </w:p>
        </w:tc>
        <w:tc>
          <w:tcPr>
            <w:tcW w:w="2418" w:type="dxa"/>
            <w:tcBorders>
              <w:top w:val="single" w:sz="2" w:space="0" w:color="auto"/>
              <w:bottom w:val="single" w:sz="2" w:space="0" w:color="auto"/>
            </w:tcBorders>
            <w:shd w:val="clear" w:color="auto" w:fill="auto"/>
            <w:vAlign w:val="center"/>
          </w:tcPr>
          <w:p w14:paraId="70D5FD63" w14:textId="45B3E29A" w:rsidR="00C6350C" w:rsidRPr="000B5D44" w:rsidRDefault="00C8362C" w:rsidP="000B5D44">
            <w:pPr>
              <w:spacing w:after="0"/>
              <w:ind w:firstLine="0"/>
              <w:jc w:val="right"/>
              <w:rPr>
                <w:rFonts w:ascii="Arial Narrow" w:hAnsi="Arial Narrow"/>
                <w:lang w:val="es-ES" w:eastAsia="es-ES"/>
              </w:rPr>
            </w:pPr>
            <w:r w:rsidRPr="000B5D44">
              <w:rPr>
                <w:rFonts w:ascii="Arial Narrow" w:hAnsi="Arial Narrow"/>
                <w:lang w:val="es-ES" w:eastAsia="es-ES"/>
              </w:rPr>
              <w:t>255</w:t>
            </w:r>
          </w:p>
        </w:tc>
      </w:tr>
      <w:tr w:rsidR="003825F1" w:rsidRPr="000B5D44" w14:paraId="7C4CF5F7" w14:textId="77777777" w:rsidTr="0095081A">
        <w:trPr>
          <w:trHeight w:val="198"/>
          <w:jc w:val="center"/>
        </w:trPr>
        <w:tc>
          <w:tcPr>
            <w:tcW w:w="6462" w:type="dxa"/>
            <w:tcBorders>
              <w:top w:val="single" w:sz="2" w:space="0" w:color="auto"/>
              <w:bottom w:val="single" w:sz="4" w:space="0" w:color="auto"/>
            </w:tcBorders>
            <w:shd w:val="clear" w:color="auto" w:fill="auto"/>
            <w:vAlign w:val="center"/>
          </w:tcPr>
          <w:p w14:paraId="6B1FD931"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Otros precios públicos</w:t>
            </w:r>
          </w:p>
        </w:tc>
        <w:tc>
          <w:tcPr>
            <w:tcW w:w="2418" w:type="dxa"/>
            <w:tcBorders>
              <w:top w:val="single" w:sz="2" w:space="0" w:color="auto"/>
              <w:bottom w:val="single" w:sz="4" w:space="0" w:color="auto"/>
            </w:tcBorders>
            <w:shd w:val="clear" w:color="auto" w:fill="auto"/>
            <w:vAlign w:val="center"/>
          </w:tcPr>
          <w:p w14:paraId="3FDC2A3B" w14:textId="1412E0E8" w:rsidR="00C6350C" w:rsidRPr="000B5D44" w:rsidRDefault="00C8362C" w:rsidP="000B5D44">
            <w:pPr>
              <w:spacing w:after="0"/>
              <w:ind w:firstLine="0"/>
              <w:jc w:val="right"/>
              <w:rPr>
                <w:rFonts w:ascii="Arial Narrow" w:hAnsi="Arial Narrow"/>
                <w:lang w:val="es-ES" w:eastAsia="es-ES"/>
              </w:rPr>
            </w:pPr>
            <w:r w:rsidRPr="000B5D44">
              <w:rPr>
                <w:rFonts w:ascii="Arial Narrow" w:hAnsi="Arial Narrow"/>
                <w:lang w:val="es-ES" w:eastAsia="es-ES"/>
              </w:rPr>
              <w:t>32</w:t>
            </w:r>
          </w:p>
        </w:tc>
      </w:tr>
      <w:tr w:rsidR="003825F1" w:rsidRPr="000B5D44" w14:paraId="232FB303" w14:textId="77777777" w:rsidTr="0095081A">
        <w:trPr>
          <w:trHeight w:val="255"/>
          <w:jc w:val="center"/>
        </w:trPr>
        <w:tc>
          <w:tcPr>
            <w:tcW w:w="6462" w:type="dxa"/>
            <w:tcBorders>
              <w:top w:val="single" w:sz="4" w:space="0" w:color="auto"/>
              <w:bottom w:val="single" w:sz="4" w:space="0" w:color="auto"/>
            </w:tcBorders>
            <w:shd w:val="clear" w:color="auto" w:fill="8DB3E2"/>
            <w:vAlign w:val="center"/>
          </w:tcPr>
          <w:p w14:paraId="2F851172" w14:textId="77777777" w:rsidR="00C6350C" w:rsidRPr="000B5D44" w:rsidRDefault="00C6350C"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Total precios públicos</w:t>
            </w:r>
          </w:p>
        </w:tc>
        <w:tc>
          <w:tcPr>
            <w:tcW w:w="2418" w:type="dxa"/>
            <w:tcBorders>
              <w:top w:val="single" w:sz="4" w:space="0" w:color="auto"/>
              <w:bottom w:val="single" w:sz="4" w:space="0" w:color="auto"/>
            </w:tcBorders>
            <w:shd w:val="clear" w:color="auto" w:fill="8DB3E2"/>
            <w:vAlign w:val="center"/>
          </w:tcPr>
          <w:p w14:paraId="1EFB210D" w14:textId="3D908DD6" w:rsidR="00C6350C" w:rsidRPr="000B5D44" w:rsidRDefault="00C8362C"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11.725</w:t>
            </w:r>
          </w:p>
        </w:tc>
      </w:tr>
    </w:tbl>
    <w:p w14:paraId="77F331E9" w14:textId="6BA20ADF" w:rsidR="00C6350C" w:rsidRPr="002E4B7F" w:rsidRDefault="00C6350C" w:rsidP="00816949">
      <w:pPr>
        <w:pStyle w:val="texto"/>
        <w:spacing w:before="200" w:after="120"/>
      </w:pPr>
      <w:r>
        <w:t xml:space="preserve">Dentro de las titulaciones oficiales se contemplan las matrículas de ciclos, grados, doctorados y máster; en enseñanzas no regladas, se reflejan básicamente los derechos de los títulos propios, del </w:t>
      </w:r>
      <w:r w:rsidR="1191AF12">
        <w:t>A</w:t>
      </w:r>
      <w:r>
        <w:t xml:space="preserve">ula de la </w:t>
      </w:r>
      <w:r w:rsidR="05C48129">
        <w:t>E</w:t>
      </w:r>
      <w:r>
        <w:t xml:space="preserve">xperiencia y del </w:t>
      </w:r>
      <w:r w:rsidR="34F50287">
        <w:t>C</w:t>
      </w:r>
      <w:r>
        <w:t xml:space="preserve">entro </w:t>
      </w:r>
      <w:r w:rsidR="3A4021A4">
        <w:t>S</w:t>
      </w:r>
      <w:r>
        <w:t xml:space="preserve">uperior de </w:t>
      </w:r>
      <w:r w:rsidR="2B3E2963">
        <w:t>I</w:t>
      </w:r>
      <w:r>
        <w:t>diomas.</w:t>
      </w:r>
    </w:p>
    <w:p w14:paraId="5C8A5E61" w14:textId="39DCF558" w:rsidR="00C6350C" w:rsidRPr="00283C58" w:rsidRDefault="00C6350C" w:rsidP="00C6350C">
      <w:pPr>
        <w:pStyle w:val="texto"/>
      </w:pPr>
      <w:r w:rsidRPr="00283C58">
        <w:rPr>
          <w:spacing w:val="2"/>
        </w:rPr>
        <w:t>Con respecto a las tasas y precios públicos</w:t>
      </w:r>
      <w:r>
        <w:rPr>
          <w:spacing w:val="2"/>
        </w:rPr>
        <w:t>,</w:t>
      </w:r>
      <w:r w:rsidRPr="00283C58">
        <w:rPr>
          <w:spacing w:val="2"/>
        </w:rPr>
        <w:t xml:space="preserve"> destacamos los siguientes aspectos:</w:t>
      </w:r>
    </w:p>
    <w:p w14:paraId="43539331" w14:textId="570B023F" w:rsidR="00C6350C" w:rsidRPr="00730AE6"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90"/>
      </w:pPr>
      <w:r>
        <w:t xml:space="preserve">La fijación de la cuantía anual de los precios públicos aplicados por la </w:t>
      </w:r>
      <w:r w:rsidR="008D1914">
        <w:t xml:space="preserve">UPNA </w:t>
      </w:r>
      <w:r>
        <w:t>se realiza:</w:t>
      </w:r>
    </w:p>
    <w:p w14:paraId="416D01C5" w14:textId="77777777" w:rsidR="003706C4" w:rsidRDefault="00C6350C" w:rsidP="003706C4">
      <w:pPr>
        <w:pStyle w:val="texto"/>
        <w:numPr>
          <w:ilvl w:val="0"/>
          <w:numId w:val="15"/>
        </w:numPr>
        <w:tabs>
          <w:tab w:val="clear" w:pos="2835"/>
          <w:tab w:val="clear" w:pos="3969"/>
          <w:tab w:val="clear" w:pos="5103"/>
          <w:tab w:val="clear" w:pos="6237"/>
          <w:tab w:val="clear" w:pos="7371"/>
        </w:tabs>
        <w:ind w:left="0" w:firstLine="426"/>
      </w:pPr>
      <w:r>
        <w:t xml:space="preserve">Para los estudios oficiales, por el Gobierno de Navarra. Para el curso </w:t>
      </w:r>
      <w:r w:rsidR="008D1914">
        <w:t>202</w:t>
      </w:r>
      <w:r w:rsidR="00DA5571">
        <w:t>2</w:t>
      </w:r>
      <w:r w:rsidR="008D1914">
        <w:t>/202</w:t>
      </w:r>
      <w:r w:rsidR="00DA5571">
        <w:t>3</w:t>
      </w:r>
      <w:r>
        <w:t xml:space="preserve">, por </w:t>
      </w:r>
      <w:r w:rsidR="008D1914">
        <w:t>Orden Foral 4</w:t>
      </w:r>
      <w:r w:rsidR="00DA5571">
        <w:t>2</w:t>
      </w:r>
      <w:r w:rsidR="008D1914">
        <w:t>E/202</w:t>
      </w:r>
      <w:r w:rsidR="00DA5571">
        <w:t>2</w:t>
      </w:r>
      <w:r w:rsidR="008D1914">
        <w:t xml:space="preserve"> del consejero de Universidad, Innovación y Transformación Digital. En dicha orden </w:t>
      </w:r>
      <w:r w:rsidR="6ED788A1">
        <w:t xml:space="preserve">foral </w:t>
      </w:r>
      <w:r w:rsidR="008D1914">
        <w:t xml:space="preserve">se propone una segunda reducción del 2,38 por ciento del crédito de la primera matrícula en estudios de grado respecto a los precios vigentes en el curso 2019-2020. </w:t>
      </w:r>
    </w:p>
    <w:p w14:paraId="2FACC8D1" w14:textId="044DD18F" w:rsidR="00C6350C" w:rsidRDefault="00C6350C" w:rsidP="003706C4">
      <w:pPr>
        <w:pStyle w:val="texto"/>
        <w:numPr>
          <w:ilvl w:val="0"/>
          <w:numId w:val="15"/>
        </w:numPr>
        <w:tabs>
          <w:tab w:val="clear" w:pos="2835"/>
          <w:tab w:val="clear" w:pos="3969"/>
          <w:tab w:val="clear" w:pos="5103"/>
          <w:tab w:val="clear" w:pos="6237"/>
          <w:tab w:val="clear" w:pos="7371"/>
        </w:tabs>
        <w:ind w:left="0" w:firstLine="426"/>
      </w:pPr>
      <w:r w:rsidRPr="00730AE6">
        <w:t xml:space="preserve">Para enseñanzas propias y otros precios públicos, con carácter general, </w:t>
      </w:r>
      <w:r>
        <w:t xml:space="preserve">por </w:t>
      </w:r>
      <w:r w:rsidR="00DA5571">
        <w:t>acuerdo d</w:t>
      </w:r>
      <w:r w:rsidRPr="00730AE6">
        <w:t>el Consejo Social.</w:t>
      </w:r>
      <w:r>
        <w:t xml:space="preserve"> </w:t>
      </w:r>
      <w:r w:rsidR="5BF678C3">
        <w:t xml:space="preserve">Así, en junio, </w:t>
      </w:r>
      <w:r w:rsidR="245C2FDA">
        <w:t>p</w:t>
      </w:r>
      <w:r>
        <w:t xml:space="preserve">or acuerdo del Consejo Social de </w:t>
      </w:r>
      <w:r w:rsidR="00DA5571">
        <w:t xml:space="preserve">junio de 2021 </w:t>
      </w:r>
      <w:r>
        <w:t xml:space="preserve">se </w:t>
      </w:r>
      <w:r w:rsidR="4D8E97C0">
        <w:t>aprobaron</w:t>
      </w:r>
      <w:r>
        <w:t xml:space="preserve"> los precios públicos </w:t>
      </w:r>
      <w:r w:rsidRPr="00164283">
        <w:t xml:space="preserve">de enseñanzas propias, </w:t>
      </w:r>
      <w:r>
        <w:t xml:space="preserve">de </w:t>
      </w:r>
      <w:r w:rsidRPr="00164283">
        <w:t>cuotas del programa A3U</w:t>
      </w:r>
      <w:r>
        <w:rPr>
          <w:rStyle w:val="Refdenotaalpie"/>
        </w:rPr>
        <w:footnoteReference w:id="11"/>
      </w:r>
      <w:r w:rsidRPr="00164283">
        <w:t xml:space="preserve">, </w:t>
      </w:r>
      <w:r>
        <w:t xml:space="preserve">de </w:t>
      </w:r>
      <w:r w:rsidRPr="00164283">
        <w:t xml:space="preserve">actividades e instalaciones deportivas, del </w:t>
      </w:r>
      <w:bookmarkStart w:id="77" w:name="_Int_SzVH5bul"/>
      <w:r>
        <w:t>s</w:t>
      </w:r>
      <w:r w:rsidRPr="00164283">
        <w:t xml:space="preserve">ervicio </w:t>
      </w:r>
      <w:r w:rsidR="6B01BD68" w:rsidRPr="00164283">
        <w:t>”</w:t>
      </w:r>
      <w:r>
        <w:t>M</w:t>
      </w:r>
      <w:r w:rsidRPr="00164283">
        <w:t>i</w:t>
      </w:r>
      <w:bookmarkEnd w:id="77"/>
      <w:r w:rsidRPr="00164283">
        <w:t xml:space="preserve"> aulario</w:t>
      </w:r>
      <w:r>
        <w:rPr>
          <w:rStyle w:val="Refdenotaalpie"/>
        </w:rPr>
        <w:footnoteReference w:id="12"/>
      </w:r>
      <w:r w:rsidR="003706C4">
        <w:rPr>
          <w:rStyle w:val="Refdenotaalpie"/>
        </w:rPr>
        <w:t xml:space="preserve"> </w:t>
      </w:r>
      <w:r w:rsidRPr="00164283">
        <w:t xml:space="preserve">y del </w:t>
      </w:r>
      <w:r w:rsidR="003706C4">
        <w:t>C</w:t>
      </w:r>
      <w:r>
        <w:t xml:space="preserve">entro </w:t>
      </w:r>
      <w:r w:rsidR="003706C4">
        <w:t>Superior de I</w:t>
      </w:r>
      <w:r>
        <w:t>diomas.</w:t>
      </w:r>
    </w:p>
    <w:p w14:paraId="12A0D45E" w14:textId="474ED41A" w:rsidR="00C6350C" w:rsidRDefault="00C6350C" w:rsidP="60353C01">
      <w:pPr>
        <w:pStyle w:val="texto"/>
        <w:spacing w:before="120" w:after="240"/>
        <w:rPr>
          <w:rFonts w:ascii="Arial" w:hAnsi="Arial" w:cs="Arial"/>
          <w:color w:val="000000"/>
          <w:spacing w:val="0"/>
          <w:sz w:val="18"/>
          <w:szCs w:val="18"/>
          <w:lang w:val="es-ES" w:eastAsia="es-ES"/>
        </w:rPr>
      </w:pPr>
      <w:r>
        <w:t>Los precios de matrículas de grado y máster</w:t>
      </w:r>
      <w:r>
        <w:rPr>
          <w:rStyle w:val="Refdenotaalpie"/>
        </w:rPr>
        <w:footnoteReference w:id="13"/>
      </w:r>
      <w:r>
        <w:t xml:space="preserve"> para el curso </w:t>
      </w:r>
      <w:r w:rsidR="00DA5571">
        <w:t>2022/2023</w:t>
      </w:r>
      <w:r>
        <w:t xml:space="preserve"> </w:t>
      </w:r>
      <w:r w:rsidR="35FE0946">
        <w:t>fueron</w:t>
      </w:r>
      <w:r>
        <w:t xml:space="preserve"> los siguientes:</w:t>
      </w:r>
    </w:p>
    <w:tbl>
      <w:tblPr>
        <w:tblW w:w="8907" w:type="dxa"/>
        <w:jc w:val="center"/>
        <w:tblLayout w:type="fixed"/>
        <w:tblCellMar>
          <w:left w:w="70" w:type="dxa"/>
          <w:right w:w="70" w:type="dxa"/>
        </w:tblCellMar>
        <w:tblLook w:val="0000" w:firstRow="0" w:lastRow="0" w:firstColumn="0" w:lastColumn="0" w:noHBand="0" w:noVBand="0"/>
      </w:tblPr>
      <w:tblGrid>
        <w:gridCol w:w="2109"/>
        <w:gridCol w:w="1757"/>
        <w:gridCol w:w="1626"/>
        <w:gridCol w:w="1838"/>
        <w:gridCol w:w="1577"/>
      </w:tblGrid>
      <w:tr w:rsidR="003825F1" w:rsidRPr="000B5D44" w14:paraId="3710F7C6" w14:textId="77777777" w:rsidTr="0095081A">
        <w:trPr>
          <w:trHeight w:val="255"/>
          <w:jc w:val="center"/>
        </w:trPr>
        <w:tc>
          <w:tcPr>
            <w:tcW w:w="2109" w:type="dxa"/>
            <w:tcBorders>
              <w:top w:val="single" w:sz="4" w:space="0" w:color="auto"/>
              <w:bottom w:val="single" w:sz="4" w:space="0" w:color="auto"/>
            </w:tcBorders>
            <w:shd w:val="clear" w:color="auto" w:fill="8DB3E2"/>
            <w:noWrap/>
            <w:vAlign w:val="center"/>
          </w:tcPr>
          <w:p w14:paraId="3EFFD6D7" w14:textId="77777777" w:rsidR="00C6350C" w:rsidRPr="00A25714" w:rsidRDefault="00C6350C" w:rsidP="000B5D44">
            <w:pPr>
              <w:pStyle w:val="cuadroCabe"/>
              <w:tabs>
                <w:tab w:val="clear" w:pos="2835"/>
                <w:tab w:val="right" w:pos="2589"/>
              </w:tabs>
              <w:ind w:right="462"/>
              <w:jc w:val="left"/>
              <w:rPr>
                <w:rFonts w:cs="Arial"/>
                <w:sz w:val="16"/>
                <w:szCs w:val="16"/>
                <w:lang w:val="es-ES" w:eastAsia="es-ES"/>
              </w:rPr>
            </w:pPr>
          </w:p>
        </w:tc>
        <w:tc>
          <w:tcPr>
            <w:tcW w:w="1757" w:type="dxa"/>
            <w:tcBorders>
              <w:top w:val="single" w:sz="4" w:space="0" w:color="auto"/>
              <w:bottom w:val="single" w:sz="4" w:space="0" w:color="auto"/>
            </w:tcBorders>
            <w:shd w:val="clear" w:color="auto" w:fill="8DB3E2"/>
            <w:vAlign w:val="center"/>
          </w:tcPr>
          <w:p w14:paraId="77E1D4E3" w14:textId="77777777" w:rsidR="00C6350C" w:rsidRPr="00A25714" w:rsidRDefault="00C6350C" w:rsidP="000B5D44">
            <w:pPr>
              <w:spacing w:after="0"/>
              <w:ind w:right="51" w:firstLine="0"/>
              <w:jc w:val="right"/>
              <w:rPr>
                <w:rFonts w:ascii="Arial" w:hAnsi="Arial" w:cs="Arial"/>
                <w:bCs/>
                <w:sz w:val="16"/>
                <w:szCs w:val="16"/>
                <w:lang w:val="es-ES" w:eastAsia="es-ES"/>
              </w:rPr>
            </w:pPr>
            <w:r w:rsidRPr="00A25714">
              <w:rPr>
                <w:rFonts w:ascii="Arial" w:hAnsi="Arial" w:cs="Arial"/>
                <w:bCs/>
                <w:sz w:val="16"/>
                <w:szCs w:val="16"/>
                <w:lang w:val="es-ES" w:eastAsia="es-ES"/>
              </w:rPr>
              <w:t>Ciencias Humanas y Sociales</w:t>
            </w:r>
          </w:p>
        </w:tc>
        <w:tc>
          <w:tcPr>
            <w:tcW w:w="1626" w:type="dxa"/>
            <w:tcBorders>
              <w:top w:val="single" w:sz="4" w:space="0" w:color="auto"/>
              <w:bottom w:val="single" w:sz="4" w:space="0" w:color="auto"/>
            </w:tcBorders>
            <w:shd w:val="clear" w:color="auto" w:fill="8DB3E2"/>
            <w:vAlign w:val="center"/>
          </w:tcPr>
          <w:p w14:paraId="2DB1000D" w14:textId="77777777" w:rsidR="00C6350C" w:rsidRPr="00A25714" w:rsidRDefault="00C6350C" w:rsidP="000B5D44">
            <w:pPr>
              <w:spacing w:after="0"/>
              <w:ind w:firstLine="0"/>
              <w:jc w:val="right"/>
              <w:rPr>
                <w:rFonts w:ascii="Arial" w:hAnsi="Arial" w:cs="Arial"/>
                <w:bCs/>
                <w:sz w:val="16"/>
                <w:szCs w:val="16"/>
                <w:lang w:val="es-ES" w:eastAsia="es-ES"/>
              </w:rPr>
            </w:pPr>
            <w:r w:rsidRPr="00A25714">
              <w:rPr>
                <w:rFonts w:ascii="Arial" w:hAnsi="Arial" w:cs="Arial"/>
                <w:bCs/>
                <w:sz w:val="16"/>
                <w:szCs w:val="16"/>
                <w:lang w:val="es-ES" w:eastAsia="es-ES"/>
              </w:rPr>
              <w:t>Ciencias, Ingenierías y Ciencias de la Salud</w:t>
            </w:r>
          </w:p>
        </w:tc>
        <w:tc>
          <w:tcPr>
            <w:tcW w:w="1838" w:type="dxa"/>
            <w:tcBorders>
              <w:top w:val="single" w:sz="4" w:space="0" w:color="auto"/>
              <w:bottom w:val="single" w:sz="4" w:space="0" w:color="auto"/>
            </w:tcBorders>
            <w:shd w:val="clear" w:color="auto" w:fill="8DB3E2"/>
            <w:vAlign w:val="center"/>
          </w:tcPr>
          <w:p w14:paraId="7A5BC8AA" w14:textId="77777777" w:rsidR="00C6350C" w:rsidRPr="00A25714" w:rsidRDefault="00C6350C" w:rsidP="000B5D44">
            <w:pPr>
              <w:tabs>
                <w:tab w:val="left" w:pos="1702"/>
              </w:tabs>
              <w:spacing w:after="0"/>
              <w:ind w:right="-4" w:firstLine="0"/>
              <w:jc w:val="right"/>
              <w:rPr>
                <w:rFonts w:ascii="Arial" w:hAnsi="Arial" w:cs="Arial"/>
                <w:bCs/>
                <w:sz w:val="16"/>
                <w:szCs w:val="16"/>
                <w:lang w:val="es-ES" w:eastAsia="es-ES"/>
              </w:rPr>
            </w:pPr>
            <w:r w:rsidRPr="00A25714">
              <w:rPr>
                <w:rFonts w:ascii="Arial" w:hAnsi="Arial" w:cs="Arial"/>
                <w:bCs/>
                <w:sz w:val="16"/>
                <w:szCs w:val="16"/>
                <w:lang w:val="es-ES" w:eastAsia="es-ES"/>
              </w:rPr>
              <w:t>Másteres habilitantes para profesiones reguladas</w:t>
            </w:r>
          </w:p>
        </w:tc>
        <w:tc>
          <w:tcPr>
            <w:tcW w:w="1577" w:type="dxa"/>
            <w:tcBorders>
              <w:top w:val="single" w:sz="4" w:space="0" w:color="auto"/>
              <w:bottom w:val="single" w:sz="4" w:space="0" w:color="auto"/>
            </w:tcBorders>
            <w:shd w:val="clear" w:color="auto" w:fill="8DB3E2"/>
            <w:vAlign w:val="center"/>
          </w:tcPr>
          <w:p w14:paraId="2E2E08B6" w14:textId="7FC94497" w:rsidR="00C6350C" w:rsidRPr="00A25714" w:rsidRDefault="00C6350C" w:rsidP="000B5D44">
            <w:pPr>
              <w:spacing w:after="0"/>
              <w:ind w:firstLine="0"/>
              <w:jc w:val="right"/>
              <w:rPr>
                <w:rFonts w:ascii="Arial" w:hAnsi="Arial" w:cs="Arial"/>
                <w:bCs/>
                <w:sz w:val="16"/>
                <w:szCs w:val="16"/>
                <w:lang w:val="es-ES" w:eastAsia="es-ES"/>
              </w:rPr>
            </w:pPr>
            <w:r w:rsidRPr="00A25714">
              <w:rPr>
                <w:rFonts w:ascii="Arial" w:hAnsi="Arial" w:cs="Arial"/>
                <w:bCs/>
                <w:sz w:val="16"/>
                <w:szCs w:val="16"/>
                <w:lang w:val="es-ES" w:eastAsia="es-ES"/>
              </w:rPr>
              <w:t>Másteres no habilitantes para pr</w:t>
            </w:r>
            <w:r w:rsidR="006846AF" w:rsidRPr="00A25714">
              <w:rPr>
                <w:rFonts w:ascii="Arial" w:hAnsi="Arial" w:cs="Arial"/>
                <w:bCs/>
                <w:sz w:val="16"/>
                <w:szCs w:val="16"/>
                <w:lang w:val="es-ES" w:eastAsia="es-ES"/>
              </w:rPr>
              <w:t>ofesiones</w:t>
            </w:r>
            <w:r w:rsidRPr="00A25714">
              <w:rPr>
                <w:rFonts w:ascii="Arial" w:hAnsi="Arial" w:cs="Arial"/>
                <w:bCs/>
                <w:sz w:val="16"/>
                <w:szCs w:val="16"/>
                <w:lang w:val="es-ES" w:eastAsia="es-ES"/>
              </w:rPr>
              <w:t xml:space="preserve"> reguladas </w:t>
            </w:r>
          </w:p>
        </w:tc>
      </w:tr>
      <w:tr w:rsidR="000B5D44" w:rsidRPr="000B5D44" w14:paraId="67BD9DAD" w14:textId="77777777" w:rsidTr="0095081A">
        <w:trPr>
          <w:trHeight w:val="198"/>
          <w:jc w:val="center"/>
        </w:trPr>
        <w:tc>
          <w:tcPr>
            <w:tcW w:w="2109" w:type="dxa"/>
            <w:tcBorders>
              <w:top w:val="single" w:sz="4" w:space="0" w:color="auto"/>
              <w:bottom w:val="single" w:sz="2" w:space="0" w:color="auto"/>
            </w:tcBorders>
            <w:shd w:val="clear" w:color="auto" w:fill="auto"/>
            <w:noWrap/>
            <w:vAlign w:val="center"/>
          </w:tcPr>
          <w:p w14:paraId="20FE2F9D"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1ª matrícula</w:t>
            </w:r>
          </w:p>
        </w:tc>
        <w:tc>
          <w:tcPr>
            <w:tcW w:w="1757" w:type="dxa"/>
            <w:tcBorders>
              <w:top w:val="single" w:sz="4" w:space="0" w:color="auto"/>
              <w:bottom w:val="single" w:sz="2" w:space="0" w:color="auto"/>
            </w:tcBorders>
            <w:shd w:val="clear" w:color="auto" w:fill="auto"/>
            <w:vAlign w:val="center"/>
          </w:tcPr>
          <w:p w14:paraId="527554DA" w14:textId="4B9E5AA8" w:rsidR="00C6350C" w:rsidRPr="000B5D44" w:rsidRDefault="00414473" w:rsidP="000B5D44">
            <w:pPr>
              <w:spacing w:after="0"/>
              <w:ind w:firstLine="0"/>
              <w:jc w:val="right"/>
              <w:rPr>
                <w:rFonts w:ascii="Arial Narrow" w:hAnsi="Arial Narrow"/>
                <w:lang w:val="es-ES" w:eastAsia="es-ES"/>
              </w:rPr>
            </w:pPr>
            <w:r w:rsidRPr="000B5D44">
              <w:rPr>
                <w:rFonts w:ascii="Arial Narrow" w:hAnsi="Arial Narrow"/>
                <w:lang w:val="es-ES" w:eastAsia="es-ES"/>
              </w:rPr>
              <w:t>15,10</w:t>
            </w:r>
            <w:r w:rsidR="00C6350C" w:rsidRPr="000B5D44">
              <w:rPr>
                <w:rFonts w:ascii="Arial Narrow" w:hAnsi="Arial Narrow"/>
                <w:lang w:val="es-ES" w:eastAsia="es-ES"/>
              </w:rPr>
              <w:t xml:space="preserve"> €/crédito</w:t>
            </w:r>
          </w:p>
        </w:tc>
        <w:tc>
          <w:tcPr>
            <w:tcW w:w="1626" w:type="dxa"/>
            <w:tcBorders>
              <w:top w:val="single" w:sz="4" w:space="0" w:color="auto"/>
              <w:bottom w:val="single" w:sz="2" w:space="0" w:color="auto"/>
            </w:tcBorders>
            <w:shd w:val="clear" w:color="auto" w:fill="auto"/>
            <w:vAlign w:val="center"/>
          </w:tcPr>
          <w:p w14:paraId="7A451F96" w14:textId="0D26ECA1" w:rsidR="00C6350C" w:rsidRPr="000B5D44" w:rsidRDefault="00414473" w:rsidP="000B5D44">
            <w:pPr>
              <w:spacing w:after="0"/>
              <w:ind w:firstLine="0"/>
              <w:jc w:val="right"/>
              <w:rPr>
                <w:rFonts w:ascii="Arial Narrow" w:hAnsi="Arial Narrow"/>
                <w:lang w:val="es-ES" w:eastAsia="es-ES"/>
              </w:rPr>
            </w:pPr>
            <w:r w:rsidRPr="000B5D44">
              <w:rPr>
                <w:rFonts w:ascii="Arial Narrow" w:hAnsi="Arial Narrow"/>
                <w:lang w:val="es-ES" w:eastAsia="es-ES"/>
              </w:rPr>
              <w:t>21,38</w:t>
            </w:r>
            <w:r w:rsidR="00C6350C" w:rsidRPr="000B5D44">
              <w:rPr>
                <w:rFonts w:ascii="Arial Narrow" w:hAnsi="Arial Narrow"/>
                <w:lang w:val="es-ES" w:eastAsia="es-ES"/>
              </w:rPr>
              <w:t xml:space="preserve"> €/crédito</w:t>
            </w:r>
          </w:p>
        </w:tc>
        <w:tc>
          <w:tcPr>
            <w:tcW w:w="1838" w:type="dxa"/>
            <w:tcBorders>
              <w:top w:val="single" w:sz="4" w:space="0" w:color="auto"/>
              <w:bottom w:val="single" w:sz="2" w:space="0" w:color="auto"/>
            </w:tcBorders>
            <w:shd w:val="clear" w:color="auto" w:fill="auto"/>
            <w:vAlign w:val="center"/>
          </w:tcPr>
          <w:p w14:paraId="48D9A904" w14:textId="1F601117" w:rsidR="00C6350C" w:rsidRPr="000B5D44" w:rsidRDefault="00414473" w:rsidP="000B5D44">
            <w:pPr>
              <w:tabs>
                <w:tab w:val="left" w:pos="1702"/>
              </w:tabs>
              <w:spacing w:after="0"/>
              <w:ind w:right="-4" w:firstLine="0"/>
              <w:jc w:val="right"/>
              <w:rPr>
                <w:rFonts w:ascii="Arial Narrow" w:hAnsi="Arial Narrow"/>
                <w:lang w:val="es-ES" w:eastAsia="es-ES"/>
              </w:rPr>
            </w:pPr>
            <w:r w:rsidRPr="000B5D44">
              <w:rPr>
                <w:rFonts w:ascii="Arial Narrow" w:hAnsi="Arial Narrow"/>
                <w:lang w:val="es-ES" w:eastAsia="es-ES"/>
              </w:rPr>
              <w:t xml:space="preserve">21,38 </w:t>
            </w:r>
            <w:r w:rsidR="00C6350C" w:rsidRPr="000B5D44">
              <w:rPr>
                <w:rFonts w:ascii="Arial Narrow" w:hAnsi="Arial Narrow"/>
                <w:lang w:val="es-ES" w:eastAsia="es-ES"/>
              </w:rPr>
              <w:t>€/crédito</w:t>
            </w:r>
          </w:p>
        </w:tc>
        <w:tc>
          <w:tcPr>
            <w:tcW w:w="1577" w:type="dxa"/>
            <w:tcBorders>
              <w:top w:val="single" w:sz="4" w:space="0" w:color="auto"/>
              <w:bottom w:val="single" w:sz="2" w:space="0" w:color="auto"/>
            </w:tcBorders>
            <w:shd w:val="clear" w:color="auto" w:fill="auto"/>
            <w:vAlign w:val="center"/>
          </w:tcPr>
          <w:p w14:paraId="6135CB1A" w14:textId="1DB8A228" w:rsidR="00C6350C" w:rsidRPr="000B5D44" w:rsidRDefault="00414473" w:rsidP="000B5D44">
            <w:pPr>
              <w:spacing w:after="0"/>
              <w:ind w:firstLine="0"/>
              <w:jc w:val="right"/>
              <w:rPr>
                <w:rFonts w:ascii="Arial Narrow" w:hAnsi="Arial Narrow"/>
                <w:lang w:val="es-ES" w:eastAsia="es-ES"/>
              </w:rPr>
            </w:pPr>
            <w:r w:rsidRPr="000B5D44">
              <w:rPr>
                <w:rFonts w:ascii="Arial Narrow" w:hAnsi="Arial Narrow"/>
                <w:lang w:val="es-ES" w:eastAsia="es-ES"/>
              </w:rPr>
              <w:t xml:space="preserve">28,35 </w:t>
            </w:r>
            <w:r w:rsidR="00C6350C" w:rsidRPr="000B5D44">
              <w:rPr>
                <w:rFonts w:ascii="Arial Narrow" w:hAnsi="Arial Narrow"/>
                <w:lang w:val="es-ES" w:eastAsia="es-ES"/>
              </w:rPr>
              <w:t>€/crédito</w:t>
            </w:r>
          </w:p>
        </w:tc>
      </w:tr>
      <w:tr w:rsidR="000B5D44" w:rsidRPr="000B5D44" w14:paraId="7ED32E17" w14:textId="77777777" w:rsidTr="0095081A">
        <w:trPr>
          <w:trHeight w:val="198"/>
          <w:jc w:val="center"/>
        </w:trPr>
        <w:tc>
          <w:tcPr>
            <w:tcW w:w="2109" w:type="dxa"/>
            <w:tcBorders>
              <w:top w:val="single" w:sz="2" w:space="0" w:color="auto"/>
              <w:bottom w:val="single" w:sz="2" w:space="0" w:color="auto"/>
            </w:tcBorders>
            <w:shd w:val="clear" w:color="auto" w:fill="auto"/>
            <w:noWrap/>
            <w:vAlign w:val="center"/>
          </w:tcPr>
          <w:p w14:paraId="7056F200"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2ª matrícula</w:t>
            </w:r>
          </w:p>
        </w:tc>
        <w:tc>
          <w:tcPr>
            <w:tcW w:w="1757" w:type="dxa"/>
            <w:tcBorders>
              <w:top w:val="single" w:sz="2" w:space="0" w:color="auto"/>
              <w:bottom w:val="single" w:sz="2" w:space="0" w:color="auto"/>
            </w:tcBorders>
            <w:shd w:val="clear" w:color="auto" w:fill="auto"/>
            <w:vAlign w:val="center"/>
          </w:tcPr>
          <w:p w14:paraId="528EE961" w14:textId="02BCCD05" w:rsidR="00C6350C" w:rsidRPr="000B5D44" w:rsidRDefault="00414473" w:rsidP="000B5D44">
            <w:pPr>
              <w:spacing w:after="0"/>
              <w:ind w:firstLine="0"/>
              <w:jc w:val="right"/>
              <w:rPr>
                <w:rFonts w:ascii="Arial Narrow" w:hAnsi="Arial Narrow"/>
                <w:lang w:val="es-ES" w:eastAsia="es-ES"/>
              </w:rPr>
            </w:pPr>
            <w:r w:rsidRPr="000B5D44">
              <w:rPr>
                <w:rFonts w:ascii="Arial Narrow" w:hAnsi="Arial Narrow"/>
                <w:lang w:val="es-ES" w:eastAsia="es-ES"/>
              </w:rPr>
              <w:t>32,50</w:t>
            </w:r>
            <w:r w:rsidR="00C6350C" w:rsidRPr="000B5D44">
              <w:rPr>
                <w:rFonts w:ascii="Arial Narrow" w:hAnsi="Arial Narrow"/>
                <w:lang w:val="es-ES" w:eastAsia="es-ES"/>
              </w:rPr>
              <w:t xml:space="preserve"> €/crédito</w:t>
            </w:r>
          </w:p>
        </w:tc>
        <w:tc>
          <w:tcPr>
            <w:tcW w:w="1626" w:type="dxa"/>
            <w:tcBorders>
              <w:top w:val="single" w:sz="2" w:space="0" w:color="auto"/>
              <w:bottom w:val="single" w:sz="2" w:space="0" w:color="auto"/>
            </w:tcBorders>
            <w:shd w:val="clear" w:color="auto" w:fill="auto"/>
            <w:vAlign w:val="center"/>
          </w:tcPr>
          <w:p w14:paraId="4F9BFFFC" w14:textId="0A7380A3" w:rsidR="00C6350C" w:rsidRPr="000B5D44" w:rsidRDefault="00414473" w:rsidP="000B5D44">
            <w:pPr>
              <w:spacing w:after="0"/>
              <w:ind w:firstLine="0"/>
              <w:jc w:val="right"/>
              <w:rPr>
                <w:rFonts w:ascii="Arial Narrow" w:hAnsi="Arial Narrow"/>
                <w:lang w:val="es-ES" w:eastAsia="es-ES"/>
              </w:rPr>
            </w:pPr>
            <w:r w:rsidRPr="000B5D44">
              <w:rPr>
                <w:rFonts w:ascii="Arial Narrow" w:hAnsi="Arial Narrow"/>
                <w:lang w:val="es-ES" w:eastAsia="es-ES"/>
              </w:rPr>
              <w:t>46,10</w:t>
            </w:r>
            <w:r w:rsidR="00C6350C" w:rsidRPr="000B5D44">
              <w:rPr>
                <w:rFonts w:ascii="Arial Narrow" w:hAnsi="Arial Narrow"/>
                <w:lang w:val="es-ES" w:eastAsia="es-ES"/>
              </w:rPr>
              <w:t xml:space="preserve"> €/crédito</w:t>
            </w:r>
          </w:p>
        </w:tc>
        <w:tc>
          <w:tcPr>
            <w:tcW w:w="1838" w:type="dxa"/>
            <w:tcBorders>
              <w:top w:val="single" w:sz="2" w:space="0" w:color="auto"/>
              <w:bottom w:val="single" w:sz="2" w:space="0" w:color="auto"/>
            </w:tcBorders>
            <w:shd w:val="clear" w:color="auto" w:fill="auto"/>
            <w:vAlign w:val="center"/>
          </w:tcPr>
          <w:p w14:paraId="2EB846E8" w14:textId="4AD90D01" w:rsidR="00C6350C" w:rsidRPr="000B5D44" w:rsidRDefault="00C6350C" w:rsidP="000B5D44">
            <w:pPr>
              <w:tabs>
                <w:tab w:val="left" w:pos="1702"/>
              </w:tabs>
              <w:spacing w:after="0"/>
              <w:ind w:right="-4" w:firstLine="0"/>
              <w:jc w:val="right"/>
              <w:rPr>
                <w:rFonts w:ascii="Arial Narrow" w:hAnsi="Arial Narrow"/>
                <w:lang w:val="es-ES" w:eastAsia="es-ES"/>
              </w:rPr>
            </w:pPr>
            <w:r w:rsidRPr="000B5D44">
              <w:rPr>
                <w:rFonts w:ascii="Arial Narrow" w:hAnsi="Arial Narrow"/>
                <w:lang w:val="es-ES" w:eastAsia="es-ES"/>
              </w:rPr>
              <w:t>34</w:t>
            </w:r>
            <w:r w:rsidR="00414473" w:rsidRPr="000B5D44">
              <w:rPr>
                <w:rFonts w:ascii="Arial Narrow" w:hAnsi="Arial Narrow"/>
                <w:lang w:val="es-ES" w:eastAsia="es-ES"/>
              </w:rPr>
              <w:t xml:space="preserve"> </w:t>
            </w:r>
            <w:r w:rsidRPr="000B5D44">
              <w:rPr>
                <w:rFonts w:ascii="Arial Narrow" w:hAnsi="Arial Narrow"/>
                <w:lang w:val="es-ES" w:eastAsia="es-ES"/>
              </w:rPr>
              <w:t>€/crédito</w:t>
            </w:r>
          </w:p>
        </w:tc>
        <w:tc>
          <w:tcPr>
            <w:tcW w:w="1577" w:type="dxa"/>
            <w:vMerge w:val="restart"/>
            <w:tcBorders>
              <w:top w:val="single" w:sz="2" w:space="0" w:color="auto"/>
              <w:bottom w:val="single" w:sz="2" w:space="0" w:color="auto"/>
            </w:tcBorders>
            <w:shd w:val="clear" w:color="auto" w:fill="auto"/>
            <w:vAlign w:val="center"/>
          </w:tcPr>
          <w:p w14:paraId="6E84FC62" w14:textId="27CDE3F5" w:rsidR="00C6350C" w:rsidRPr="000B5D44" w:rsidRDefault="00414473" w:rsidP="000B5D44">
            <w:pPr>
              <w:spacing w:after="0"/>
              <w:ind w:firstLine="0"/>
              <w:jc w:val="right"/>
              <w:rPr>
                <w:rFonts w:ascii="Arial Narrow" w:hAnsi="Arial Narrow"/>
                <w:lang w:val="es-ES" w:eastAsia="es-ES"/>
              </w:rPr>
            </w:pPr>
            <w:r w:rsidRPr="000B5D44">
              <w:rPr>
                <w:rFonts w:ascii="Arial Narrow" w:hAnsi="Arial Narrow"/>
                <w:lang w:val="es-ES" w:eastAsia="es-ES"/>
              </w:rPr>
              <w:t xml:space="preserve">73,65 </w:t>
            </w:r>
            <w:r w:rsidR="00C6350C" w:rsidRPr="000B5D44">
              <w:rPr>
                <w:rFonts w:ascii="Arial Narrow" w:hAnsi="Arial Narrow"/>
                <w:lang w:val="es-ES" w:eastAsia="es-ES"/>
              </w:rPr>
              <w:t>€/crédito</w:t>
            </w:r>
          </w:p>
        </w:tc>
      </w:tr>
      <w:tr w:rsidR="000B5D44" w:rsidRPr="000B5D44" w14:paraId="73DF9A55" w14:textId="77777777" w:rsidTr="0095081A">
        <w:trPr>
          <w:trHeight w:val="198"/>
          <w:jc w:val="center"/>
        </w:trPr>
        <w:tc>
          <w:tcPr>
            <w:tcW w:w="2109" w:type="dxa"/>
            <w:tcBorders>
              <w:top w:val="single" w:sz="2" w:space="0" w:color="auto"/>
              <w:bottom w:val="single" w:sz="2" w:space="0" w:color="auto"/>
            </w:tcBorders>
            <w:shd w:val="clear" w:color="auto" w:fill="auto"/>
            <w:noWrap/>
            <w:vAlign w:val="center"/>
          </w:tcPr>
          <w:p w14:paraId="069C172E" w14:textId="77777777" w:rsidR="00C6350C" w:rsidRPr="000B5D44" w:rsidRDefault="00C6350C" w:rsidP="000B5D44">
            <w:pPr>
              <w:spacing w:after="0"/>
              <w:ind w:firstLine="0"/>
              <w:jc w:val="left"/>
              <w:rPr>
                <w:rFonts w:ascii="Arial Narrow" w:hAnsi="Arial Narrow"/>
                <w:lang w:val="es-ES" w:eastAsia="es-ES"/>
              </w:rPr>
            </w:pPr>
            <w:r w:rsidRPr="000B5D44">
              <w:rPr>
                <w:rFonts w:ascii="Arial Narrow" w:hAnsi="Arial Narrow"/>
                <w:lang w:val="es-ES" w:eastAsia="es-ES"/>
              </w:rPr>
              <w:t>3ª matrícula</w:t>
            </w:r>
          </w:p>
        </w:tc>
        <w:tc>
          <w:tcPr>
            <w:tcW w:w="1757" w:type="dxa"/>
            <w:tcBorders>
              <w:top w:val="single" w:sz="2" w:space="0" w:color="auto"/>
              <w:bottom w:val="single" w:sz="2" w:space="0" w:color="auto"/>
            </w:tcBorders>
            <w:shd w:val="clear" w:color="auto" w:fill="auto"/>
            <w:vAlign w:val="center"/>
          </w:tcPr>
          <w:p w14:paraId="2D31E5B3" w14:textId="75D394A8" w:rsidR="00C6350C" w:rsidRPr="000B5D44" w:rsidRDefault="00C6350C" w:rsidP="000B5D44">
            <w:pPr>
              <w:spacing w:after="0"/>
              <w:ind w:firstLine="0"/>
              <w:jc w:val="right"/>
              <w:rPr>
                <w:rFonts w:ascii="Arial Narrow" w:hAnsi="Arial Narrow"/>
                <w:lang w:val="es-ES" w:eastAsia="es-ES"/>
              </w:rPr>
            </w:pPr>
            <w:r w:rsidRPr="000B5D44">
              <w:rPr>
                <w:rFonts w:ascii="Arial Narrow" w:hAnsi="Arial Narrow"/>
                <w:lang w:val="es-ES" w:eastAsia="es-ES"/>
              </w:rPr>
              <w:t>70,5</w:t>
            </w:r>
            <w:r w:rsidR="00414473" w:rsidRPr="000B5D44">
              <w:rPr>
                <w:rFonts w:ascii="Arial Narrow" w:hAnsi="Arial Narrow"/>
                <w:lang w:val="es-ES" w:eastAsia="es-ES"/>
              </w:rPr>
              <w:t xml:space="preserve">0 </w:t>
            </w:r>
            <w:r w:rsidRPr="000B5D44">
              <w:rPr>
                <w:rFonts w:ascii="Arial Narrow" w:hAnsi="Arial Narrow"/>
                <w:lang w:val="es-ES" w:eastAsia="es-ES"/>
              </w:rPr>
              <w:t>€/crédito</w:t>
            </w:r>
          </w:p>
        </w:tc>
        <w:tc>
          <w:tcPr>
            <w:tcW w:w="1626" w:type="dxa"/>
            <w:tcBorders>
              <w:top w:val="single" w:sz="2" w:space="0" w:color="auto"/>
              <w:bottom w:val="single" w:sz="2" w:space="0" w:color="auto"/>
            </w:tcBorders>
            <w:shd w:val="clear" w:color="auto" w:fill="auto"/>
            <w:vAlign w:val="center"/>
          </w:tcPr>
          <w:p w14:paraId="6E45E163" w14:textId="74A49EA1" w:rsidR="00C6350C" w:rsidRPr="000B5D44" w:rsidRDefault="00C6350C" w:rsidP="000B5D44">
            <w:pPr>
              <w:spacing w:after="0"/>
              <w:ind w:firstLine="0"/>
              <w:jc w:val="right"/>
              <w:rPr>
                <w:rFonts w:ascii="Arial Narrow" w:hAnsi="Arial Narrow"/>
                <w:lang w:val="es-ES" w:eastAsia="es-ES"/>
              </w:rPr>
            </w:pPr>
            <w:r w:rsidRPr="000B5D44">
              <w:rPr>
                <w:rFonts w:ascii="Arial Narrow" w:hAnsi="Arial Narrow"/>
                <w:lang w:val="es-ES" w:eastAsia="es-ES"/>
              </w:rPr>
              <w:t>9</w:t>
            </w:r>
            <w:r w:rsidR="00414473" w:rsidRPr="000B5D44">
              <w:rPr>
                <w:rFonts w:ascii="Arial Narrow" w:hAnsi="Arial Narrow"/>
                <w:lang w:val="es-ES" w:eastAsia="es-ES"/>
              </w:rPr>
              <w:t>9,95</w:t>
            </w:r>
            <w:r w:rsidRPr="000B5D44">
              <w:rPr>
                <w:rFonts w:ascii="Arial Narrow" w:hAnsi="Arial Narrow"/>
                <w:lang w:val="es-ES" w:eastAsia="es-ES"/>
              </w:rPr>
              <w:t xml:space="preserve"> €/crédito</w:t>
            </w:r>
          </w:p>
        </w:tc>
        <w:tc>
          <w:tcPr>
            <w:tcW w:w="1838" w:type="dxa"/>
            <w:tcBorders>
              <w:top w:val="single" w:sz="2" w:space="0" w:color="auto"/>
              <w:bottom w:val="single" w:sz="2" w:space="0" w:color="auto"/>
            </w:tcBorders>
            <w:shd w:val="clear" w:color="auto" w:fill="auto"/>
            <w:vAlign w:val="center"/>
          </w:tcPr>
          <w:p w14:paraId="09E4793F" w14:textId="31563DFE" w:rsidR="00C6350C" w:rsidRPr="000B5D44" w:rsidRDefault="00414473" w:rsidP="000B5D44">
            <w:pPr>
              <w:tabs>
                <w:tab w:val="left" w:pos="1702"/>
              </w:tabs>
              <w:spacing w:after="0"/>
              <w:ind w:right="-4" w:firstLine="0"/>
              <w:jc w:val="right"/>
              <w:rPr>
                <w:rFonts w:ascii="Arial Narrow" w:hAnsi="Arial Narrow"/>
                <w:lang w:val="es-ES" w:eastAsia="es-ES"/>
              </w:rPr>
            </w:pPr>
            <w:r w:rsidRPr="000B5D44">
              <w:rPr>
                <w:rFonts w:ascii="Arial Narrow" w:hAnsi="Arial Narrow"/>
                <w:lang w:val="es-ES" w:eastAsia="es-ES"/>
              </w:rPr>
              <w:t xml:space="preserve">73,65 </w:t>
            </w:r>
            <w:r w:rsidR="00C6350C" w:rsidRPr="000B5D44">
              <w:rPr>
                <w:rFonts w:ascii="Arial Narrow" w:hAnsi="Arial Narrow"/>
                <w:lang w:val="es-ES" w:eastAsia="es-ES"/>
              </w:rPr>
              <w:t>€/crédito</w:t>
            </w:r>
          </w:p>
        </w:tc>
        <w:tc>
          <w:tcPr>
            <w:tcW w:w="1577" w:type="dxa"/>
            <w:vMerge/>
            <w:tcBorders>
              <w:top w:val="single" w:sz="2" w:space="0" w:color="auto"/>
              <w:bottom w:val="single" w:sz="2" w:space="0" w:color="auto"/>
            </w:tcBorders>
            <w:shd w:val="clear" w:color="auto" w:fill="auto"/>
            <w:vAlign w:val="center"/>
          </w:tcPr>
          <w:p w14:paraId="1D0C171E" w14:textId="77777777" w:rsidR="00C6350C" w:rsidRPr="000B5D44" w:rsidRDefault="00C6350C" w:rsidP="000B5D44">
            <w:pPr>
              <w:spacing w:after="0"/>
              <w:ind w:firstLine="0"/>
              <w:jc w:val="right"/>
              <w:rPr>
                <w:rFonts w:ascii="Arial Narrow" w:hAnsi="Arial Narrow"/>
                <w:lang w:val="es-ES" w:eastAsia="es-ES"/>
              </w:rPr>
            </w:pPr>
          </w:p>
        </w:tc>
      </w:tr>
      <w:tr w:rsidR="003825F1" w:rsidRPr="000B5D44" w14:paraId="460C9440" w14:textId="77777777" w:rsidTr="0095081A">
        <w:trPr>
          <w:trHeight w:val="198"/>
          <w:jc w:val="center"/>
        </w:trPr>
        <w:tc>
          <w:tcPr>
            <w:tcW w:w="2109" w:type="dxa"/>
            <w:tcBorders>
              <w:top w:val="single" w:sz="2" w:space="0" w:color="auto"/>
              <w:bottom w:val="single" w:sz="4" w:space="0" w:color="auto"/>
            </w:tcBorders>
            <w:shd w:val="clear" w:color="auto" w:fill="auto"/>
            <w:noWrap/>
            <w:vAlign w:val="center"/>
          </w:tcPr>
          <w:p w14:paraId="6430B72C" w14:textId="77777777" w:rsidR="00C6350C" w:rsidRPr="000B5D44" w:rsidRDefault="00C6350C" w:rsidP="000B5D44">
            <w:pPr>
              <w:spacing w:after="0"/>
              <w:ind w:firstLine="0"/>
              <w:jc w:val="left"/>
              <w:rPr>
                <w:rFonts w:ascii="Arial" w:hAnsi="Arial" w:cs="Arial"/>
                <w:sz w:val="18"/>
                <w:szCs w:val="18"/>
                <w:lang w:val="es-ES" w:eastAsia="es-ES"/>
              </w:rPr>
            </w:pPr>
            <w:r w:rsidRPr="000B5D44">
              <w:rPr>
                <w:rFonts w:ascii="Arial" w:hAnsi="Arial" w:cs="Arial"/>
                <w:sz w:val="18"/>
                <w:lang w:val="es-ES" w:eastAsia="es-ES"/>
              </w:rPr>
              <w:t>4ª matrícula y siguientes</w:t>
            </w:r>
          </w:p>
        </w:tc>
        <w:tc>
          <w:tcPr>
            <w:tcW w:w="1757" w:type="dxa"/>
            <w:tcBorders>
              <w:top w:val="single" w:sz="2" w:space="0" w:color="auto"/>
              <w:bottom w:val="single" w:sz="4" w:space="0" w:color="auto"/>
            </w:tcBorders>
            <w:shd w:val="clear" w:color="auto" w:fill="auto"/>
            <w:vAlign w:val="center"/>
          </w:tcPr>
          <w:p w14:paraId="3BEFFC69" w14:textId="25DEDE78" w:rsidR="00C6350C" w:rsidRPr="000B5D44" w:rsidRDefault="00C6350C" w:rsidP="000B5D44">
            <w:pPr>
              <w:spacing w:after="0"/>
              <w:ind w:firstLine="0"/>
              <w:jc w:val="right"/>
              <w:rPr>
                <w:rFonts w:ascii="Arial" w:hAnsi="Arial" w:cs="Arial"/>
                <w:sz w:val="18"/>
                <w:lang w:val="es-ES" w:eastAsia="es-ES"/>
              </w:rPr>
            </w:pPr>
            <w:r w:rsidRPr="000B5D44">
              <w:rPr>
                <w:rFonts w:ascii="Arial" w:hAnsi="Arial" w:cs="Arial"/>
                <w:sz w:val="18"/>
                <w:lang w:val="es-ES" w:eastAsia="es-ES"/>
              </w:rPr>
              <w:t>97,6</w:t>
            </w:r>
            <w:r w:rsidR="00414473" w:rsidRPr="000B5D44">
              <w:rPr>
                <w:rFonts w:ascii="Arial" w:hAnsi="Arial" w:cs="Arial"/>
                <w:sz w:val="18"/>
                <w:lang w:val="es-ES" w:eastAsia="es-ES"/>
              </w:rPr>
              <w:t>5</w:t>
            </w:r>
            <w:r w:rsidRPr="000B5D44">
              <w:rPr>
                <w:rFonts w:ascii="Arial" w:hAnsi="Arial" w:cs="Arial"/>
                <w:sz w:val="18"/>
                <w:lang w:val="es-ES" w:eastAsia="es-ES"/>
              </w:rPr>
              <w:t xml:space="preserve"> €/crédito</w:t>
            </w:r>
          </w:p>
        </w:tc>
        <w:tc>
          <w:tcPr>
            <w:tcW w:w="1626" w:type="dxa"/>
            <w:tcBorders>
              <w:top w:val="single" w:sz="2" w:space="0" w:color="auto"/>
              <w:bottom w:val="single" w:sz="4" w:space="0" w:color="auto"/>
            </w:tcBorders>
            <w:shd w:val="clear" w:color="auto" w:fill="auto"/>
            <w:vAlign w:val="center"/>
          </w:tcPr>
          <w:p w14:paraId="00B3116E" w14:textId="77777777" w:rsidR="00C6350C" w:rsidRPr="000B5D44" w:rsidRDefault="00C6350C" w:rsidP="000B5D44">
            <w:pPr>
              <w:spacing w:after="0"/>
              <w:ind w:firstLine="0"/>
              <w:jc w:val="right"/>
              <w:rPr>
                <w:rFonts w:ascii="Arial" w:hAnsi="Arial" w:cs="Arial"/>
                <w:sz w:val="18"/>
                <w:lang w:val="es-ES" w:eastAsia="es-ES"/>
              </w:rPr>
            </w:pPr>
            <w:r w:rsidRPr="000B5D44">
              <w:rPr>
                <w:rFonts w:ascii="Arial" w:hAnsi="Arial" w:cs="Arial"/>
                <w:sz w:val="18"/>
                <w:lang w:val="es-ES" w:eastAsia="es-ES"/>
              </w:rPr>
              <w:t>138,25 €/crédito</w:t>
            </w:r>
          </w:p>
        </w:tc>
        <w:tc>
          <w:tcPr>
            <w:tcW w:w="1838" w:type="dxa"/>
            <w:tcBorders>
              <w:top w:val="single" w:sz="2" w:space="0" w:color="auto"/>
              <w:bottom w:val="single" w:sz="4" w:space="0" w:color="auto"/>
            </w:tcBorders>
            <w:shd w:val="clear" w:color="auto" w:fill="auto"/>
            <w:vAlign w:val="center"/>
          </w:tcPr>
          <w:p w14:paraId="70B04ECC" w14:textId="1BB5B153" w:rsidR="00C6350C" w:rsidRPr="000B5D44" w:rsidRDefault="00C6350C" w:rsidP="000B5D44">
            <w:pPr>
              <w:tabs>
                <w:tab w:val="left" w:pos="1702"/>
              </w:tabs>
              <w:spacing w:after="0"/>
              <w:ind w:right="-4" w:firstLine="0"/>
              <w:jc w:val="right"/>
              <w:rPr>
                <w:rFonts w:ascii="Arial" w:hAnsi="Arial" w:cs="Arial"/>
                <w:sz w:val="18"/>
                <w:lang w:val="es-ES" w:eastAsia="es-ES"/>
              </w:rPr>
            </w:pPr>
            <w:r w:rsidRPr="000B5D44">
              <w:rPr>
                <w:rFonts w:ascii="Arial" w:hAnsi="Arial" w:cs="Arial"/>
                <w:sz w:val="18"/>
                <w:lang w:val="es-ES" w:eastAsia="es-ES"/>
              </w:rPr>
              <w:t>102</w:t>
            </w:r>
            <w:r w:rsidR="00414473" w:rsidRPr="000B5D44">
              <w:rPr>
                <w:rFonts w:ascii="Arial" w:hAnsi="Arial" w:cs="Arial"/>
                <w:sz w:val="18"/>
                <w:lang w:val="es-ES" w:eastAsia="es-ES"/>
              </w:rPr>
              <w:t xml:space="preserve"> </w:t>
            </w:r>
            <w:r w:rsidRPr="000B5D44">
              <w:rPr>
                <w:rFonts w:ascii="Arial" w:hAnsi="Arial" w:cs="Arial"/>
                <w:sz w:val="18"/>
                <w:lang w:val="es-ES" w:eastAsia="es-ES"/>
              </w:rPr>
              <w:t>€/crédito</w:t>
            </w:r>
          </w:p>
        </w:tc>
        <w:tc>
          <w:tcPr>
            <w:tcW w:w="1577" w:type="dxa"/>
            <w:vMerge/>
            <w:tcBorders>
              <w:top w:val="single" w:sz="2" w:space="0" w:color="auto"/>
              <w:bottom w:val="single" w:sz="4" w:space="0" w:color="auto"/>
            </w:tcBorders>
            <w:shd w:val="clear" w:color="auto" w:fill="auto"/>
            <w:vAlign w:val="center"/>
          </w:tcPr>
          <w:p w14:paraId="36CBDDE6" w14:textId="77777777" w:rsidR="00C6350C" w:rsidRPr="000B5D44" w:rsidRDefault="00C6350C" w:rsidP="000B5D44">
            <w:pPr>
              <w:spacing w:after="0"/>
              <w:ind w:firstLine="0"/>
              <w:jc w:val="right"/>
              <w:rPr>
                <w:rFonts w:ascii="Arial" w:hAnsi="Arial" w:cs="Arial"/>
                <w:sz w:val="18"/>
                <w:lang w:val="es-ES" w:eastAsia="es-ES"/>
              </w:rPr>
            </w:pPr>
          </w:p>
        </w:tc>
      </w:tr>
    </w:tbl>
    <w:p w14:paraId="6BA030F7" w14:textId="545DBC18" w:rsidR="00C6350C" w:rsidRDefault="00C6350C" w:rsidP="00C6350C">
      <w:pPr>
        <w:pStyle w:val="texto"/>
        <w:spacing w:before="240"/>
      </w:pPr>
      <w:r>
        <w:t xml:space="preserve">En la matrícula, además de los precios académicos, hay que abonar los precios administrativos: 41,15 euros </w:t>
      </w:r>
      <w:r w:rsidR="007B6CD2">
        <w:t xml:space="preserve">por </w:t>
      </w:r>
      <w:r>
        <w:t>gastos de gestión administrativa</w:t>
      </w:r>
      <w:r w:rsidR="007B6CD2">
        <w:t xml:space="preserve"> y</w:t>
      </w:r>
      <w:r>
        <w:t xml:space="preserve"> 31,2</w:t>
      </w:r>
      <w:r w:rsidR="00BD15D2">
        <w:t>5</w:t>
      </w:r>
      <w:r>
        <w:t xml:space="preserve"> euros</w:t>
      </w:r>
      <w:r w:rsidR="007B6CD2">
        <w:t xml:space="preserve"> por la</w:t>
      </w:r>
      <w:r>
        <w:t xml:space="preserve"> apert</w:t>
      </w:r>
      <w:r w:rsidR="00BD15D2">
        <w:t>ura de expediente el primer año.</w:t>
      </w:r>
    </w:p>
    <w:p w14:paraId="6BDF5B6D" w14:textId="3E09D675" w:rsidR="007B6CD2"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90"/>
      </w:pPr>
      <w:r>
        <w:t>El criterio de registro contable-p</w:t>
      </w:r>
      <w:r w:rsidR="007B6CD2">
        <w:t xml:space="preserve">resupuestario de las matrículas, así como en otras partidas de ingresos, es el de caja. La </w:t>
      </w:r>
      <w:r w:rsidR="007B6CD2" w:rsidRPr="60353C01">
        <w:rPr>
          <w:rFonts w:cstheme="minorBidi"/>
          <w:lang w:val="es-ES"/>
        </w:rPr>
        <w:t>utilización de este criterio minora los derechos</w:t>
      </w:r>
      <w:r w:rsidR="3C40CA2C" w:rsidRPr="60353C01">
        <w:rPr>
          <w:rFonts w:cstheme="minorBidi"/>
          <w:lang w:val="es-ES"/>
        </w:rPr>
        <w:t xml:space="preserve"> contabilizados y por ende los</w:t>
      </w:r>
      <w:r w:rsidR="007B6CD2" w:rsidRPr="60353C01">
        <w:rPr>
          <w:rFonts w:cstheme="minorBidi"/>
          <w:lang w:val="es-ES"/>
        </w:rPr>
        <w:t xml:space="preserve"> pendientes de cobro y en consonancia el remanente de tesorería no afecto, si bien no hemos podido cuantificar en qué importe. </w:t>
      </w:r>
    </w:p>
    <w:p w14:paraId="4B96EC04" w14:textId="03B11A25" w:rsidR="00C6350C"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240"/>
        <w:ind w:left="0" w:firstLine="289"/>
      </w:pPr>
      <w:r>
        <w:t xml:space="preserve">De acuerdo con la información </w:t>
      </w:r>
      <w:r w:rsidR="00C53FF9">
        <w:t>incluida en la memoria</w:t>
      </w:r>
      <w:r w:rsidR="3C5633A4">
        <w:t>, a 31 de diciembre de 2022</w:t>
      </w:r>
      <w:r w:rsidR="4C0374FB">
        <w:t>,</w:t>
      </w:r>
      <w:r>
        <w:t xml:space="preserve"> el importe de los derechos pend</w:t>
      </w:r>
      <w:r w:rsidR="00C53FF9">
        <w:t>ientes de cobro por matrículas</w:t>
      </w:r>
      <w:r>
        <w:t xml:space="preserve"> es el siguiente: </w:t>
      </w:r>
    </w:p>
    <w:tbl>
      <w:tblPr>
        <w:tblW w:w="8931" w:type="dxa"/>
        <w:jc w:val="center"/>
        <w:tblLayout w:type="fixed"/>
        <w:tblCellMar>
          <w:left w:w="70" w:type="dxa"/>
          <w:right w:w="70" w:type="dxa"/>
        </w:tblCellMar>
        <w:tblLook w:val="0000" w:firstRow="0" w:lastRow="0" w:firstColumn="0" w:lastColumn="0" w:noHBand="0" w:noVBand="0"/>
      </w:tblPr>
      <w:tblGrid>
        <w:gridCol w:w="2485"/>
        <w:gridCol w:w="1126"/>
        <w:gridCol w:w="1127"/>
        <w:gridCol w:w="1126"/>
        <w:gridCol w:w="1127"/>
        <w:gridCol w:w="1126"/>
        <w:gridCol w:w="814"/>
      </w:tblGrid>
      <w:tr w:rsidR="0095081A" w:rsidRPr="00283C58" w14:paraId="0992CF7E" w14:textId="77777777" w:rsidTr="00ED59A0">
        <w:trPr>
          <w:trHeight w:val="227"/>
          <w:jc w:val="center"/>
        </w:trPr>
        <w:tc>
          <w:tcPr>
            <w:tcW w:w="2495" w:type="dxa"/>
            <w:tcBorders>
              <w:top w:val="single" w:sz="4" w:space="0" w:color="auto"/>
              <w:bottom w:val="single" w:sz="4" w:space="0" w:color="auto"/>
            </w:tcBorders>
            <w:shd w:val="clear" w:color="auto" w:fill="8DB3E2" w:themeFill="text2" w:themeFillTint="66"/>
            <w:noWrap/>
            <w:vAlign w:val="center"/>
          </w:tcPr>
          <w:p w14:paraId="2A15332F" w14:textId="2311D032" w:rsidR="0095081A" w:rsidRPr="00283C58" w:rsidRDefault="00ED59A0" w:rsidP="00ED59A0">
            <w:pPr>
              <w:pStyle w:val="texto"/>
              <w:spacing w:after="0"/>
              <w:ind w:firstLine="0"/>
              <w:jc w:val="left"/>
              <w:rPr>
                <w:rFonts w:ascii="Arial" w:hAnsi="Arial" w:cs="Arial"/>
                <w:sz w:val="16"/>
                <w:szCs w:val="16"/>
              </w:rPr>
            </w:pPr>
            <w:r>
              <w:rPr>
                <w:rFonts w:ascii="Arial" w:hAnsi="Arial" w:cs="Arial"/>
                <w:sz w:val="16"/>
                <w:szCs w:val="16"/>
                <w:lang w:val="es-ES" w:eastAsia="es-ES"/>
              </w:rPr>
              <w:t>D</w:t>
            </w:r>
            <w:r w:rsidR="0095081A" w:rsidRPr="00283C58">
              <w:rPr>
                <w:rFonts w:ascii="Arial" w:hAnsi="Arial" w:cs="Arial"/>
                <w:sz w:val="16"/>
                <w:szCs w:val="16"/>
                <w:lang w:val="es-ES" w:eastAsia="es-ES"/>
              </w:rPr>
              <w:t>chos</w:t>
            </w:r>
            <w:r>
              <w:rPr>
                <w:rFonts w:ascii="Arial" w:hAnsi="Arial" w:cs="Arial"/>
                <w:sz w:val="16"/>
                <w:szCs w:val="16"/>
                <w:lang w:val="es-ES" w:eastAsia="es-ES"/>
              </w:rPr>
              <w:t>.</w:t>
            </w:r>
            <w:r w:rsidR="0095081A" w:rsidRPr="00283C58">
              <w:rPr>
                <w:rFonts w:ascii="Arial" w:hAnsi="Arial" w:cs="Arial"/>
                <w:sz w:val="16"/>
                <w:szCs w:val="16"/>
                <w:lang w:val="es-ES" w:eastAsia="es-ES"/>
              </w:rPr>
              <w:t xml:space="preserve"> </w:t>
            </w:r>
            <w:r>
              <w:rPr>
                <w:rFonts w:ascii="Arial" w:hAnsi="Arial" w:cs="Arial"/>
                <w:sz w:val="16"/>
                <w:szCs w:val="16"/>
                <w:lang w:val="es-ES" w:eastAsia="es-ES"/>
              </w:rPr>
              <w:t>p</w:t>
            </w:r>
            <w:r w:rsidR="0095081A" w:rsidRPr="00283C58">
              <w:rPr>
                <w:rFonts w:ascii="Arial" w:hAnsi="Arial" w:cs="Arial"/>
                <w:sz w:val="16"/>
                <w:szCs w:val="16"/>
                <w:lang w:val="es-ES" w:eastAsia="es-ES"/>
              </w:rPr>
              <w:t>end</w:t>
            </w:r>
            <w:r>
              <w:rPr>
                <w:rFonts w:ascii="Arial" w:hAnsi="Arial" w:cs="Arial"/>
                <w:sz w:val="16"/>
                <w:szCs w:val="16"/>
                <w:lang w:val="es-ES" w:eastAsia="es-ES"/>
              </w:rPr>
              <w:t xml:space="preserve">. </w:t>
            </w:r>
            <w:r w:rsidR="0095081A" w:rsidRPr="00283C58">
              <w:rPr>
                <w:rFonts w:ascii="Arial" w:hAnsi="Arial" w:cs="Arial"/>
                <w:sz w:val="16"/>
                <w:szCs w:val="16"/>
                <w:lang w:val="es-ES" w:eastAsia="es-ES"/>
              </w:rPr>
              <w:t>cobro matrículas</w:t>
            </w:r>
          </w:p>
        </w:tc>
        <w:tc>
          <w:tcPr>
            <w:tcW w:w="1130" w:type="dxa"/>
            <w:tcBorders>
              <w:top w:val="single" w:sz="4" w:space="0" w:color="auto"/>
              <w:bottom w:val="single" w:sz="4" w:space="0" w:color="auto"/>
            </w:tcBorders>
            <w:shd w:val="clear" w:color="auto" w:fill="8DB3E2" w:themeFill="text2" w:themeFillTint="66"/>
            <w:noWrap/>
            <w:vAlign w:val="center"/>
          </w:tcPr>
          <w:p w14:paraId="0A594FF8" w14:textId="77777777" w:rsidR="0095081A" w:rsidRPr="00283C58" w:rsidRDefault="0095081A" w:rsidP="0045518D">
            <w:pPr>
              <w:pStyle w:val="texto"/>
              <w:tabs>
                <w:tab w:val="clear" w:pos="3969"/>
                <w:tab w:val="right" w:pos="4286"/>
              </w:tabs>
              <w:spacing w:after="0"/>
              <w:ind w:firstLine="0"/>
              <w:jc w:val="right"/>
              <w:rPr>
                <w:rFonts w:ascii="Arial" w:hAnsi="Arial" w:cs="Arial"/>
                <w:sz w:val="16"/>
                <w:szCs w:val="16"/>
              </w:rPr>
            </w:pPr>
            <w:r w:rsidRPr="00283C58">
              <w:rPr>
                <w:rFonts w:ascii="Arial" w:hAnsi="Arial" w:cs="Arial"/>
                <w:sz w:val="16"/>
                <w:szCs w:val="16"/>
                <w:lang w:val="es-ES" w:eastAsia="es-ES"/>
              </w:rPr>
              <w:t xml:space="preserve">Curso </w:t>
            </w:r>
            <w:r>
              <w:rPr>
                <w:rFonts w:ascii="Arial" w:hAnsi="Arial" w:cs="Arial"/>
                <w:sz w:val="16"/>
                <w:szCs w:val="16"/>
                <w:lang w:val="es-ES" w:eastAsia="es-ES"/>
              </w:rPr>
              <w:t>2017/2018</w:t>
            </w:r>
          </w:p>
        </w:tc>
        <w:tc>
          <w:tcPr>
            <w:tcW w:w="1131" w:type="dxa"/>
            <w:tcBorders>
              <w:top w:val="single" w:sz="4" w:space="0" w:color="auto"/>
              <w:bottom w:val="single" w:sz="4" w:space="0" w:color="auto"/>
            </w:tcBorders>
            <w:shd w:val="clear" w:color="auto" w:fill="8DB3E2" w:themeFill="text2" w:themeFillTint="66"/>
            <w:vAlign w:val="center"/>
          </w:tcPr>
          <w:p w14:paraId="1F5D91EC" w14:textId="77777777" w:rsidR="0095081A" w:rsidRPr="00283C58" w:rsidRDefault="0095081A" w:rsidP="0045518D">
            <w:pPr>
              <w:pStyle w:val="texto"/>
              <w:tabs>
                <w:tab w:val="clear" w:pos="3969"/>
                <w:tab w:val="right" w:pos="4286"/>
              </w:tabs>
              <w:spacing w:after="0"/>
              <w:ind w:firstLine="0"/>
              <w:jc w:val="right"/>
              <w:rPr>
                <w:rFonts w:ascii="Arial" w:hAnsi="Arial" w:cs="Arial"/>
                <w:sz w:val="16"/>
                <w:szCs w:val="16"/>
              </w:rPr>
            </w:pPr>
            <w:r w:rsidRPr="00283C58">
              <w:rPr>
                <w:rFonts w:ascii="Arial" w:hAnsi="Arial" w:cs="Arial"/>
                <w:sz w:val="16"/>
                <w:szCs w:val="16"/>
                <w:lang w:val="es-ES" w:eastAsia="es-ES"/>
              </w:rPr>
              <w:t>Curso 20</w:t>
            </w:r>
            <w:r>
              <w:rPr>
                <w:rFonts w:ascii="Arial" w:hAnsi="Arial" w:cs="Arial"/>
                <w:sz w:val="16"/>
                <w:szCs w:val="16"/>
                <w:lang w:val="es-ES" w:eastAsia="es-ES"/>
              </w:rPr>
              <w:t>18/2019</w:t>
            </w:r>
          </w:p>
        </w:tc>
        <w:tc>
          <w:tcPr>
            <w:tcW w:w="1130" w:type="dxa"/>
            <w:tcBorders>
              <w:top w:val="single" w:sz="4" w:space="0" w:color="auto"/>
              <w:bottom w:val="single" w:sz="4" w:space="0" w:color="auto"/>
            </w:tcBorders>
            <w:shd w:val="clear" w:color="auto" w:fill="8DB3E2" w:themeFill="text2" w:themeFillTint="66"/>
            <w:vAlign w:val="center"/>
          </w:tcPr>
          <w:p w14:paraId="63B3C062" w14:textId="77777777" w:rsidR="0095081A" w:rsidRPr="00283C58" w:rsidRDefault="0095081A" w:rsidP="0045518D">
            <w:pPr>
              <w:pStyle w:val="texto"/>
              <w:tabs>
                <w:tab w:val="clear" w:pos="3969"/>
                <w:tab w:val="right" w:pos="4286"/>
              </w:tabs>
              <w:spacing w:after="0"/>
              <w:ind w:firstLine="0"/>
              <w:jc w:val="right"/>
              <w:rPr>
                <w:rFonts w:ascii="Arial" w:hAnsi="Arial" w:cs="Arial"/>
                <w:sz w:val="16"/>
                <w:szCs w:val="16"/>
              </w:rPr>
            </w:pPr>
            <w:r w:rsidRPr="00283C58">
              <w:rPr>
                <w:rFonts w:ascii="Arial" w:hAnsi="Arial" w:cs="Arial"/>
                <w:sz w:val="16"/>
                <w:szCs w:val="16"/>
                <w:lang w:val="es-ES" w:eastAsia="es-ES"/>
              </w:rPr>
              <w:t>C</w:t>
            </w:r>
            <w:r>
              <w:rPr>
                <w:rFonts w:ascii="Arial" w:hAnsi="Arial" w:cs="Arial"/>
                <w:sz w:val="16"/>
                <w:szCs w:val="16"/>
                <w:lang w:val="es-ES" w:eastAsia="es-ES"/>
              </w:rPr>
              <w:t>urso 2019/20</w:t>
            </w:r>
          </w:p>
        </w:tc>
        <w:tc>
          <w:tcPr>
            <w:tcW w:w="1131" w:type="dxa"/>
            <w:tcBorders>
              <w:top w:val="single" w:sz="4" w:space="0" w:color="auto"/>
              <w:bottom w:val="single" w:sz="4" w:space="0" w:color="auto"/>
            </w:tcBorders>
            <w:shd w:val="clear" w:color="auto" w:fill="8DB3E2" w:themeFill="text2" w:themeFillTint="66"/>
            <w:vAlign w:val="center"/>
          </w:tcPr>
          <w:p w14:paraId="01E84B8B" w14:textId="77777777" w:rsidR="0095081A" w:rsidRPr="00283C58" w:rsidRDefault="0095081A" w:rsidP="0045518D">
            <w:pPr>
              <w:pStyle w:val="texto"/>
              <w:tabs>
                <w:tab w:val="clear" w:pos="3969"/>
                <w:tab w:val="right" w:pos="4286"/>
              </w:tabs>
              <w:spacing w:after="0"/>
              <w:ind w:firstLine="0"/>
              <w:jc w:val="right"/>
              <w:rPr>
                <w:rFonts w:ascii="Arial" w:hAnsi="Arial" w:cs="Arial"/>
                <w:sz w:val="16"/>
                <w:szCs w:val="16"/>
              </w:rPr>
            </w:pPr>
            <w:r w:rsidRPr="00283C58">
              <w:rPr>
                <w:rFonts w:ascii="Arial" w:hAnsi="Arial" w:cs="Arial"/>
                <w:sz w:val="16"/>
                <w:szCs w:val="16"/>
                <w:lang w:val="es-ES" w:eastAsia="es-ES"/>
              </w:rPr>
              <w:t>Curso 20</w:t>
            </w:r>
            <w:r>
              <w:rPr>
                <w:rFonts w:ascii="Arial" w:hAnsi="Arial" w:cs="Arial"/>
                <w:sz w:val="16"/>
                <w:szCs w:val="16"/>
                <w:lang w:val="es-ES" w:eastAsia="es-ES"/>
              </w:rPr>
              <w:t>20/21</w:t>
            </w:r>
          </w:p>
        </w:tc>
        <w:tc>
          <w:tcPr>
            <w:tcW w:w="1130" w:type="dxa"/>
            <w:tcBorders>
              <w:top w:val="single" w:sz="4" w:space="0" w:color="auto"/>
              <w:bottom w:val="single" w:sz="4" w:space="0" w:color="auto"/>
            </w:tcBorders>
            <w:shd w:val="clear" w:color="auto" w:fill="8DB3E2" w:themeFill="text2" w:themeFillTint="66"/>
            <w:vAlign w:val="center"/>
          </w:tcPr>
          <w:p w14:paraId="47A6C21A" w14:textId="77777777" w:rsidR="0095081A" w:rsidRPr="00283C58" w:rsidRDefault="0095081A" w:rsidP="0045518D">
            <w:pPr>
              <w:pStyle w:val="texto"/>
              <w:tabs>
                <w:tab w:val="clear" w:pos="3969"/>
                <w:tab w:val="right" w:pos="4286"/>
              </w:tabs>
              <w:spacing w:after="0"/>
              <w:ind w:firstLine="0"/>
              <w:jc w:val="right"/>
              <w:rPr>
                <w:rFonts w:ascii="Arial" w:hAnsi="Arial" w:cs="Arial"/>
                <w:sz w:val="16"/>
                <w:szCs w:val="16"/>
              </w:rPr>
            </w:pPr>
            <w:r w:rsidRPr="00283C58">
              <w:rPr>
                <w:rFonts w:ascii="Arial" w:hAnsi="Arial" w:cs="Arial"/>
                <w:sz w:val="16"/>
                <w:szCs w:val="16"/>
                <w:lang w:val="es-ES" w:eastAsia="es-ES"/>
              </w:rPr>
              <w:t>Curso 20</w:t>
            </w:r>
            <w:r>
              <w:rPr>
                <w:rFonts w:ascii="Arial" w:hAnsi="Arial" w:cs="Arial"/>
                <w:sz w:val="16"/>
                <w:szCs w:val="16"/>
                <w:lang w:val="es-ES" w:eastAsia="es-ES"/>
              </w:rPr>
              <w:t>21/22</w:t>
            </w:r>
          </w:p>
        </w:tc>
        <w:tc>
          <w:tcPr>
            <w:tcW w:w="817" w:type="dxa"/>
            <w:tcBorders>
              <w:top w:val="single" w:sz="4" w:space="0" w:color="auto"/>
              <w:bottom w:val="single" w:sz="4" w:space="0" w:color="auto"/>
            </w:tcBorders>
            <w:shd w:val="clear" w:color="auto" w:fill="8DB3E2" w:themeFill="text2" w:themeFillTint="66"/>
            <w:vAlign w:val="center"/>
          </w:tcPr>
          <w:p w14:paraId="63713889" w14:textId="77777777" w:rsidR="0095081A" w:rsidRPr="00283C58" w:rsidRDefault="18B517D6" w:rsidP="0045518D">
            <w:pPr>
              <w:pStyle w:val="texto"/>
              <w:tabs>
                <w:tab w:val="clear" w:pos="3969"/>
                <w:tab w:val="right" w:pos="4286"/>
              </w:tabs>
              <w:spacing w:after="0"/>
              <w:ind w:right="14" w:firstLine="0"/>
              <w:jc w:val="right"/>
              <w:rPr>
                <w:rFonts w:ascii="Arial" w:hAnsi="Arial" w:cs="Arial"/>
                <w:sz w:val="16"/>
                <w:szCs w:val="16"/>
              </w:rPr>
            </w:pPr>
            <w:r w:rsidRPr="60353C01">
              <w:rPr>
                <w:rFonts w:ascii="Arial" w:hAnsi="Arial" w:cs="Arial"/>
                <w:sz w:val="16"/>
                <w:szCs w:val="16"/>
                <w:lang w:val="es-ES" w:eastAsia="es-ES"/>
              </w:rPr>
              <w:t>Total</w:t>
            </w:r>
          </w:p>
        </w:tc>
      </w:tr>
      <w:tr w:rsidR="0095081A" w:rsidRPr="00B97F9B" w14:paraId="751F3C7F" w14:textId="77777777" w:rsidTr="00ED59A0">
        <w:trPr>
          <w:trHeight w:val="227"/>
          <w:jc w:val="center"/>
        </w:trPr>
        <w:tc>
          <w:tcPr>
            <w:tcW w:w="2495" w:type="dxa"/>
            <w:tcBorders>
              <w:top w:val="single" w:sz="2" w:space="0" w:color="auto"/>
              <w:bottom w:val="single" w:sz="2" w:space="0" w:color="auto"/>
            </w:tcBorders>
            <w:shd w:val="clear" w:color="auto" w:fill="auto"/>
            <w:noWrap/>
            <w:vAlign w:val="center"/>
          </w:tcPr>
          <w:p w14:paraId="602EC194" w14:textId="77777777" w:rsidR="0095081A" w:rsidRPr="00B97F9B" w:rsidRDefault="0095081A" w:rsidP="0045518D">
            <w:pPr>
              <w:pStyle w:val="texto"/>
              <w:spacing w:after="0"/>
              <w:ind w:firstLine="0"/>
              <w:rPr>
                <w:rFonts w:ascii="Arial Narrow" w:hAnsi="Arial Narrow"/>
                <w:sz w:val="20"/>
                <w:szCs w:val="20"/>
              </w:rPr>
            </w:pPr>
            <w:r w:rsidRPr="00B97F9B">
              <w:rPr>
                <w:rFonts w:ascii="Arial Narrow" w:hAnsi="Arial Narrow"/>
                <w:sz w:val="20"/>
                <w:szCs w:val="20"/>
              </w:rPr>
              <w:t xml:space="preserve">Matrículas </w:t>
            </w:r>
            <w:r>
              <w:rPr>
                <w:rFonts w:ascii="Arial Narrow" w:hAnsi="Arial Narrow"/>
                <w:sz w:val="20"/>
                <w:szCs w:val="20"/>
              </w:rPr>
              <w:t>g</w:t>
            </w:r>
            <w:r w:rsidRPr="00B97F9B">
              <w:rPr>
                <w:rFonts w:ascii="Arial Narrow" w:hAnsi="Arial Narrow"/>
                <w:sz w:val="20"/>
                <w:szCs w:val="20"/>
              </w:rPr>
              <w:t>rado</w:t>
            </w:r>
          </w:p>
        </w:tc>
        <w:tc>
          <w:tcPr>
            <w:tcW w:w="1130" w:type="dxa"/>
            <w:tcBorders>
              <w:top w:val="single" w:sz="2" w:space="0" w:color="auto"/>
              <w:bottom w:val="single" w:sz="2" w:space="0" w:color="auto"/>
            </w:tcBorders>
            <w:shd w:val="clear" w:color="auto" w:fill="auto"/>
            <w:noWrap/>
            <w:vAlign w:val="center"/>
          </w:tcPr>
          <w:p w14:paraId="7CC53C6E"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95.972</w:t>
            </w:r>
          </w:p>
        </w:tc>
        <w:tc>
          <w:tcPr>
            <w:tcW w:w="1131" w:type="dxa"/>
            <w:tcBorders>
              <w:top w:val="single" w:sz="2" w:space="0" w:color="auto"/>
              <w:bottom w:val="single" w:sz="2" w:space="0" w:color="auto"/>
            </w:tcBorders>
            <w:shd w:val="clear" w:color="auto" w:fill="auto"/>
            <w:noWrap/>
            <w:vAlign w:val="center"/>
          </w:tcPr>
          <w:p w14:paraId="35AC36DB"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69.097</w:t>
            </w:r>
          </w:p>
        </w:tc>
        <w:tc>
          <w:tcPr>
            <w:tcW w:w="1130" w:type="dxa"/>
            <w:tcBorders>
              <w:top w:val="single" w:sz="2" w:space="0" w:color="auto"/>
              <w:bottom w:val="single" w:sz="2" w:space="0" w:color="auto"/>
            </w:tcBorders>
            <w:vAlign w:val="center"/>
          </w:tcPr>
          <w:p w14:paraId="2AC142CE"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73.196</w:t>
            </w:r>
          </w:p>
        </w:tc>
        <w:tc>
          <w:tcPr>
            <w:tcW w:w="1131" w:type="dxa"/>
            <w:tcBorders>
              <w:top w:val="single" w:sz="2" w:space="0" w:color="auto"/>
              <w:bottom w:val="single" w:sz="2" w:space="0" w:color="auto"/>
            </w:tcBorders>
            <w:vAlign w:val="center"/>
          </w:tcPr>
          <w:p w14:paraId="532CAB1B"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80.966</w:t>
            </w:r>
          </w:p>
        </w:tc>
        <w:tc>
          <w:tcPr>
            <w:tcW w:w="1130" w:type="dxa"/>
            <w:tcBorders>
              <w:top w:val="single" w:sz="2" w:space="0" w:color="auto"/>
              <w:bottom w:val="single" w:sz="2" w:space="0" w:color="auto"/>
            </w:tcBorders>
            <w:vAlign w:val="center"/>
          </w:tcPr>
          <w:p w14:paraId="73AD1594"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119.002</w:t>
            </w:r>
          </w:p>
        </w:tc>
        <w:tc>
          <w:tcPr>
            <w:tcW w:w="817" w:type="dxa"/>
            <w:tcBorders>
              <w:top w:val="single" w:sz="2" w:space="0" w:color="auto"/>
              <w:bottom w:val="single" w:sz="2" w:space="0" w:color="auto"/>
            </w:tcBorders>
            <w:vAlign w:val="center"/>
          </w:tcPr>
          <w:p w14:paraId="5221C8C0" w14:textId="77777777" w:rsidR="0095081A" w:rsidRPr="00B97F9B" w:rsidRDefault="0095081A" w:rsidP="0045518D">
            <w:pPr>
              <w:pStyle w:val="texto"/>
              <w:tabs>
                <w:tab w:val="clear" w:pos="3969"/>
                <w:tab w:val="right" w:pos="4286"/>
              </w:tabs>
              <w:spacing w:after="0"/>
              <w:ind w:right="14" w:firstLine="0"/>
              <w:jc w:val="right"/>
              <w:rPr>
                <w:rFonts w:ascii="Arial Narrow" w:hAnsi="Arial Narrow"/>
                <w:sz w:val="20"/>
                <w:szCs w:val="20"/>
              </w:rPr>
            </w:pPr>
            <w:r>
              <w:rPr>
                <w:rFonts w:ascii="Arial Narrow" w:hAnsi="Arial Narrow"/>
                <w:sz w:val="20"/>
                <w:szCs w:val="20"/>
              </w:rPr>
              <w:t>438.233</w:t>
            </w:r>
          </w:p>
        </w:tc>
      </w:tr>
      <w:tr w:rsidR="0095081A" w:rsidRPr="00B97F9B" w14:paraId="1556673B" w14:textId="77777777" w:rsidTr="00ED59A0">
        <w:trPr>
          <w:trHeight w:val="227"/>
          <w:jc w:val="center"/>
        </w:trPr>
        <w:tc>
          <w:tcPr>
            <w:tcW w:w="2495" w:type="dxa"/>
            <w:tcBorders>
              <w:top w:val="single" w:sz="2" w:space="0" w:color="auto"/>
              <w:bottom w:val="single" w:sz="4" w:space="0" w:color="auto"/>
            </w:tcBorders>
            <w:shd w:val="clear" w:color="auto" w:fill="auto"/>
            <w:noWrap/>
            <w:vAlign w:val="center"/>
          </w:tcPr>
          <w:p w14:paraId="4A60D0AB" w14:textId="77777777" w:rsidR="0095081A" w:rsidRPr="00B97F9B" w:rsidRDefault="0095081A" w:rsidP="0045518D">
            <w:pPr>
              <w:pStyle w:val="texto"/>
              <w:spacing w:after="0"/>
              <w:ind w:firstLine="0"/>
              <w:rPr>
                <w:rFonts w:ascii="Arial Narrow" w:hAnsi="Arial Narrow"/>
                <w:sz w:val="20"/>
                <w:szCs w:val="20"/>
              </w:rPr>
            </w:pPr>
            <w:r>
              <w:rPr>
                <w:rFonts w:ascii="Arial Narrow" w:hAnsi="Arial Narrow"/>
                <w:sz w:val="20"/>
                <w:szCs w:val="20"/>
              </w:rPr>
              <w:t>Matrículas máster</w:t>
            </w:r>
          </w:p>
        </w:tc>
        <w:tc>
          <w:tcPr>
            <w:tcW w:w="1130" w:type="dxa"/>
            <w:tcBorders>
              <w:top w:val="single" w:sz="2" w:space="0" w:color="auto"/>
              <w:bottom w:val="single" w:sz="4" w:space="0" w:color="auto"/>
            </w:tcBorders>
            <w:shd w:val="clear" w:color="auto" w:fill="auto"/>
            <w:noWrap/>
            <w:vAlign w:val="center"/>
          </w:tcPr>
          <w:p w14:paraId="7F3205C3"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4.753</w:t>
            </w:r>
          </w:p>
        </w:tc>
        <w:tc>
          <w:tcPr>
            <w:tcW w:w="1131" w:type="dxa"/>
            <w:tcBorders>
              <w:top w:val="single" w:sz="2" w:space="0" w:color="auto"/>
              <w:bottom w:val="single" w:sz="4" w:space="0" w:color="auto"/>
            </w:tcBorders>
            <w:shd w:val="clear" w:color="auto" w:fill="auto"/>
            <w:noWrap/>
            <w:vAlign w:val="center"/>
          </w:tcPr>
          <w:p w14:paraId="3D13FB48"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20.688</w:t>
            </w:r>
          </w:p>
        </w:tc>
        <w:tc>
          <w:tcPr>
            <w:tcW w:w="1130" w:type="dxa"/>
            <w:tcBorders>
              <w:top w:val="single" w:sz="2" w:space="0" w:color="auto"/>
              <w:bottom w:val="single" w:sz="4" w:space="0" w:color="auto"/>
            </w:tcBorders>
            <w:vAlign w:val="center"/>
          </w:tcPr>
          <w:p w14:paraId="429BD34C"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11.556</w:t>
            </w:r>
          </w:p>
        </w:tc>
        <w:tc>
          <w:tcPr>
            <w:tcW w:w="1131" w:type="dxa"/>
            <w:tcBorders>
              <w:top w:val="single" w:sz="2" w:space="0" w:color="auto"/>
              <w:bottom w:val="single" w:sz="4" w:space="0" w:color="auto"/>
            </w:tcBorders>
            <w:vAlign w:val="center"/>
          </w:tcPr>
          <w:p w14:paraId="6F05D1CA"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12.658</w:t>
            </w:r>
          </w:p>
        </w:tc>
        <w:tc>
          <w:tcPr>
            <w:tcW w:w="1130" w:type="dxa"/>
            <w:tcBorders>
              <w:top w:val="single" w:sz="2" w:space="0" w:color="auto"/>
              <w:bottom w:val="single" w:sz="4" w:space="0" w:color="auto"/>
            </w:tcBorders>
            <w:vAlign w:val="center"/>
          </w:tcPr>
          <w:p w14:paraId="4D4E21A7"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25.573</w:t>
            </w:r>
          </w:p>
        </w:tc>
        <w:tc>
          <w:tcPr>
            <w:tcW w:w="817" w:type="dxa"/>
            <w:tcBorders>
              <w:top w:val="single" w:sz="2" w:space="0" w:color="auto"/>
              <w:bottom w:val="single" w:sz="4" w:space="0" w:color="auto"/>
            </w:tcBorders>
            <w:vAlign w:val="center"/>
          </w:tcPr>
          <w:p w14:paraId="496DD377" w14:textId="77777777" w:rsidR="0095081A" w:rsidRPr="00B97F9B" w:rsidRDefault="0095081A" w:rsidP="0045518D">
            <w:pPr>
              <w:pStyle w:val="texto"/>
              <w:tabs>
                <w:tab w:val="clear" w:pos="3969"/>
                <w:tab w:val="right" w:pos="4286"/>
              </w:tabs>
              <w:spacing w:after="0"/>
              <w:ind w:right="14" w:firstLine="0"/>
              <w:jc w:val="right"/>
              <w:rPr>
                <w:rFonts w:ascii="Arial Narrow" w:hAnsi="Arial Narrow"/>
                <w:sz w:val="20"/>
                <w:szCs w:val="20"/>
              </w:rPr>
            </w:pPr>
            <w:r>
              <w:rPr>
                <w:rFonts w:ascii="Arial Narrow" w:hAnsi="Arial Narrow"/>
                <w:sz w:val="20"/>
                <w:szCs w:val="20"/>
              </w:rPr>
              <w:t>75.227</w:t>
            </w:r>
          </w:p>
        </w:tc>
      </w:tr>
      <w:tr w:rsidR="0095081A" w:rsidRPr="005910B1" w14:paraId="1751A573" w14:textId="77777777" w:rsidTr="00ED59A0">
        <w:trPr>
          <w:trHeight w:val="227"/>
          <w:jc w:val="center"/>
        </w:trPr>
        <w:tc>
          <w:tcPr>
            <w:tcW w:w="2495" w:type="dxa"/>
            <w:tcBorders>
              <w:top w:val="single" w:sz="2" w:space="0" w:color="auto"/>
              <w:bottom w:val="single" w:sz="4" w:space="0" w:color="auto"/>
            </w:tcBorders>
            <w:shd w:val="clear" w:color="auto" w:fill="8DB3E2" w:themeFill="text2" w:themeFillTint="66"/>
            <w:noWrap/>
            <w:vAlign w:val="center"/>
          </w:tcPr>
          <w:p w14:paraId="2EC30499" w14:textId="77777777" w:rsidR="0095081A" w:rsidRPr="005910B1" w:rsidRDefault="0095081A" w:rsidP="0045518D">
            <w:pPr>
              <w:pStyle w:val="texto"/>
              <w:spacing w:after="0"/>
              <w:ind w:firstLine="0"/>
              <w:rPr>
                <w:rFonts w:ascii="Arial" w:hAnsi="Arial" w:cs="Arial"/>
                <w:sz w:val="16"/>
                <w:szCs w:val="16"/>
              </w:rPr>
            </w:pPr>
            <w:r w:rsidRPr="005910B1">
              <w:rPr>
                <w:rFonts w:ascii="Arial" w:hAnsi="Arial" w:cs="Arial"/>
                <w:sz w:val="16"/>
                <w:szCs w:val="16"/>
              </w:rPr>
              <w:t>Importe total morosidad</w:t>
            </w:r>
          </w:p>
        </w:tc>
        <w:tc>
          <w:tcPr>
            <w:tcW w:w="1130" w:type="dxa"/>
            <w:tcBorders>
              <w:top w:val="single" w:sz="2" w:space="0" w:color="auto"/>
              <w:bottom w:val="single" w:sz="4" w:space="0" w:color="auto"/>
            </w:tcBorders>
            <w:shd w:val="clear" w:color="auto" w:fill="8DB3E2" w:themeFill="text2" w:themeFillTint="66"/>
            <w:noWrap/>
            <w:vAlign w:val="center"/>
          </w:tcPr>
          <w:p w14:paraId="0A9423F9" w14:textId="77777777" w:rsidR="0095081A" w:rsidRPr="005910B1"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cs="Arial"/>
                <w:sz w:val="16"/>
                <w:szCs w:val="16"/>
              </w:rPr>
              <w:t>100.725</w:t>
            </w:r>
          </w:p>
        </w:tc>
        <w:tc>
          <w:tcPr>
            <w:tcW w:w="1131" w:type="dxa"/>
            <w:tcBorders>
              <w:top w:val="single" w:sz="2" w:space="0" w:color="auto"/>
              <w:bottom w:val="single" w:sz="4" w:space="0" w:color="auto"/>
            </w:tcBorders>
            <w:shd w:val="clear" w:color="auto" w:fill="8DB3E2" w:themeFill="text2" w:themeFillTint="66"/>
            <w:noWrap/>
            <w:vAlign w:val="center"/>
          </w:tcPr>
          <w:p w14:paraId="7034B862" w14:textId="77777777" w:rsidR="0095081A" w:rsidRPr="005910B1"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cs="Arial"/>
                <w:sz w:val="16"/>
                <w:szCs w:val="16"/>
              </w:rPr>
              <w:t>89.785</w:t>
            </w:r>
          </w:p>
        </w:tc>
        <w:tc>
          <w:tcPr>
            <w:tcW w:w="1130" w:type="dxa"/>
            <w:tcBorders>
              <w:top w:val="single" w:sz="2" w:space="0" w:color="auto"/>
              <w:bottom w:val="single" w:sz="4" w:space="0" w:color="auto"/>
            </w:tcBorders>
            <w:shd w:val="clear" w:color="auto" w:fill="8DB3E2" w:themeFill="text2" w:themeFillTint="66"/>
            <w:vAlign w:val="center"/>
          </w:tcPr>
          <w:p w14:paraId="319278E5" w14:textId="77777777" w:rsidR="0095081A" w:rsidRPr="005910B1"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cs="Arial"/>
                <w:sz w:val="16"/>
                <w:szCs w:val="16"/>
              </w:rPr>
              <w:t>84.752</w:t>
            </w:r>
          </w:p>
        </w:tc>
        <w:tc>
          <w:tcPr>
            <w:tcW w:w="1131" w:type="dxa"/>
            <w:tcBorders>
              <w:top w:val="single" w:sz="2" w:space="0" w:color="auto"/>
              <w:bottom w:val="single" w:sz="4" w:space="0" w:color="auto"/>
            </w:tcBorders>
            <w:shd w:val="clear" w:color="auto" w:fill="8DB3E2" w:themeFill="text2" w:themeFillTint="66"/>
            <w:vAlign w:val="center"/>
          </w:tcPr>
          <w:p w14:paraId="5B34B53E" w14:textId="77777777" w:rsidR="0095081A" w:rsidRPr="005910B1"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cs="Arial"/>
                <w:sz w:val="16"/>
                <w:szCs w:val="16"/>
              </w:rPr>
              <w:t>93.624</w:t>
            </w:r>
          </w:p>
        </w:tc>
        <w:tc>
          <w:tcPr>
            <w:tcW w:w="1130" w:type="dxa"/>
            <w:tcBorders>
              <w:top w:val="single" w:sz="2" w:space="0" w:color="auto"/>
              <w:bottom w:val="single" w:sz="4" w:space="0" w:color="auto"/>
            </w:tcBorders>
            <w:shd w:val="clear" w:color="auto" w:fill="8DB3E2" w:themeFill="text2" w:themeFillTint="66"/>
            <w:vAlign w:val="center"/>
          </w:tcPr>
          <w:p w14:paraId="1019F361" w14:textId="77777777" w:rsidR="0095081A" w:rsidRPr="005910B1"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cs="Arial"/>
                <w:sz w:val="16"/>
                <w:szCs w:val="16"/>
              </w:rPr>
              <w:t>144.575</w:t>
            </w:r>
          </w:p>
        </w:tc>
        <w:tc>
          <w:tcPr>
            <w:tcW w:w="817" w:type="dxa"/>
            <w:tcBorders>
              <w:top w:val="single" w:sz="2" w:space="0" w:color="auto"/>
              <w:bottom w:val="single" w:sz="4" w:space="0" w:color="auto"/>
            </w:tcBorders>
            <w:shd w:val="clear" w:color="auto" w:fill="8DB3E2" w:themeFill="text2" w:themeFillTint="66"/>
            <w:vAlign w:val="center"/>
          </w:tcPr>
          <w:p w14:paraId="4E9A7A46" w14:textId="77777777" w:rsidR="0095081A" w:rsidRPr="005910B1" w:rsidRDefault="0095081A" w:rsidP="0045518D">
            <w:pPr>
              <w:pStyle w:val="texto"/>
              <w:tabs>
                <w:tab w:val="clear" w:pos="3969"/>
                <w:tab w:val="right" w:pos="4286"/>
              </w:tabs>
              <w:spacing w:after="0"/>
              <w:ind w:right="14" w:firstLine="0"/>
              <w:jc w:val="right"/>
              <w:rPr>
                <w:rFonts w:ascii="Arial" w:hAnsi="Arial" w:cs="Arial"/>
                <w:sz w:val="16"/>
                <w:szCs w:val="16"/>
              </w:rPr>
            </w:pPr>
            <w:r>
              <w:rPr>
                <w:rFonts w:ascii="Arial" w:hAnsi="Arial" w:cs="Arial"/>
                <w:sz w:val="16"/>
                <w:szCs w:val="16"/>
              </w:rPr>
              <w:t>513.460</w:t>
            </w:r>
          </w:p>
        </w:tc>
      </w:tr>
      <w:tr w:rsidR="0095081A" w:rsidRPr="005910B1" w14:paraId="46FA1305" w14:textId="77777777" w:rsidTr="00ED59A0">
        <w:trPr>
          <w:trHeight w:val="227"/>
          <w:jc w:val="center"/>
        </w:trPr>
        <w:tc>
          <w:tcPr>
            <w:tcW w:w="2495" w:type="dxa"/>
            <w:tcBorders>
              <w:top w:val="single" w:sz="2" w:space="0" w:color="auto"/>
              <w:bottom w:val="single" w:sz="4" w:space="0" w:color="auto"/>
            </w:tcBorders>
            <w:shd w:val="clear" w:color="auto" w:fill="8DB3E2" w:themeFill="text2" w:themeFillTint="66"/>
            <w:noWrap/>
            <w:vAlign w:val="center"/>
          </w:tcPr>
          <w:p w14:paraId="3244F456" w14:textId="77777777" w:rsidR="0095081A" w:rsidRPr="004E3456" w:rsidRDefault="0095081A" w:rsidP="0045518D">
            <w:pPr>
              <w:pStyle w:val="texto"/>
              <w:spacing w:after="0"/>
              <w:ind w:firstLine="0"/>
              <w:rPr>
                <w:rFonts w:ascii="Arial" w:hAnsi="Arial" w:cs="Arial"/>
                <w:sz w:val="16"/>
                <w:szCs w:val="16"/>
              </w:rPr>
            </w:pPr>
            <w:r w:rsidRPr="004E3456">
              <w:rPr>
                <w:rFonts w:ascii="Arial" w:hAnsi="Arial" w:cs="Arial"/>
                <w:sz w:val="16"/>
                <w:szCs w:val="16"/>
              </w:rPr>
              <w:t>Número de deudores</w:t>
            </w:r>
          </w:p>
        </w:tc>
        <w:tc>
          <w:tcPr>
            <w:tcW w:w="1130" w:type="dxa"/>
            <w:tcBorders>
              <w:top w:val="single" w:sz="2" w:space="0" w:color="auto"/>
              <w:bottom w:val="single" w:sz="4" w:space="0" w:color="auto"/>
            </w:tcBorders>
            <w:shd w:val="clear" w:color="auto" w:fill="8DB3E2" w:themeFill="text2" w:themeFillTint="66"/>
            <w:noWrap/>
            <w:vAlign w:val="center"/>
          </w:tcPr>
          <w:p w14:paraId="1A5E4CA1" w14:textId="77777777" w:rsidR="0095081A" w:rsidRPr="004E3456"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cs="Arial"/>
                <w:sz w:val="16"/>
                <w:szCs w:val="16"/>
              </w:rPr>
              <w:t>209</w:t>
            </w:r>
          </w:p>
        </w:tc>
        <w:tc>
          <w:tcPr>
            <w:tcW w:w="1131" w:type="dxa"/>
            <w:tcBorders>
              <w:top w:val="single" w:sz="2" w:space="0" w:color="auto"/>
              <w:bottom w:val="single" w:sz="4" w:space="0" w:color="auto"/>
            </w:tcBorders>
            <w:shd w:val="clear" w:color="auto" w:fill="8DB3E2" w:themeFill="text2" w:themeFillTint="66"/>
            <w:noWrap/>
            <w:vAlign w:val="center"/>
          </w:tcPr>
          <w:p w14:paraId="2EAE779C" w14:textId="77777777" w:rsidR="0095081A" w:rsidRPr="004E3456"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cs="Arial"/>
                <w:sz w:val="16"/>
                <w:szCs w:val="16"/>
              </w:rPr>
              <w:t>185</w:t>
            </w:r>
          </w:p>
        </w:tc>
        <w:tc>
          <w:tcPr>
            <w:tcW w:w="1130" w:type="dxa"/>
            <w:tcBorders>
              <w:top w:val="single" w:sz="2" w:space="0" w:color="auto"/>
              <w:bottom w:val="single" w:sz="4" w:space="0" w:color="auto"/>
            </w:tcBorders>
            <w:shd w:val="clear" w:color="auto" w:fill="8DB3E2" w:themeFill="text2" w:themeFillTint="66"/>
            <w:vAlign w:val="center"/>
          </w:tcPr>
          <w:p w14:paraId="762F5B35" w14:textId="77777777" w:rsidR="0095081A" w:rsidRPr="004E3456"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cs="Arial"/>
                <w:sz w:val="16"/>
                <w:szCs w:val="16"/>
              </w:rPr>
              <w:t>173</w:t>
            </w:r>
          </w:p>
        </w:tc>
        <w:tc>
          <w:tcPr>
            <w:tcW w:w="1131" w:type="dxa"/>
            <w:tcBorders>
              <w:top w:val="single" w:sz="2" w:space="0" w:color="auto"/>
              <w:bottom w:val="single" w:sz="4" w:space="0" w:color="auto"/>
            </w:tcBorders>
            <w:shd w:val="clear" w:color="auto" w:fill="8DB3E2" w:themeFill="text2" w:themeFillTint="66"/>
            <w:vAlign w:val="center"/>
          </w:tcPr>
          <w:p w14:paraId="11CB01A9" w14:textId="77777777" w:rsidR="0095081A" w:rsidRPr="004E3456"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cs="Arial"/>
                <w:sz w:val="16"/>
                <w:szCs w:val="16"/>
              </w:rPr>
              <w:t>195</w:t>
            </w:r>
          </w:p>
        </w:tc>
        <w:tc>
          <w:tcPr>
            <w:tcW w:w="1130" w:type="dxa"/>
            <w:tcBorders>
              <w:top w:val="single" w:sz="2" w:space="0" w:color="auto"/>
              <w:bottom w:val="single" w:sz="4" w:space="0" w:color="auto"/>
            </w:tcBorders>
            <w:shd w:val="clear" w:color="auto" w:fill="8DB3E2" w:themeFill="text2" w:themeFillTint="66"/>
            <w:vAlign w:val="center"/>
          </w:tcPr>
          <w:p w14:paraId="340B582F" w14:textId="77777777" w:rsidR="0095081A" w:rsidRPr="004E3456"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cs="Arial"/>
                <w:sz w:val="16"/>
                <w:szCs w:val="16"/>
              </w:rPr>
              <w:t>296</w:t>
            </w:r>
          </w:p>
        </w:tc>
        <w:tc>
          <w:tcPr>
            <w:tcW w:w="817" w:type="dxa"/>
            <w:tcBorders>
              <w:top w:val="single" w:sz="2" w:space="0" w:color="auto"/>
              <w:bottom w:val="single" w:sz="4" w:space="0" w:color="auto"/>
            </w:tcBorders>
            <w:shd w:val="clear" w:color="auto" w:fill="8DB3E2" w:themeFill="text2" w:themeFillTint="66"/>
            <w:vAlign w:val="center"/>
          </w:tcPr>
          <w:p w14:paraId="3242C7DC" w14:textId="77777777" w:rsidR="0095081A" w:rsidRPr="005910B1" w:rsidRDefault="0095081A" w:rsidP="0045518D">
            <w:pPr>
              <w:pStyle w:val="texto"/>
              <w:tabs>
                <w:tab w:val="clear" w:pos="3969"/>
                <w:tab w:val="right" w:pos="4286"/>
              </w:tabs>
              <w:spacing w:after="0"/>
              <w:ind w:right="14" w:firstLine="0"/>
              <w:jc w:val="right"/>
              <w:rPr>
                <w:rFonts w:ascii="Arial" w:hAnsi="Arial" w:cs="Arial"/>
                <w:sz w:val="16"/>
                <w:szCs w:val="16"/>
              </w:rPr>
            </w:pPr>
            <w:r>
              <w:rPr>
                <w:rFonts w:ascii="Arial" w:hAnsi="Arial" w:cs="Arial"/>
                <w:sz w:val="16"/>
                <w:szCs w:val="16"/>
              </w:rPr>
              <w:t>1.058</w:t>
            </w:r>
          </w:p>
        </w:tc>
      </w:tr>
    </w:tbl>
    <w:p w14:paraId="053CDB2F" w14:textId="607F6034" w:rsidR="00C6350C" w:rsidRDefault="5EB30605" w:rsidP="7291F939">
      <w:pPr>
        <w:pStyle w:val="texto"/>
        <w:spacing w:before="200" w:line="259" w:lineRule="auto"/>
      </w:pPr>
      <w:r>
        <w:t>E</w:t>
      </w:r>
      <w:r w:rsidR="00C6350C">
        <w:t xml:space="preserve">l importe pendiente de cobro por matrículas </w:t>
      </w:r>
      <w:r w:rsidR="68F406F3">
        <w:t>ascendía</w:t>
      </w:r>
      <w:r w:rsidR="00C6350C">
        <w:t xml:space="preserve"> a </w:t>
      </w:r>
      <w:r w:rsidR="00230E8E">
        <w:t>513.460</w:t>
      </w:r>
      <w:r w:rsidR="00C6350C">
        <w:t xml:space="preserve"> euros y corresponde a</w:t>
      </w:r>
      <w:r w:rsidR="004E3456">
        <w:t xml:space="preserve"> 1.058</w:t>
      </w:r>
      <w:r w:rsidR="00C6350C">
        <w:t xml:space="preserve"> deudores. El </w:t>
      </w:r>
      <w:r w:rsidR="00230E8E">
        <w:t>28</w:t>
      </w:r>
      <w:r w:rsidR="00C6350C">
        <w:t xml:space="preserve"> por ciento de la deuda corresponde al curso </w:t>
      </w:r>
      <w:r w:rsidR="00230E8E">
        <w:t xml:space="preserve">2021/2022 y el 20 por ciento al curso 2017/2018.; el 85 por ciento procede de matrículas de grado y el 15 por ciento restante a matrículas de master. </w:t>
      </w:r>
    </w:p>
    <w:p w14:paraId="18D55199" w14:textId="6E6BECB3" w:rsidR="007B6CD2" w:rsidRDefault="007B6CD2" w:rsidP="00816949">
      <w:pPr>
        <w:pStyle w:val="atitulo3"/>
        <w:spacing w:before="200" w:after="120"/>
      </w:pPr>
      <w:r w:rsidRPr="00207D65">
        <w:t xml:space="preserve">Revisión </w:t>
      </w:r>
      <w:r>
        <w:t xml:space="preserve">de una </w:t>
      </w:r>
      <w:r w:rsidRPr="00207D65">
        <w:t>muestra</w:t>
      </w:r>
      <w:r>
        <w:t xml:space="preserve"> de</w:t>
      </w:r>
      <w:r w:rsidRPr="00207D65">
        <w:t xml:space="preserve"> </w:t>
      </w:r>
      <w:r>
        <w:t>ingresos</w:t>
      </w:r>
    </w:p>
    <w:p w14:paraId="17CCE3E6" w14:textId="0BCBE1D2" w:rsidR="007B6CD2" w:rsidRDefault="007B6CD2" w:rsidP="007B6CD2">
      <w:pPr>
        <w:pStyle w:val="texto"/>
        <w:spacing w:after="240"/>
        <w:rPr>
          <w:szCs w:val="26"/>
        </w:rPr>
      </w:pPr>
      <w:r>
        <w:rPr>
          <w:szCs w:val="26"/>
        </w:rPr>
        <w:t>Hemos revisado los siguientes ingresos reconocidos en 2022:</w:t>
      </w:r>
    </w:p>
    <w:tbl>
      <w:tblPr>
        <w:tblW w:w="8936" w:type="dxa"/>
        <w:tblCellMar>
          <w:left w:w="70" w:type="dxa"/>
          <w:right w:w="70" w:type="dxa"/>
        </w:tblCellMar>
        <w:tblLook w:val="0000" w:firstRow="0" w:lastRow="0" w:firstColumn="0" w:lastColumn="0" w:noHBand="0" w:noVBand="0"/>
      </w:tblPr>
      <w:tblGrid>
        <w:gridCol w:w="4323"/>
        <w:gridCol w:w="1587"/>
        <w:gridCol w:w="1531"/>
        <w:gridCol w:w="1495"/>
      </w:tblGrid>
      <w:tr w:rsidR="000B5D44" w:rsidRPr="000B5D44" w14:paraId="514F89CB" w14:textId="77777777" w:rsidTr="0095081A">
        <w:trPr>
          <w:trHeight w:val="255"/>
        </w:trPr>
        <w:tc>
          <w:tcPr>
            <w:tcW w:w="4323" w:type="dxa"/>
            <w:tcBorders>
              <w:top w:val="single" w:sz="4" w:space="0" w:color="auto"/>
              <w:bottom w:val="single" w:sz="4" w:space="0" w:color="auto"/>
            </w:tcBorders>
            <w:shd w:val="clear" w:color="auto" w:fill="8DB3E2"/>
            <w:noWrap/>
            <w:vAlign w:val="center"/>
          </w:tcPr>
          <w:p w14:paraId="2A4FBDC1" w14:textId="77777777" w:rsidR="007B6CD2" w:rsidRPr="000B5D44" w:rsidRDefault="007B6CD2" w:rsidP="000B5D44">
            <w:pPr>
              <w:pStyle w:val="cuadroCabe"/>
              <w:jc w:val="left"/>
              <w:rPr>
                <w:rFonts w:cs="Arial"/>
                <w:lang w:val="es-ES" w:eastAsia="es-ES"/>
              </w:rPr>
            </w:pPr>
            <w:r w:rsidRPr="000B5D44">
              <w:rPr>
                <w:rFonts w:cs="Arial"/>
                <w:lang w:val="es-ES" w:eastAsia="es-ES"/>
              </w:rPr>
              <w:t>Concepto</w:t>
            </w:r>
          </w:p>
        </w:tc>
        <w:tc>
          <w:tcPr>
            <w:tcW w:w="1587" w:type="dxa"/>
            <w:tcBorders>
              <w:top w:val="single" w:sz="4" w:space="0" w:color="auto"/>
              <w:bottom w:val="single" w:sz="4" w:space="0" w:color="auto"/>
            </w:tcBorders>
            <w:shd w:val="clear" w:color="auto" w:fill="8DB3E2"/>
            <w:vAlign w:val="center"/>
          </w:tcPr>
          <w:p w14:paraId="502F6EBA" w14:textId="419DCC71" w:rsidR="007B6CD2" w:rsidRPr="000B5D44" w:rsidRDefault="007B6CD2"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Ingreso 2021*</w:t>
            </w:r>
          </w:p>
        </w:tc>
        <w:tc>
          <w:tcPr>
            <w:tcW w:w="1531" w:type="dxa"/>
            <w:tcBorders>
              <w:top w:val="single" w:sz="4" w:space="0" w:color="auto"/>
              <w:bottom w:val="single" w:sz="4" w:space="0" w:color="auto"/>
            </w:tcBorders>
            <w:shd w:val="clear" w:color="auto" w:fill="8DB3E2"/>
            <w:vAlign w:val="center"/>
          </w:tcPr>
          <w:p w14:paraId="46B7B8B3" w14:textId="16563723" w:rsidR="007B6CD2" w:rsidRPr="000B5D44" w:rsidRDefault="007B6CD2" w:rsidP="000B5D44">
            <w:pPr>
              <w:spacing w:after="0"/>
              <w:ind w:left="-148" w:firstLine="0"/>
              <w:jc w:val="right"/>
              <w:rPr>
                <w:rFonts w:ascii="Arial" w:hAnsi="Arial" w:cs="Arial"/>
                <w:bCs/>
                <w:sz w:val="18"/>
                <w:szCs w:val="18"/>
                <w:lang w:val="es-ES" w:eastAsia="es-ES"/>
              </w:rPr>
            </w:pPr>
            <w:r w:rsidRPr="000B5D44">
              <w:rPr>
                <w:rFonts w:ascii="Arial" w:hAnsi="Arial" w:cs="Arial"/>
                <w:bCs/>
                <w:sz w:val="18"/>
                <w:szCs w:val="18"/>
                <w:lang w:val="es-ES" w:eastAsia="es-ES"/>
              </w:rPr>
              <w:t>Ingreso 2022</w:t>
            </w:r>
          </w:p>
        </w:tc>
        <w:tc>
          <w:tcPr>
            <w:tcW w:w="1495" w:type="dxa"/>
            <w:tcBorders>
              <w:top w:val="single" w:sz="4" w:space="0" w:color="auto"/>
              <w:bottom w:val="single" w:sz="4" w:space="0" w:color="auto"/>
            </w:tcBorders>
            <w:shd w:val="clear" w:color="auto" w:fill="8DB3E2"/>
            <w:vAlign w:val="center"/>
          </w:tcPr>
          <w:p w14:paraId="113590C8" w14:textId="77777777" w:rsidR="007B6CD2" w:rsidRPr="000B5D44" w:rsidRDefault="007B6CD2"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 variación</w:t>
            </w:r>
          </w:p>
          <w:p w14:paraId="4F0015C2" w14:textId="77777777" w:rsidR="007B6CD2" w:rsidRPr="000B5D44" w:rsidRDefault="007B6CD2"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2022/2021</w:t>
            </w:r>
          </w:p>
        </w:tc>
      </w:tr>
      <w:tr w:rsidR="000B5D44" w:rsidRPr="000B5D44" w14:paraId="3F9DD02C" w14:textId="77777777" w:rsidTr="0095081A">
        <w:trPr>
          <w:trHeight w:val="198"/>
        </w:trPr>
        <w:tc>
          <w:tcPr>
            <w:tcW w:w="4323" w:type="dxa"/>
            <w:tcBorders>
              <w:top w:val="single" w:sz="4" w:space="0" w:color="auto"/>
              <w:bottom w:val="single" w:sz="2" w:space="0" w:color="auto"/>
            </w:tcBorders>
            <w:shd w:val="clear" w:color="auto" w:fill="auto"/>
            <w:noWrap/>
            <w:vAlign w:val="center"/>
          </w:tcPr>
          <w:p w14:paraId="7366142C" w14:textId="223FE558" w:rsidR="007B6CD2" w:rsidRPr="000B5D44" w:rsidRDefault="006B38B2"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Ingresos por trámites administrativos</w:t>
            </w:r>
          </w:p>
        </w:tc>
        <w:tc>
          <w:tcPr>
            <w:tcW w:w="1587" w:type="dxa"/>
            <w:tcBorders>
              <w:top w:val="single" w:sz="4" w:space="0" w:color="auto"/>
              <w:bottom w:val="single" w:sz="2" w:space="0" w:color="auto"/>
            </w:tcBorders>
            <w:shd w:val="clear" w:color="auto" w:fill="auto"/>
            <w:vAlign w:val="center"/>
          </w:tcPr>
          <w:p w14:paraId="2E20DD9D" w14:textId="766FCB04" w:rsidR="007B6CD2" w:rsidRPr="000B5D44" w:rsidRDefault="006B38B2"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951.465</w:t>
            </w:r>
          </w:p>
        </w:tc>
        <w:tc>
          <w:tcPr>
            <w:tcW w:w="1531" w:type="dxa"/>
            <w:tcBorders>
              <w:top w:val="single" w:sz="4" w:space="0" w:color="auto"/>
              <w:bottom w:val="single" w:sz="2" w:space="0" w:color="auto"/>
            </w:tcBorders>
            <w:shd w:val="clear" w:color="auto" w:fill="auto"/>
            <w:vAlign w:val="center"/>
          </w:tcPr>
          <w:p w14:paraId="3DE28CCD" w14:textId="7F4C0CA9" w:rsidR="007B6CD2" w:rsidRPr="000B5D44" w:rsidRDefault="006B38B2" w:rsidP="000B5D44">
            <w:pPr>
              <w:spacing w:after="0"/>
              <w:ind w:left="-148" w:firstLine="0"/>
              <w:jc w:val="right"/>
              <w:rPr>
                <w:rFonts w:ascii="Arial Narrow" w:hAnsi="Arial Narrow"/>
                <w:szCs w:val="18"/>
                <w:lang w:val="es-ES" w:eastAsia="es-ES"/>
              </w:rPr>
            </w:pPr>
            <w:r w:rsidRPr="000B5D44">
              <w:rPr>
                <w:rFonts w:ascii="Arial Narrow" w:hAnsi="Arial Narrow"/>
                <w:szCs w:val="18"/>
                <w:lang w:val="es-ES" w:eastAsia="es-ES"/>
              </w:rPr>
              <w:t>900.623</w:t>
            </w:r>
          </w:p>
        </w:tc>
        <w:tc>
          <w:tcPr>
            <w:tcW w:w="1495" w:type="dxa"/>
            <w:tcBorders>
              <w:top w:val="single" w:sz="4" w:space="0" w:color="auto"/>
              <w:bottom w:val="single" w:sz="2" w:space="0" w:color="auto"/>
            </w:tcBorders>
            <w:shd w:val="clear" w:color="auto" w:fill="auto"/>
            <w:vAlign w:val="center"/>
          </w:tcPr>
          <w:p w14:paraId="37407A3A" w14:textId="0DBB6BAB" w:rsidR="007B6CD2" w:rsidRPr="000B5D44" w:rsidRDefault="006B38B2"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-5</w:t>
            </w:r>
          </w:p>
        </w:tc>
      </w:tr>
      <w:tr w:rsidR="003825F1" w:rsidRPr="000B5D44" w14:paraId="6C37E65B" w14:textId="77777777" w:rsidTr="0095081A">
        <w:trPr>
          <w:trHeight w:val="198"/>
        </w:trPr>
        <w:tc>
          <w:tcPr>
            <w:tcW w:w="4323" w:type="dxa"/>
            <w:tcBorders>
              <w:top w:val="single" w:sz="2" w:space="0" w:color="auto"/>
              <w:bottom w:val="single" w:sz="4" w:space="0" w:color="auto"/>
            </w:tcBorders>
            <w:shd w:val="clear" w:color="auto" w:fill="auto"/>
            <w:noWrap/>
            <w:vAlign w:val="center"/>
          </w:tcPr>
          <w:p w14:paraId="2447FE4E" w14:textId="201BC7C2" w:rsidR="007B6CD2" w:rsidRPr="000B5D44" w:rsidRDefault="006B38B2" w:rsidP="000B5D44">
            <w:pPr>
              <w:spacing w:after="0"/>
              <w:ind w:right="-215" w:firstLine="0"/>
              <w:jc w:val="left"/>
              <w:rPr>
                <w:rFonts w:ascii="Arial" w:hAnsi="Arial" w:cs="Arial"/>
                <w:sz w:val="18"/>
                <w:szCs w:val="18"/>
                <w:lang w:val="es-ES" w:eastAsia="es-ES"/>
              </w:rPr>
            </w:pPr>
            <w:r w:rsidRPr="000B5D44">
              <w:rPr>
                <w:rFonts w:ascii="Arial" w:hAnsi="Arial" w:cs="Arial"/>
                <w:sz w:val="18"/>
                <w:szCs w:val="18"/>
                <w:lang w:val="es-ES" w:eastAsia="es-ES"/>
              </w:rPr>
              <w:t>Ingresos por uso de instalaciones deportivas</w:t>
            </w:r>
          </w:p>
        </w:tc>
        <w:tc>
          <w:tcPr>
            <w:tcW w:w="1587" w:type="dxa"/>
            <w:tcBorders>
              <w:top w:val="single" w:sz="2" w:space="0" w:color="auto"/>
              <w:bottom w:val="single" w:sz="4" w:space="0" w:color="auto"/>
            </w:tcBorders>
            <w:shd w:val="clear" w:color="auto" w:fill="auto"/>
            <w:vAlign w:val="center"/>
          </w:tcPr>
          <w:p w14:paraId="78F3B366" w14:textId="0C2DB929" w:rsidR="007B6CD2" w:rsidRPr="000B5D44" w:rsidRDefault="006B38B2"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101.085</w:t>
            </w:r>
          </w:p>
        </w:tc>
        <w:tc>
          <w:tcPr>
            <w:tcW w:w="1531" w:type="dxa"/>
            <w:tcBorders>
              <w:top w:val="single" w:sz="2" w:space="0" w:color="auto"/>
              <w:bottom w:val="single" w:sz="4" w:space="0" w:color="auto"/>
            </w:tcBorders>
            <w:shd w:val="clear" w:color="auto" w:fill="auto"/>
            <w:vAlign w:val="center"/>
          </w:tcPr>
          <w:p w14:paraId="383651AE" w14:textId="0A114C1B" w:rsidR="007B6CD2" w:rsidRPr="000B5D44" w:rsidRDefault="006B38B2" w:rsidP="000B5D44">
            <w:pPr>
              <w:spacing w:after="0"/>
              <w:ind w:left="-148" w:firstLine="0"/>
              <w:jc w:val="right"/>
              <w:rPr>
                <w:rFonts w:ascii="Arial" w:hAnsi="Arial" w:cs="Arial"/>
                <w:sz w:val="18"/>
                <w:szCs w:val="18"/>
                <w:lang w:val="es-ES" w:eastAsia="es-ES"/>
              </w:rPr>
            </w:pPr>
            <w:r w:rsidRPr="000B5D44">
              <w:rPr>
                <w:rFonts w:ascii="Arial" w:hAnsi="Arial" w:cs="Arial"/>
                <w:sz w:val="18"/>
                <w:szCs w:val="18"/>
                <w:lang w:val="es-ES" w:eastAsia="es-ES"/>
              </w:rPr>
              <w:t>179.288</w:t>
            </w:r>
          </w:p>
        </w:tc>
        <w:tc>
          <w:tcPr>
            <w:tcW w:w="1495" w:type="dxa"/>
            <w:tcBorders>
              <w:top w:val="single" w:sz="2" w:space="0" w:color="auto"/>
              <w:bottom w:val="single" w:sz="4" w:space="0" w:color="auto"/>
            </w:tcBorders>
            <w:shd w:val="clear" w:color="auto" w:fill="auto"/>
            <w:vAlign w:val="center"/>
          </w:tcPr>
          <w:p w14:paraId="16E86358" w14:textId="2ED09C34" w:rsidR="007B6CD2" w:rsidRPr="000B5D44" w:rsidRDefault="006B38B2"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77</w:t>
            </w:r>
          </w:p>
        </w:tc>
      </w:tr>
    </w:tbl>
    <w:p w14:paraId="378D2486" w14:textId="10A23F46" w:rsidR="007B6CD2" w:rsidRPr="00215F32" w:rsidRDefault="007B6CD2" w:rsidP="007B6CD2">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sidRPr="00215F32">
        <w:rPr>
          <w:rFonts w:ascii="Arial" w:hAnsi="Arial" w:cs="Arial"/>
          <w:sz w:val="14"/>
          <w:szCs w:val="14"/>
        </w:rPr>
        <w:t>*Ejercicio no auditado</w:t>
      </w:r>
      <w:r w:rsidR="0043460E">
        <w:rPr>
          <w:rFonts w:ascii="Arial" w:hAnsi="Arial" w:cs="Arial"/>
          <w:sz w:val="14"/>
          <w:szCs w:val="14"/>
        </w:rPr>
        <w:t>.</w:t>
      </w:r>
    </w:p>
    <w:p w14:paraId="55724369" w14:textId="4A2CB41C" w:rsidR="006B38B2" w:rsidRPr="004A2C2F" w:rsidRDefault="006B38B2" w:rsidP="006B38B2">
      <w:pPr>
        <w:pStyle w:val="texto"/>
        <w:spacing w:before="240"/>
        <w:rPr>
          <w:rFonts w:cs="Arial"/>
          <w:b/>
          <w:color w:val="FF0000"/>
        </w:rPr>
      </w:pPr>
      <w:r w:rsidRPr="004A2C2F">
        <w:rPr>
          <w:rFonts w:cs="Arial"/>
        </w:rPr>
        <w:t>De la revisión realizada podemos concluir que</w:t>
      </w:r>
      <w:r w:rsidRPr="004A2C2F">
        <w:rPr>
          <w:lang w:val="es-ES"/>
        </w:rPr>
        <w:t>, en general, los procedimientos, liquidación y recaudación se llevaron a cabo de conformidad con su normativa reguladora</w:t>
      </w:r>
      <w:r>
        <w:rPr>
          <w:lang w:val="es-ES"/>
        </w:rPr>
        <w:t>, si bien señalamos que en el caso de los ingresos por trámites administrativos se utiliza el criterio de caja para contabilizar los ingresos y no el de devengo.</w:t>
      </w:r>
    </w:p>
    <w:p w14:paraId="678EBF17" w14:textId="7EBF2325" w:rsidR="00607283" w:rsidRDefault="00802423" w:rsidP="60353C01">
      <w:pPr>
        <w:pStyle w:val="texto"/>
        <w:rPr>
          <w:rFonts w:ascii="Arial" w:hAnsi="Arial"/>
          <w:color w:val="000000"/>
          <w:spacing w:val="10"/>
          <w:kern w:val="28"/>
          <w:sz w:val="25"/>
          <w:szCs w:val="25"/>
        </w:rPr>
      </w:pPr>
      <w:r w:rsidRPr="60353C01">
        <w:rPr>
          <w:i/>
          <w:iCs/>
        </w:rPr>
        <w:t>Considerando las conclusiones obtenidas r</w:t>
      </w:r>
      <w:r w:rsidR="00C6350C" w:rsidRPr="60353C01">
        <w:rPr>
          <w:i/>
          <w:iCs/>
        </w:rPr>
        <w:t>ecomendamos</w:t>
      </w:r>
      <w:r w:rsidRPr="60353C01">
        <w:rPr>
          <w:i/>
          <w:iCs/>
        </w:rPr>
        <w:t xml:space="preserve"> u</w:t>
      </w:r>
      <w:r w:rsidR="006B38B2" w:rsidRPr="60353C01">
        <w:rPr>
          <w:i/>
          <w:iCs/>
        </w:rPr>
        <w:t>tilizar el criterio de contabilización de devengo para registrar los ingresos</w:t>
      </w:r>
      <w:r w:rsidR="00C6350C" w:rsidRPr="60353C01">
        <w:rPr>
          <w:i/>
          <w:iCs/>
        </w:rPr>
        <w:t>.</w:t>
      </w:r>
    </w:p>
    <w:p w14:paraId="1CBEB441" w14:textId="1E96DC2F" w:rsidR="00C6350C" w:rsidRPr="00D572FB" w:rsidRDefault="00B638A7" w:rsidP="00D572FB">
      <w:pPr>
        <w:pStyle w:val="atitulo2"/>
        <w:spacing w:before="240" w:after="120"/>
      </w:pPr>
      <w:bookmarkStart w:id="78" w:name="_Toc149811953"/>
      <w:r>
        <w:t>4</w:t>
      </w:r>
      <w:r w:rsidR="00BE32BD" w:rsidRPr="00D572FB">
        <w:t>.9</w:t>
      </w:r>
      <w:r w:rsidR="00C6350C" w:rsidRPr="00D572FB">
        <w:t xml:space="preserve"> Ingresos por transferencias corrientes y de capital</w:t>
      </w:r>
      <w:bookmarkEnd w:id="78"/>
    </w:p>
    <w:p w14:paraId="5B15D5B0" w14:textId="062EB4F5" w:rsidR="00C6350C" w:rsidRDefault="00C6350C" w:rsidP="00802423">
      <w:pPr>
        <w:pStyle w:val="texto"/>
        <w:spacing w:before="120" w:after="120"/>
      </w:pPr>
      <w:r>
        <w:t>En 20</w:t>
      </w:r>
      <w:r w:rsidR="00802423">
        <w:t>22</w:t>
      </w:r>
      <w:r>
        <w:t>, l</w:t>
      </w:r>
      <w:r w:rsidRPr="00E06B86">
        <w:t xml:space="preserve">os ingresos por transferencias corrientes y de capital ascendieron a </w:t>
      </w:r>
      <w:r w:rsidR="00802423">
        <w:t xml:space="preserve">91,78 </w:t>
      </w:r>
      <w:r w:rsidRPr="00E06B86">
        <w:t xml:space="preserve">y </w:t>
      </w:r>
      <w:r w:rsidR="00802423">
        <w:t>8,65</w:t>
      </w:r>
      <w:r w:rsidRPr="00E06B86">
        <w:t xml:space="preserve"> millones</w:t>
      </w:r>
      <w:r>
        <w:t xml:space="preserve">, respectivamente. Estos ingresos constituyen la principal fuente de financiación de la </w:t>
      </w:r>
      <w:r w:rsidR="00802423">
        <w:t>UPNA suponiendo el 86</w:t>
      </w:r>
      <w:r>
        <w:t xml:space="preserve"> por ciento de los ingresos totales. Su detalle es el siguiente:</w:t>
      </w:r>
    </w:p>
    <w:p w14:paraId="6FB3A3FD" w14:textId="37B04381" w:rsidR="00C6350C" w:rsidRPr="00F5594F" w:rsidRDefault="00C6350C" w:rsidP="00C6350C">
      <w:pPr>
        <w:pStyle w:val="texto"/>
        <w:tabs>
          <w:tab w:val="left" w:pos="8222"/>
        </w:tabs>
        <w:spacing w:before="120" w:after="0"/>
        <w:jc w:val="right"/>
        <w:rPr>
          <w:rFonts w:ascii="Arial" w:hAnsi="Arial" w:cs="Arial"/>
          <w:sz w:val="18"/>
          <w:szCs w:val="18"/>
        </w:rPr>
      </w:pPr>
      <w:r w:rsidRPr="00F5594F">
        <w:rPr>
          <w:rFonts w:ascii="Arial" w:hAnsi="Arial" w:cs="Arial"/>
          <w:sz w:val="18"/>
          <w:szCs w:val="18"/>
        </w:rPr>
        <w:t>(En miles)</w:t>
      </w:r>
    </w:p>
    <w:tbl>
      <w:tblPr>
        <w:tblW w:w="8901"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595"/>
        <w:gridCol w:w="1942"/>
        <w:gridCol w:w="1821"/>
        <w:gridCol w:w="1543"/>
      </w:tblGrid>
      <w:tr w:rsidR="0095081A" w:rsidRPr="00EE6E9F" w14:paraId="13E43655" w14:textId="77777777" w:rsidTr="0045518D">
        <w:trPr>
          <w:trHeight w:val="306"/>
          <w:jc w:val="center"/>
        </w:trPr>
        <w:tc>
          <w:tcPr>
            <w:tcW w:w="3595" w:type="dxa"/>
            <w:tcBorders>
              <w:top w:val="single" w:sz="4" w:space="0" w:color="auto"/>
              <w:bottom w:val="single" w:sz="2" w:space="0" w:color="auto"/>
            </w:tcBorders>
            <w:shd w:val="clear" w:color="auto" w:fill="8DB3E2" w:themeFill="text2" w:themeFillTint="66"/>
            <w:noWrap/>
            <w:vAlign w:val="center"/>
          </w:tcPr>
          <w:p w14:paraId="7AA1ACB1" w14:textId="77777777" w:rsidR="0095081A" w:rsidRPr="00EE6E9F" w:rsidRDefault="0095081A" w:rsidP="0045518D">
            <w:pPr>
              <w:spacing w:after="0"/>
              <w:ind w:right="-225" w:firstLine="0"/>
              <w:jc w:val="left"/>
              <w:rPr>
                <w:rFonts w:ascii="Arial" w:hAnsi="Arial" w:cs="Arial"/>
                <w:sz w:val="18"/>
                <w:szCs w:val="18"/>
                <w:lang w:val="es-ES" w:eastAsia="es-ES"/>
              </w:rPr>
            </w:pPr>
            <w:r w:rsidRPr="00EE6E9F">
              <w:rPr>
                <w:rFonts w:ascii="Arial" w:hAnsi="Arial" w:cs="Arial"/>
                <w:sz w:val="18"/>
                <w:szCs w:val="18"/>
                <w:lang w:val="es-ES" w:eastAsia="es-ES"/>
              </w:rPr>
              <w:t>Transferencias corrientes</w:t>
            </w:r>
          </w:p>
        </w:tc>
        <w:tc>
          <w:tcPr>
            <w:tcW w:w="1942" w:type="dxa"/>
            <w:tcBorders>
              <w:top w:val="single" w:sz="4" w:space="0" w:color="auto"/>
              <w:bottom w:val="single" w:sz="2" w:space="0" w:color="auto"/>
            </w:tcBorders>
            <w:shd w:val="clear" w:color="auto" w:fill="8DB3E2" w:themeFill="text2" w:themeFillTint="66"/>
            <w:vAlign w:val="center"/>
          </w:tcPr>
          <w:p w14:paraId="276AFAA3" w14:textId="77777777" w:rsidR="0095081A" w:rsidRDefault="0095081A" w:rsidP="0045518D">
            <w:pPr>
              <w:spacing w:after="0"/>
              <w:ind w:right="37" w:firstLine="0"/>
              <w:jc w:val="right"/>
              <w:rPr>
                <w:rFonts w:ascii="Arial" w:hAnsi="Arial" w:cs="Arial"/>
                <w:sz w:val="18"/>
                <w:szCs w:val="18"/>
                <w:lang w:val="es-ES" w:eastAsia="es-ES"/>
              </w:rPr>
            </w:pPr>
            <w:r w:rsidRPr="00EE6E9F">
              <w:rPr>
                <w:rFonts w:ascii="Arial" w:hAnsi="Arial" w:cs="Arial"/>
                <w:sz w:val="18"/>
                <w:szCs w:val="18"/>
                <w:lang w:val="es-ES" w:eastAsia="es-ES"/>
              </w:rPr>
              <w:t xml:space="preserve">Derechos </w:t>
            </w:r>
          </w:p>
          <w:p w14:paraId="4E1E0E43" w14:textId="77777777" w:rsidR="0095081A" w:rsidRPr="00EE6E9F" w:rsidRDefault="0095081A" w:rsidP="0045518D">
            <w:pPr>
              <w:spacing w:after="0"/>
              <w:ind w:right="37" w:firstLine="0"/>
              <w:jc w:val="right"/>
              <w:rPr>
                <w:rFonts w:ascii="Arial" w:hAnsi="Arial" w:cs="Arial"/>
                <w:sz w:val="18"/>
                <w:szCs w:val="18"/>
                <w:lang w:val="es-ES" w:eastAsia="es-ES"/>
              </w:rPr>
            </w:pPr>
            <w:r w:rsidRPr="00EE6E9F">
              <w:rPr>
                <w:rFonts w:ascii="Arial" w:hAnsi="Arial" w:cs="Arial"/>
                <w:sz w:val="18"/>
                <w:szCs w:val="18"/>
                <w:lang w:val="es-ES" w:eastAsia="es-ES"/>
              </w:rPr>
              <w:t>Reconocidos 20</w:t>
            </w:r>
            <w:r>
              <w:rPr>
                <w:rFonts w:ascii="Arial" w:hAnsi="Arial" w:cs="Arial"/>
                <w:sz w:val="18"/>
                <w:szCs w:val="18"/>
                <w:lang w:val="es-ES" w:eastAsia="es-ES"/>
              </w:rPr>
              <w:t>21</w:t>
            </w:r>
          </w:p>
        </w:tc>
        <w:tc>
          <w:tcPr>
            <w:tcW w:w="1821" w:type="dxa"/>
            <w:tcBorders>
              <w:top w:val="single" w:sz="4" w:space="0" w:color="auto"/>
              <w:bottom w:val="single" w:sz="2" w:space="0" w:color="auto"/>
            </w:tcBorders>
            <w:shd w:val="clear" w:color="auto" w:fill="8DB3E2" w:themeFill="text2" w:themeFillTint="66"/>
            <w:vAlign w:val="center"/>
          </w:tcPr>
          <w:p w14:paraId="72161261" w14:textId="77777777" w:rsidR="0095081A" w:rsidRDefault="0095081A" w:rsidP="0045518D">
            <w:pPr>
              <w:spacing w:after="0"/>
              <w:ind w:right="-55" w:firstLine="0"/>
              <w:jc w:val="right"/>
              <w:rPr>
                <w:rFonts w:ascii="Arial" w:hAnsi="Arial" w:cs="Arial"/>
                <w:sz w:val="18"/>
                <w:szCs w:val="18"/>
                <w:lang w:val="es-ES" w:eastAsia="es-ES"/>
              </w:rPr>
            </w:pPr>
            <w:r w:rsidRPr="00EE6E9F">
              <w:rPr>
                <w:rFonts w:ascii="Arial" w:hAnsi="Arial" w:cs="Arial"/>
                <w:sz w:val="18"/>
                <w:szCs w:val="18"/>
                <w:lang w:val="es-ES" w:eastAsia="es-ES"/>
              </w:rPr>
              <w:t xml:space="preserve">Derechos </w:t>
            </w:r>
          </w:p>
          <w:p w14:paraId="53CBFE9C" w14:textId="77777777" w:rsidR="0095081A" w:rsidRPr="00EE6E9F" w:rsidRDefault="0095081A" w:rsidP="0045518D">
            <w:pPr>
              <w:spacing w:after="0"/>
              <w:ind w:right="-55" w:firstLine="0"/>
              <w:jc w:val="right"/>
              <w:rPr>
                <w:rFonts w:ascii="Arial" w:hAnsi="Arial" w:cs="Arial"/>
                <w:sz w:val="18"/>
                <w:szCs w:val="18"/>
                <w:lang w:val="es-ES" w:eastAsia="es-ES"/>
              </w:rPr>
            </w:pPr>
            <w:r w:rsidRPr="00EE6E9F">
              <w:rPr>
                <w:rFonts w:ascii="Arial" w:hAnsi="Arial" w:cs="Arial"/>
                <w:sz w:val="18"/>
                <w:szCs w:val="18"/>
                <w:lang w:val="es-ES" w:eastAsia="es-ES"/>
              </w:rPr>
              <w:t>Reconocidos 20</w:t>
            </w:r>
            <w:r>
              <w:rPr>
                <w:rFonts w:ascii="Arial" w:hAnsi="Arial" w:cs="Arial"/>
                <w:sz w:val="18"/>
                <w:szCs w:val="18"/>
                <w:lang w:val="es-ES" w:eastAsia="es-ES"/>
              </w:rPr>
              <w:t>22</w:t>
            </w:r>
          </w:p>
        </w:tc>
        <w:tc>
          <w:tcPr>
            <w:tcW w:w="1543" w:type="dxa"/>
            <w:tcBorders>
              <w:top w:val="single" w:sz="4" w:space="0" w:color="auto"/>
              <w:bottom w:val="single" w:sz="2" w:space="0" w:color="auto"/>
            </w:tcBorders>
            <w:shd w:val="clear" w:color="auto" w:fill="8DB3E2" w:themeFill="text2" w:themeFillTint="66"/>
            <w:vAlign w:val="center"/>
          </w:tcPr>
          <w:p w14:paraId="53F38BC0" w14:textId="5C5F1D5A" w:rsidR="0095081A" w:rsidRPr="00EE6E9F" w:rsidRDefault="0095081A" w:rsidP="0045518D">
            <w:pPr>
              <w:spacing w:after="0"/>
              <w:ind w:firstLine="0"/>
              <w:jc w:val="right"/>
              <w:rPr>
                <w:rFonts w:ascii="Arial" w:hAnsi="Arial" w:cs="Arial"/>
                <w:sz w:val="18"/>
                <w:szCs w:val="18"/>
                <w:lang w:val="es-ES" w:eastAsia="es-ES"/>
              </w:rPr>
            </w:pPr>
            <w:r w:rsidRPr="00EE6E9F">
              <w:rPr>
                <w:rFonts w:ascii="Arial" w:hAnsi="Arial" w:cs="Arial"/>
                <w:sz w:val="18"/>
                <w:szCs w:val="18"/>
                <w:lang w:val="es-ES" w:eastAsia="es-ES"/>
              </w:rPr>
              <w:t xml:space="preserve">% </w:t>
            </w:r>
            <w:r w:rsidR="00ED59A0">
              <w:rPr>
                <w:rFonts w:ascii="Arial" w:hAnsi="Arial" w:cs="Arial"/>
                <w:sz w:val="18"/>
                <w:szCs w:val="18"/>
                <w:lang w:val="es-ES" w:eastAsia="es-ES"/>
              </w:rPr>
              <w:t>v</w:t>
            </w:r>
            <w:r w:rsidRPr="00EE6E9F">
              <w:rPr>
                <w:rFonts w:ascii="Arial" w:hAnsi="Arial" w:cs="Arial"/>
                <w:sz w:val="18"/>
                <w:szCs w:val="18"/>
                <w:lang w:val="es-ES" w:eastAsia="es-ES"/>
              </w:rPr>
              <w:t>ariación</w:t>
            </w:r>
          </w:p>
          <w:p w14:paraId="41451FDD" w14:textId="77777777" w:rsidR="0095081A" w:rsidRPr="00EE6E9F" w:rsidRDefault="0095081A" w:rsidP="0045518D">
            <w:pPr>
              <w:spacing w:after="0"/>
              <w:ind w:firstLine="0"/>
              <w:jc w:val="right"/>
              <w:rPr>
                <w:rFonts w:ascii="Arial" w:hAnsi="Arial" w:cs="Arial"/>
                <w:sz w:val="18"/>
                <w:szCs w:val="18"/>
                <w:lang w:val="es-ES" w:eastAsia="es-ES"/>
              </w:rPr>
            </w:pPr>
            <w:r w:rsidRPr="00EE6E9F">
              <w:rPr>
                <w:rFonts w:ascii="Arial" w:hAnsi="Arial" w:cs="Arial"/>
                <w:sz w:val="18"/>
                <w:szCs w:val="18"/>
                <w:lang w:val="es-ES" w:eastAsia="es-ES"/>
              </w:rPr>
              <w:t>20</w:t>
            </w:r>
            <w:r>
              <w:rPr>
                <w:rFonts w:ascii="Arial" w:hAnsi="Arial" w:cs="Arial"/>
                <w:sz w:val="18"/>
                <w:szCs w:val="18"/>
                <w:lang w:val="es-ES" w:eastAsia="es-ES"/>
              </w:rPr>
              <w:t>22/</w:t>
            </w:r>
            <w:r w:rsidRPr="00EE6E9F">
              <w:rPr>
                <w:rFonts w:ascii="Arial" w:hAnsi="Arial" w:cs="Arial"/>
                <w:sz w:val="18"/>
                <w:szCs w:val="18"/>
                <w:lang w:val="es-ES" w:eastAsia="es-ES"/>
              </w:rPr>
              <w:t>20</w:t>
            </w:r>
            <w:r>
              <w:rPr>
                <w:rFonts w:ascii="Arial" w:hAnsi="Arial" w:cs="Arial"/>
                <w:sz w:val="18"/>
                <w:szCs w:val="18"/>
                <w:lang w:val="es-ES" w:eastAsia="es-ES"/>
              </w:rPr>
              <w:t>21</w:t>
            </w:r>
          </w:p>
        </w:tc>
      </w:tr>
      <w:tr w:rsidR="0095081A" w:rsidRPr="00730AE6" w14:paraId="194177B2" w14:textId="77777777" w:rsidTr="0045518D">
        <w:trPr>
          <w:trHeight w:val="227"/>
          <w:jc w:val="center"/>
        </w:trPr>
        <w:tc>
          <w:tcPr>
            <w:tcW w:w="3595" w:type="dxa"/>
            <w:tcBorders>
              <w:top w:val="single" w:sz="4" w:space="0" w:color="auto"/>
              <w:bottom w:val="single" w:sz="2" w:space="0" w:color="auto"/>
            </w:tcBorders>
            <w:shd w:val="clear" w:color="auto" w:fill="auto"/>
            <w:noWrap/>
            <w:vAlign w:val="center"/>
          </w:tcPr>
          <w:p w14:paraId="35051493" w14:textId="77777777" w:rsidR="0095081A" w:rsidRPr="00730AE6" w:rsidRDefault="0095081A" w:rsidP="0045518D">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Convenio de financiación Gobierno de Navarra</w:t>
            </w:r>
          </w:p>
        </w:tc>
        <w:tc>
          <w:tcPr>
            <w:tcW w:w="1942" w:type="dxa"/>
            <w:tcBorders>
              <w:top w:val="single" w:sz="4" w:space="0" w:color="auto"/>
              <w:bottom w:val="single" w:sz="2" w:space="0" w:color="auto"/>
            </w:tcBorders>
            <w:vAlign w:val="center"/>
          </w:tcPr>
          <w:p w14:paraId="1EF32000" w14:textId="77777777" w:rsidR="0095081A" w:rsidRDefault="0095081A" w:rsidP="0045518D">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72.250</w:t>
            </w:r>
          </w:p>
        </w:tc>
        <w:tc>
          <w:tcPr>
            <w:tcW w:w="1821" w:type="dxa"/>
            <w:tcBorders>
              <w:top w:val="single" w:sz="4" w:space="0" w:color="auto"/>
              <w:bottom w:val="single" w:sz="2" w:space="0" w:color="auto"/>
            </w:tcBorders>
            <w:vAlign w:val="center"/>
          </w:tcPr>
          <w:p w14:paraId="701F563F" w14:textId="77777777" w:rsidR="0095081A" w:rsidRDefault="0095081A" w:rsidP="0045518D">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76.365</w:t>
            </w:r>
          </w:p>
        </w:tc>
        <w:tc>
          <w:tcPr>
            <w:tcW w:w="1543" w:type="dxa"/>
            <w:tcBorders>
              <w:top w:val="single" w:sz="4" w:space="0" w:color="auto"/>
              <w:bottom w:val="single" w:sz="2" w:space="0" w:color="auto"/>
            </w:tcBorders>
            <w:vAlign w:val="center"/>
          </w:tcPr>
          <w:p w14:paraId="7D3C9C34" w14:textId="77777777" w:rsidR="0095081A" w:rsidRPr="00730AE6" w:rsidRDefault="0095081A" w:rsidP="0045518D">
            <w:pPr>
              <w:spacing w:after="0"/>
              <w:ind w:right="-55" w:firstLine="0"/>
              <w:jc w:val="right"/>
              <w:rPr>
                <w:rFonts w:ascii="Arial Narrow" w:hAnsi="Arial Narrow"/>
                <w:sz w:val="18"/>
                <w:szCs w:val="18"/>
                <w:lang w:val="es-ES" w:eastAsia="es-ES"/>
              </w:rPr>
            </w:pPr>
            <w:r w:rsidRPr="00C628E5">
              <w:rPr>
                <w:rFonts w:ascii="Arial Narrow" w:hAnsi="Arial Narrow"/>
                <w:sz w:val="18"/>
                <w:szCs w:val="18"/>
                <w:lang w:val="es-ES" w:eastAsia="es-ES"/>
              </w:rPr>
              <w:t>6</w:t>
            </w:r>
          </w:p>
        </w:tc>
      </w:tr>
      <w:tr w:rsidR="0095081A" w:rsidRPr="00730AE6" w14:paraId="031C98A1"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7F99A46D" w14:textId="77777777" w:rsidR="0095081A" w:rsidRPr="00730AE6" w:rsidRDefault="0095081A" w:rsidP="0045518D">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Investigación</w:t>
            </w:r>
          </w:p>
        </w:tc>
        <w:tc>
          <w:tcPr>
            <w:tcW w:w="1942" w:type="dxa"/>
            <w:tcBorders>
              <w:top w:val="single" w:sz="2" w:space="0" w:color="auto"/>
              <w:bottom w:val="single" w:sz="2" w:space="0" w:color="auto"/>
            </w:tcBorders>
            <w:vAlign w:val="center"/>
          </w:tcPr>
          <w:p w14:paraId="4445F5B7" w14:textId="77777777" w:rsidR="0095081A" w:rsidRDefault="0095081A" w:rsidP="0045518D">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11.244</w:t>
            </w:r>
          </w:p>
        </w:tc>
        <w:tc>
          <w:tcPr>
            <w:tcW w:w="1821" w:type="dxa"/>
            <w:tcBorders>
              <w:top w:val="single" w:sz="2" w:space="0" w:color="auto"/>
              <w:bottom w:val="single" w:sz="2" w:space="0" w:color="auto"/>
            </w:tcBorders>
            <w:vAlign w:val="center"/>
          </w:tcPr>
          <w:p w14:paraId="4AF03ABB" w14:textId="77777777" w:rsidR="0095081A" w:rsidRDefault="0095081A" w:rsidP="0045518D">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14.081</w:t>
            </w:r>
          </w:p>
        </w:tc>
        <w:tc>
          <w:tcPr>
            <w:tcW w:w="1543" w:type="dxa"/>
            <w:tcBorders>
              <w:top w:val="single" w:sz="2" w:space="0" w:color="auto"/>
              <w:bottom w:val="single" w:sz="2" w:space="0" w:color="auto"/>
            </w:tcBorders>
            <w:vAlign w:val="center"/>
          </w:tcPr>
          <w:p w14:paraId="7D09FC2F" w14:textId="77777777" w:rsidR="0095081A" w:rsidRPr="00730AE6" w:rsidRDefault="0095081A" w:rsidP="0045518D">
            <w:pPr>
              <w:spacing w:after="0"/>
              <w:ind w:right="-55" w:firstLine="0"/>
              <w:jc w:val="right"/>
              <w:rPr>
                <w:rFonts w:ascii="Arial Narrow" w:hAnsi="Arial Narrow"/>
                <w:sz w:val="18"/>
                <w:szCs w:val="18"/>
                <w:lang w:val="es-ES" w:eastAsia="es-ES"/>
              </w:rPr>
            </w:pPr>
            <w:r w:rsidRPr="00C628E5">
              <w:rPr>
                <w:rFonts w:ascii="Arial Narrow" w:hAnsi="Arial Narrow"/>
                <w:sz w:val="18"/>
                <w:szCs w:val="18"/>
                <w:lang w:val="es-ES" w:eastAsia="es-ES"/>
              </w:rPr>
              <w:t>25</w:t>
            </w:r>
          </w:p>
        </w:tc>
      </w:tr>
      <w:tr w:rsidR="0095081A" w:rsidRPr="00730AE6" w14:paraId="61B717BE"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7B180E35" w14:textId="77777777" w:rsidR="0095081A" w:rsidRPr="00730AE6" w:rsidRDefault="0095081A" w:rsidP="0045518D">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Movilidad Internacional</w:t>
            </w:r>
          </w:p>
        </w:tc>
        <w:tc>
          <w:tcPr>
            <w:tcW w:w="1942" w:type="dxa"/>
            <w:tcBorders>
              <w:top w:val="single" w:sz="2" w:space="0" w:color="auto"/>
              <w:bottom w:val="single" w:sz="2" w:space="0" w:color="auto"/>
            </w:tcBorders>
            <w:vAlign w:val="center"/>
          </w:tcPr>
          <w:p w14:paraId="64E61086" w14:textId="77777777" w:rsidR="0095081A" w:rsidRDefault="0095081A" w:rsidP="0045518D">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1.082</w:t>
            </w:r>
          </w:p>
        </w:tc>
        <w:tc>
          <w:tcPr>
            <w:tcW w:w="1821" w:type="dxa"/>
            <w:tcBorders>
              <w:top w:val="single" w:sz="2" w:space="0" w:color="auto"/>
              <w:bottom w:val="single" w:sz="2" w:space="0" w:color="auto"/>
            </w:tcBorders>
            <w:vAlign w:val="center"/>
          </w:tcPr>
          <w:p w14:paraId="6914CC9A" w14:textId="77777777" w:rsidR="0095081A" w:rsidRDefault="0095081A" w:rsidP="0045518D">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594</w:t>
            </w:r>
          </w:p>
        </w:tc>
        <w:tc>
          <w:tcPr>
            <w:tcW w:w="1543" w:type="dxa"/>
            <w:tcBorders>
              <w:top w:val="single" w:sz="2" w:space="0" w:color="auto"/>
              <w:bottom w:val="single" w:sz="2" w:space="0" w:color="auto"/>
            </w:tcBorders>
            <w:vAlign w:val="center"/>
          </w:tcPr>
          <w:p w14:paraId="5DFA2DAC" w14:textId="77777777" w:rsidR="0095081A" w:rsidRPr="00730AE6" w:rsidRDefault="0095081A" w:rsidP="0045518D">
            <w:pPr>
              <w:spacing w:after="0"/>
              <w:ind w:right="-55" w:firstLine="0"/>
              <w:jc w:val="right"/>
              <w:rPr>
                <w:rFonts w:ascii="Arial Narrow" w:hAnsi="Arial Narrow"/>
                <w:sz w:val="18"/>
                <w:szCs w:val="18"/>
                <w:lang w:val="es-ES" w:eastAsia="es-ES"/>
              </w:rPr>
            </w:pPr>
            <w:r w:rsidRPr="00C628E5">
              <w:rPr>
                <w:rFonts w:ascii="Arial Narrow" w:hAnsi="Arial Narrow"/>
                <w:sz w:val="18"/>
                <w:szCs w:val="18"/>
                <w:lang w:val="es-ES" w:eastAsia="es-ES"/>
              </w:rPr>
              <w:t>-45</w:t>
            </w:r>
          </w:p>
        </w:tc>
      </w:tr>
      <w:tr w:rsidR="0095081A" w:rsidRPr="00730AE6" w14:paraId="0E71D6DD"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4816C251" w14:textId="77777777" w:rsidR="0095081A" w:rsidRDefault="0095081A" w:rsidP="0045518D">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Extensión universitaria</w:t>
            </w:r>
          </w:p>
        </w:tc>
        <w:tc>
          <w:tcPr>
            <w:tcW w:w="1942" w:type="dxa"/>
            <w:tcBorders>
              <w:top w:val="single" w:sz="2" w:space="0" w:color="auto"/>
              <w:bottom w:val="single" w:sz="2" w:space="0" w:color="auto"/>
            </w:tcBorders>
            <w:vAlign w:val="center"/>
          </w:tcPr>
          <w:p w14:paraId="2C2985A7" w14:textId="77777777" w:rsidR="0095081A" w:rsidRDefault="0095081A" w:rsidP="0045518D">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60</w:t>
            </w:r>
          </w:p>
        </w:tc>
        <w:tc>
          <w:tcPr>
            <w:tcW w:w="1821" w:type="dxa"/>
            <w:tcBorders>
              <w:top w:val="single" w:sz="2" w:space="0" w:color="auto"/>
              <w:bottom w:val="single" w:sz="2" w:space="0" w:color="auto"/>
            </w:tcBorders>
            <w:vAlign w:val="center"/>
          </w:tcPr>
          <w:p w14:paraId="4FF9248B" w14:textId="77777777" w:rsidR="0095081A" w:rsidRDefault="0095081A" w:rsidP="0045518D">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151</w:t>
            </w:r>
          </w:p>
        </w:tc>
        <w:tc>
          <w:tcPr>
            <w:tcW w:w="1543" w:type="dxa"/>
            <w:tcBorders>
              <w:top w:val="single" w:sz="2" w:space="0" w:color="auto"/>
              <w:bottom w:val="single" w:sz="2" w:space="0" w:color="auto"/>
            </w:tcBorders>
            <w:vAlign w:val="center"/>
          </w:tcPr>
          <w:p w14:paraId="23FBD046" w14:textId="77777777" w:rsidR="0095081A" w:rsidRPr="00730AE6" w:rsidRDefault="0095081A" w:rsidP="0045518D">
            <w:pPr>
              <w:spacing w:after="0"/>
              <w:ind w:right="-55" w:firstLine="0"/>
              <w:jc w:val="right"/>
              <w:rPr>
                <w:rFonts w:ascii="Arial Narrow" w:hAnsi="Arial Narrow"/>
                <w:sz w:val="18"/>
                <w:szCs w:val="18"/>
                <w:lang w:val="es-ES" w:eastAsia="es-ES"/>
              </w:rPr>
            </w:pPr>
            <w:r w:rsidRPr="00C628E5">
              <w:rPr>
                <w:rFonts w:ascii="Arial Narrow" w:hAnsi="Arial Narrow"/>
                <w:sz w:val="18"/>
                <w:szCs w:val="18"/>
                <w:lang w:val="es-ES" w:eastAsia="es-ES"/>
              </w:rPr>
              <w:t>152</w:t>
            </w:r>
          </w:p>
        </w:tc>
      </w:tr>
      <w:tr w:rsidR="0095081A" w:rsidRPr="00730AE6" w14:paraId="29107F60"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404C9010" w14:textId="77777777" w:rsidR="0095081A" w:rsidRDefault="0095081A" w:rsidP="0045518D">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Otras actividades docentes</w:t>
            </w:r>
          </w:p>
        </w:tc>
        <w:tc>
          <w:tcPr>
            <w:tcW w:w="1942" w:type="dxa"/>
            <w:tcBorders>
              <w:top w:val="single" w:sz="2" w:space="0" w:color="auto"/>
              <w:bottom w:val="single" w:sz="2" w:space="0" w:color="auto"/>
            </w:tcBorders>
            <w:vAlign w:val="center"/>
          </w:tcPr>
          <w:p w14:paraId="543F7CFE" w14:textId="77777777" w:rsidR="0095081A" w:rsidRDefault="0095081A" w:rsidP="0045518D">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30</w:t>
            </w:r>
          </w:p>
        </w:tc>
        <w:tc>
          <w:tcPr>
            <w:tcW w:w="1821" w:type="dxa"/>
            <w:tcBorders>
              <w:top w:val="single" w:sz="2" w:space="0" w:color="auto"/>
              <w:bottom w:val="single" w:sz="2" w:space="0" w:color="auto"/>
            </w:tcBorders>
            <w:vAlign w:val="center"/>
          </w:tcPr>
          <w:p w14:paraId="22AB0B8B" w14:textId="77777777" w:rsidR="0095081A" w:rsidRDefault="0095081A" w:rsidP="0045518D">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10</w:t>
            </w:r>
          </w:p>
        </w:tc>
        <w:tc>
          <w:tcPr>
            <w:tcW w:w="1543" w:type="dxa"/>
            <w:tcBorders>
              <w:top w:val="single" w:sz="2" w:space="0" w:color="auto"/>
              <w:bottom w:val="single" w:sz="2" w:space="0" w:color="auto"/>
            </w:tcBorders>
            <w:vAlign w:val="center"/>
          </w:tcPr>
          <w:p w14:paraId="16E6A339" w14:textId="77777777" w:rsidR="0095081A" w:rsidRPr="00730AE6" w:rsidRDefault="0095081A" w:rsidP="0045518D">
            <w:pPr>
              <w:spacing w:after="0"/>
              <w:ind w:right="-55" w:firstLine="0"/>
              <w:jc w:val="right"/>
              <w:rPr>
                <w:rFonts w:ascii="Arial Narrow" w:hAnsi="Arial Narrow"/>
                <w:sz w:val="18"/>
                <w:szCs w:val="18"/>
                <w:lang w:val="es-ES" w:eastAsia="es-ES"/>
              </w:rPr>
            </w:pPr>
            <w:r w:rsidRPr="00C628E5">
              <w:rPr>
                <w:rFonts w:ascii="Arial Narrow" w:hAnsi="Arial Narrow"/>
                <w:sz w:val="18"/>
                <w:szCs w:val="18"/>
                <w:lang w:val="es-ES" w:eastAsia="es-ES"/>
              </w:rPr>
              <w:t>-67</w:t>
            </w:r>
          </w:p>
        </w:tc>
      </w:tr>
      <w:tr w:rsidR="0095081A" w:rsidRPr="00730AE6" w14:paraId="7132EAAE"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78F34C28" w14:textId="77777777" w:rsidR="0095081A" w:rsidRPr="00BB3D21" w:rsidRDefault="0095081A" w:rsidP="0045518D">
            <w:pPr>
              <w:spacing w:after="0"/>
              <w:ind w:right="-225" w:firstLine="0"/>
              <w:jc w:val="left"/>
              <w:rPr>
                <w:rFonts w:ascii="Arial Narrow" w:hAnsi="Arial Narrow"/>
                <w:sz w:val="18"/>
                <w:szCs w:val="18"/>
                <w:lang w:eastAsia="es-ES"/>
              </w:rPr>
            </w:pPr>
            <w:r>
              <w:rPr>
                <w:rFonts w:ascii="Arial Narrow" w:hAnsi="Arial Narrow"/>
                <w:sz w:val="18"/>
                <w:szCs w:val="18"/>
                <w:lang w:eastAsia="es-ES"/>
              </w:rPr>
              <w:t>Otras</w:t>
            </w:r>
          </w:p>
        </w:tc>
        <w:tc>
          <w:tcPr>
            <w:tcW w:w="1942" w:type="dxa"/>
            <w:tcBorders>
              <w:top w:val="single" w:sz="2" w:space="0" w:color="auto"/>
              <w:bottom w:val="single" w:sz="2" w:space="0" w:color="auto"/>
            </w:tcBorders>
            <w:vAlign w:val="center"/>
          </w:tcPr>
          <w:p w14:paraId="28BD82E8" w14:textId="77777777" w:rsidR="0095081A" w:rsidRDefault="0095081A" w:rsidP="0045518D">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749</w:t>
            </w:r>
          </w:p>
        </w:tc>
        <w:tc>
          <w:tcPr>
            <w:tcW w:w="1821" w:type="dxa"/>
            <w:tcBorders>
              <w:top w:val="single" w:sz="2" w:space="0" w:color="auto"/>
              <w:bottom w:val="single" w:sz="2" w:space="0" w:color="auto"/>
            </w:tcBorders>
            <w:vAlign w:val="center"/>
          </w:tcPr>
          <w:p w14:paraId="0953D92C" w14:textId="77777777" w:rsidR="0095081A" w:rsidRDefault="0095081A" w:rsidP="0045518D">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583</w:t>
            </w:r>
          </w:p>
        </w:tc>
        <w:tc>
          <w:tcPr>
            <w:tcW w:w="1543" w:type="dxa"/>
            <w:tcBorders>
              <w:top w:val="single" w:sz="2" w:space="0" w:color="auto"/>
              <w:bottom w:val="single" w:sz="2" w:space="0" w:color="auto"/>
            </w:tcBorders>
            <w:vAlign w:val="center"/>
          </w:tcPr>
          <w:p w14:paraId="70BF2D1F" w14:textId="77777777" w:rsidR="0095081A" w:rsidRPr="00730AE6" w:rsidRDefault="0095081A" w:rsidP="0045518D">
            <w:pPr>
              <w:spacing w:after="0"/>
              <w:ind w:right="-55" w:firstLine="0"/>
              <w:jc w:val="right"/>
              <w:rPr>
                <w:rFonts w:ascii="Arial Narrow" w:hAnsi="Arial Narrow"/>
                <w:sz w:val="18"/>
                <w:szCs w:val="18"/>
                <w:lang w:val="es-ES" w:eastAsia="es-ES"/>
              </w:rPr>
            </w:pPr>
            <w:r w:rsidRPr="00C628E5">
              <w:rPr>
                <w:rFonts w:ascii="Arial Narrow" w:hAnsi="Arial Narrow"/>
                <w:sz w:val="18"/>
                <w:szCs w:val="18"/>
                <w:lang w:val="es-ES" w:eastAsia="es-ES"/>
              </w:rPr>
              <w:t>-22</w:t>
            </w:r>
          </w:p>
        </w:tc>
      </w:tr>
      <w:tr w:rsidR="0095081A" w:rsidRPr="00EE6E9F" w14:paraId="28CB1572" w14:textId="77777777" w:rsidTr="0045518D">
        <w:trPr>
          <w:trHeight w:val="227"/>
          <w:jc w:val="center"/>
        </w:trPr>
        <w:tc>
          <w:tcPr>
            <w:tcW w:w="3595" w:type="dxa"/>
            <w:tcBorders>
              <w:top w:val="single" w:sz="2" w:space="0" w:color="auto"/>
              <w:bottom w:val="single" w:sz="2" w:space="0" w:color="auto"/>
            </w:tcBorders>
            <w:shd w:val="clear" w:color="auto" w:fill="8DB3E2" w:themeFill="text2" w:themeFillTint="66"/>
            <w:noWrap/>
            <w:vAlign w:val="center"/>
          </w:tcPr>
          <w:p w14:paraId="49620F1E" w14:textId="77777777" w:rsidR="0095081A" w:rsidRPr="00EE6E9F" w:rsidRDefault="0095081A" w:rsidP="0045518D">
            <w:pPr>
              <w:spacing w:after="0"/>
              <w:ind w:right="-225" w:firstLine="0"/>
              <w:jc w:val="left"/>
              <w:rPr>
                <w:rFonts w:ascii="Arial" w:hAnsi="Arial" w:cs="Arial"/>
                <w:sz w:val="18"/>
                <w:szCs w:val="18"/>
                <w:lang w:eastAsia="es-ES"/>
              </w:rPr>
            </w:pPr>
            <w:r w:rsidRPr="00EE6E9F">
              <w:rPr>
                <w:rFonts w:ascii="Arial" w:hAnsi="Arial" w:cs="Arial"/>
                <w:sz w:val="18"/>
                <w:szCs w:val="18"/>
                <w:lang w:eastAsia="es-ES"/>
              </w:rPr>
              <w:t>Total transferencias corrientes</w:t>
            </w:r>
          </w:p>
        </w:tc>
        <w:tc>
          <w:tcPr>
            <w:tcW w:w="1942" w:type="dxa"/>
            <w:tcBorders>
              <w:top w:val="single" w:sz="2" w:space="0" w:color="auto"/>
              <w:bottom w:val="single" w:sz="2" w:space="0" w:color="auto"/>
            </w:tcBorders>
            <w:shd w:val="clear" w:color="auto" w:fill="8DB3E2" w:themeFill="text2" w:themeFillTint="66"/>
            <w:vAlign w:val="center"/>
          </w:tcPr>
          <w:p w14:paraId="51EAE01E" w14:textId="77777777" w:rsidR="0095081A" w:rsidRPr="00EE6E9F" w:rsidRDefault="0095081A" w:rsidP="0045518D">
            <w:pPr>
              <w:spacing w:after="0"/>
              <w:ind w:right="37" w:firstLine="0"/>
              <w:jc w:val="right"/>
              <w:rPr>
                <w:rFonts w:ascii="Arial" w:hAnsi="Arial" w:cs="Arial"/>
                <w:sz w:val="18"/>
                <w:szCs w:val="18"/>
                <w:lang w:val="es-ES" w:eastAsia="es-ES"/>
              </w:rPr>
            </w:pPr>
            <w:r>
              <w:rPr>
                <w:rFonts w:ascii="Arial" w:hAnsi="Arial" w:cs="Arial"/>
                <w:sz w:val="18"/>
                <w:szCs w:val="18"/>
                <w:lang w:val="es-ES" w:eastAsia="es-ES"/>
              </w:rPr>
              <w:t>84.415</w:t>
            </w:r>
          </w:p>
        </w:tc>
        <w:tc>
          <w:tcPr>
            <w:tcW w:w="1821" w:type="dxa"/>
            <w:tcBorders>
              <w:top w:val="single" w:sz="2" w:space="0" w:color="auto"/>
              <w:bottom w:val="single" w:sz="2" w:space="0" w:color="auto"/>
            </w:tcBorders>
            <w:shd w:val="clear" w:color="auto" w:fill="8DB3E2" w:themeFill="text2" w:themeFillTint="66"/>
            <w:vAlign w:val="center"/>
          </w:tcPr>
          <w:p w14:paraId="3AA4C028" w14:textId="77777777" w:rsidR="0095081A" w:rsidRPr="00EE6E9F" w:rsidRDefault="0095081A" w:rsidP="0045518D">
            <w:pPr>
              <w:spacing w:after="0"/>
              <w:ind w:right="-55" w:firstLine="0"/>
              <w:jc w:val="right"/>
              <w:rPr>
                <w:rFonts w:ascii="Arial" w:hAnsi="Arial" w:cs="Arial"/>
                <w:sz w:val="18"/>
                <w:szCs w:val="18"/>
                <w:lang w:val="es-ES" w:eastAsia="es-ES"/>
              </w:rPr>
            </w:pPr>
            <w:r>
              <w:rPr>
                <w:rFonts w:ascii="Arial" w:hAnsi="Arial" w:cs="Arial"/>
                <w:sz w:val="18"/>
                <w:szCs w:val="18"/>
                <w:lang w:val="es-ES" w:eastAsia="es-ES"/>
              </w:rPr>
              <w:t>91.784</w:t>
            </w:r>
          </w:p>
        </w:tc>
        <w:tc>
          <w:tcPr>
            <w:tcW w:w="1543" w:type="dxa"/>
            <w:tcBorders>
              <w:top w:val="single" w:sz="2" w:space="0" w:color="auto"/>
              <w:bottom w:val="single" w:sz="2" w:space="0" w:color="auto"/>
            </w:tcBorders>
            <w:shd w:val="clear" w:color="auto" w:fill="8DB3E2" w:themeFill="text2" w:themeFillTint="66"/>
            <w:vAlign w:val="center"/>
          </w:tcPr>
          <w:p w14:paraId="5D6C8F87" w14:textId="77777777" w:rsidR="0095081A" w:rsidRPr="00EE6E9F" w:rsidRDefault="0095081A" w:rsidP="0045518D">
            <w:pPr>
              <w:spacing w:after="0"/>
              <w:ind w:right="-55" w:firstLine="0"/>
              <w:jc w:val="right"/>
              <w:rPr>
                <w:rFonts w:ascii="Arial" w:hAnsi="Arial" w:cs="Arial"/>
                <w:sz w:val="18"/>
                <w:szCs w:val="18"/>
                <w:lang w:val="es-ES" w:eastAsia="es-ES"/>
              </w:rPr>
            </w:pPr>
            <w:r w:rsidRPr="00C628E5">
              <w:rPr>
                <w:rFonts w:ascii="Arial" w:hAnsi="Arial" w:cs="Arial"/>
                <w:sz w:val="18"/>
                <w:szCs w:val="18"/>
                <w:lang w:val="es-ES" w:eastAsia="es-ES"/>
              </w:rPr>
              <w:t>9</w:t>
            </w:r>
          </w:p>
        </w:tc>
      </w:tr>
      <w:tr w:rsidR="0095081A" w:rsidRPr="00730AE6" w14:paraId="2905874C"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1202835E" w14:textId="77777777" w:rsidR="0095081A" w:rsidRDefault="0095081A" w:rsidP="0045518D">
            <w:pPr>
              <w:spacing w:after="0"/>
              <w:ind w:right="-225" w:firstLine="0"/>
              <w:jc w:val="left"/>
              <w:rPr>
                <w:rFonts w:ascii="Arial Narrow" w:hAnsi="Arial Narrow"/>
                <w:sz w:val="18"/>
                <w:szCs w:val="18"/>
                <w:lang w:eastAsia="es-ES"/>
              </w:rPr>
            </w:pPr>
            <w:r>
              <w:rPr>
                <w:rFonts w:ascii="Arial Narrow" w:hAnsi="Arial Narrow"/>
                <w:sz w:val="18"/>
                <w:szCs w:val="18"/>
                <w:lang w:eastAsia="es-ES"/>
              </w:rPr>
              <w:t>Convenio de financiación Gobierno de Navarra</w:t>
            </w:r>
          </w:p>
        </w:tc>
        <w:tc>
          <w:tcPr>
            <w:tcW w:w="1942" w:type="dxa"/>
            <w:tcBorders>
              <w:top w:val="single" w:sz="2" w:space="0" w:color="auto"/>
              <w:bottom w:val="single" w:sz="2" w:space="0" w:color="auto"/>
            </w:tcBorders>
            <w:vAlign w:val="center"/>
          </w:tcPr>
          <w:p w14:paraId="05767588" w14:textId="77777777" w:rsidR="0095081A" w:rsidRPr="00D522EF" w:rsidRDefault="0095081A" w:rsidP="0045518D">
            <w:pPr>
              <w:spacing w:after="0"/>
              <w:ind w:right="37" w:firstLine="0"/>
              <w:jc w:val="right"/>
              <w:rPr>
                <w:rFonts w:ascii="Arial Narrow" w:hAnsi="Arial Narrow"/>
                <w:sz w:val="18"/>
                <w:szCs w:val="18"/>
                <w:lang w:eastAsia="es-ES"/>
              </w:rPr>
            </w:pPr>
            <w:r>
              <w:rPr>
                <w:rFonts w:ascii="Arial Narrow" w:hAnsi="Arial Narrow"/>
                <w:sz w:val="18"/>
                <w:szCs w:val="18"/>
                <w:lang w:eastAsia="es-ES"/>
              </w:rPr>
              <w:t>600</w:t>
            </w:r>
          </w:p>
        </w:tc>
        <w:tc>
          <w:tcPr>
            <w:tcW w:w="1821" w:type="dxa"/>
            <w:tcBorders>
              <w:top w:val="single" w:sz="2" w:space="0" w:color="auto"/>
              <w:bottom w:val="single" w:sz="2" w:space="0" w:color="auto"/>
            </w:tcBorders>
            <w:vAlign w:val="center"/>
          </w:tcPr>
          <w:p w14:paraId="2C87A7B7" w14:textId="77777777" w:rsidR="0095081A" w:rsidRDefault="0095081A" w:rsidP="0045518D">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1.000</w:t>
            </w:r>
          </w:p>
        </w:tc>
        <w:tc>
          <w:tcPr>
            <w:tcW w:w="1543" w:type="dxa"/>
            <w:tcBorders>
              <w:top w:val="single" w:sz="2" w:space="0" w:color="auto"/>
              <w:bottom w:val="single" w:sz="2" w:space="0" w:color="auto"/>
            </w:tcBorders>
            <w:vAlign w:val="center"/>
          </w:tcPr>
          <w:p w14:paraId="6B39F1FE" w14:textId="77777777" w:rsidR="0095081A" w:rsidRDefault="0095081A" w:rsidP="0045518D">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67</w:t>
            </w:r>
          </w:p>
        </w:tc>
      </w:tr>
      <w:tr w:rsidR="0095081A" w:rsidRPr="00730AE6" w14:paraId="4A83D203"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54244959" w14:textId="77777777" w:rsidR="0095081A" w:rsidRDefault="0095081A" w:rsidP="0045518D">
            <w:pPr>
              <w:spacing w:after="0"/>
              <w:ind w:right="-225" w:firstLine="0"/>
              <w:jc w:val="left"/>
              <w:rPr>
                <w:rFonts w:ascii="Arial Narrow" w:hAnsi="Arial Narrow"/>
                <w:sz w:val="18"/>
                <w:szCs w:val="18"/>
                <w:lang w:eastAsia="es-ES"/>
              </w:rPr>
            </w:pPr>
            <w:r>
              <w:rPr>
                <w:rFonts w:ascii="Arial Narrow" w:hAnsi="Arial Narrow"/>
                <w:sz w:val="18"/>
                <w:szCs w:val="18"/>
                <w:lang w:eastAsia="es-ES"/>
              </w:rPr>
              <w:t>Otras invers. financiadas por Gobierno de Navarra</w:t>
            </w:r>
          </w:p>
        </w:tc>
        <w:tc>
          <w:tcPr>
            <w:tcW w:w="1942" w:type="dxa"/>
            <w:tcBorders>
              <w:top w:val="single" w:sz="2" w:space="0" w:color="auto"/>
              <w:bottom w:val="single" w:sz="2" w:space="0" w:color="auto"/>
            </w:tcBorders>
            <w:vAlign w:val="center"/>
          </w:tcPr>
          <w:p w14:paraId="0F1EB3E7" w14:textId="77777777" w:rsidR="0095081A" w:rsidRDefault="0095081A" w:rsidP="0045518D">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2.719</w:t>
            </w:r>
          </w:p>
        </w:tc>
        <w:tc>
          <w:tcPr>
            <w:tcW w:w="1821" w:type="dxa"/>
            <w:tcBorders>
              <w:top w:val="single" w:sz="2" w:space="0" w:color="auto"/>
              <w:bottom w:val="single" w:sz="2" w:space="0" w:color="auto"/>
            </w:tcBorders>
            <w:vAlign w:val="center"/>
          </w:tcPr>
          <w:p w14:paraId="27E84CDB" w14:textId="77777777" w:rsidR="0095081A" w:rsidRDefault="0095081A" w:rsidP="0045518D">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7.646</w:t>
            </w:r>
          </w:p>
        </w:tc>
        <w:tc>
          <w:tcPr>
            <w:tcW w:w="1543" w:type="dxa"/>
            <w:tcBorders>
              <w:top w:val="single" w:sz="2" w:space="0" w:color="auto"/>
              <w:bottom w:val="single" w:sz="2" w:space="0" w:color="auto"/>
            </w:tcBorders>
            <w:vAlign w:val="center"/>
          </w:tcPr>
          <w:p w14:paraId="15D94048" w14:textId="77777777" w:rsidR="0095081A" w:rsidRDefault="0095081A" w:rsidP="0045518D">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181</w:t>
            </w:r>
          </w:p>
        </w:tc>
      </w:tr>
      <w:tr w:rsidR="0095081A" w:rsidRPr="00802423" w14:paraId="0B589289" w14:textId="77777777" w:rsidTr="0045518D">
        <w:trPr>
          <w:trHeight w:val="227"/>
          <w:jc w:val="center"/>
        </w:trPr>
        <w:tc>
          <w:tcPr>
            <w:tcW w:w="3595" w:type="dxa"/>
            <w:tcBorders>
              <w:top w:val="single" w:sz="2" w:space="0" w:color="auto"/>
              <w:bottom w:val="single" w:sz="2" w:space="0" w:color="auto"/>
            </w:tcBorders>
            <w:shd w:val="clear" w:color="auto" w:fill="8DB3E2" w:themeFill="text2" w:themeFillTint="66"/>
            <w:noWrap/>
            <w:vAlign w:val="center"/>
          </w:tcPr>
          <w:p w14:paraId="3E1C9E59" w14:textId="77777777" w:rsidR="0095081A" w:rsidRPr="00802423" w:rsidRDefault="0095081A" w:rsidP="0045518D">
            <w:pPr>
              <w:spacing w:after="0"/>
              <w:ind w:right="-225" w:firstLine="0"/>
              <w:jc w:val="left"/>
              <w:rPr>
                <w:rFonts w:ascii="Arial" w:hAnsi="Arial" w:cs="Arial"/>
                <w:sz w:val="18"/>
                <w:szCs w:val="18"/>
                <w:lang w:eastAsia="es-ES"/>
              </w:rPr>
            </w:pPr>
            <w:r w:rsidRPr="00802423">
              <w:rPr>
                <w:rFonts w:ascii="Arial" w:hAnsi="Arial" w:cs="Arial"/>
                <w:sz w:val="18"/>
                <w:szCs w:val="18"/>
                <w:lang w:eastAsia="es-ES"/>
              </w:rPr>
              <w:t>Total transferencias de capital</w:t>
            </w:r>
          </w:p>
        </w:tc>
        <w:tc>
          <w:tcPr>
            <w:tcW w:w="1942" w:type="dxa"/>
            <w:tcBorders>
              <w:top w:val="single" w:sz="2" w:space="0" w:color="auto"/>
              <w:bottom w:val="single" w:sz="2" w:space="0" w:color="auto"/>
            </w:tcBorders>
            <w:shd w:val="clear" w:color="auto" w:fill="8DB3E2" w:themeFill="text2" w:themeFillTint="66"/>
            <w:vAlign w:val="center"/>
          </w:tcPr>
          <w:p w14:paraId="6AF38D54" w14:textId="77777777" w:rsidR="0095081A" w:rsidRPr="00802423" w:rsidRDefault="0095081A" w:rsidP="0045518D">
            <w:pPr>
              <w:spacing w:after="0"/>
              <w:ind w:right="37" w:firstLine="0"/>
              <w:jc w:val="right"/>
              <w:rPr>
                <w:rFonts w:ascii="Arial" w:hAnsi="Arial" w:cs="Arial"/>
                <w:sz w:val="18"/>
                <w:szCs w:val="18"/>
                <w:lang w:val="es-ES" w:eastAsia="es-ES"/>
              </w:rPr>
            </w:pPr>
            <w:r>
              <w:rPr>
                <w:rFonts w:ascii="Arial" w:hAnsi="Arial" w:cs="Arial"/>
                <w:sz w:val="18"/>
                <w:szCs w:val="18"/>
                <w:lang w:val="es-ES" w:eastAsia="es-ES"/>
              </w:rPr>
              <w:t>3.319</w:t>
            </w:r>
          </w:p>
        </w:tc>
        <w:tc>
          <w:tcPr>
            <w:tcW w:w="1821" w:type="dxa"/>
            <w:tcBorders>
              <w:top w:val="single" w:sz="2" w:space="0" w:color="auto"/>
              <w:bottom w:val="single" w:sz="2" w:space="0" w:color="auto"/>
            </w:tcBorders>
            <w:shd w:val="clear" w:color="auto" w:fill="8DB3E2" w:themeFill="text2" w:themeFillTint="66"/>
            <w:vAlign w:val="center"/>
          </w:tcPr>
          <w:p w14:paraId="1C81B6EB" w14:textId="77777777" w:rsidR="0095081A" w:rsidRPr="00802423" w:rsidRDefault="0095081A" w:rsidP="0045518D">
            <w:pPr>
              <w:spacing w:after="0"/>
              <w:ind w:right="-55" w:firstLine="0"/>
              <w:jc w:val="right"/>
              <w:rPr>
                <w:rFonts w:ascii="Arial" w:hAnsi="Arial" w:cs="Arial"/>
                <w:sz w:val="18"/>
                <w:szCs w:val="18"/>
                <w:lang w:val="es-ES" w:eastAsia="es-ES"/>
              </w:rPr>
            </w:pPr>
            <w:r>
              <w:rPr>
                <w:rFonts w:ascii="Arial" w:hAnsi="Arial" w:cs="Arial"/>
                <w:sz w:val="18"/>
                <w:szCs w:val="18"/>
                <w:lang w:val="es-ES" w:eastAsia="es-ES"/>
              </w:rPr>
              <w:t>8.646</w:t>
            </w:r>
          </w:p>
        </w:tc>
        <w:tc>
          <w:tcPr>
            <w:tcW w:w="1543" w:type="dxa"/>
            <w:tcBorders>
              <w:top w:val="single" w:sz="2" w:space="0" w:color="auto"/>
              <w:bottom w:val="single" w:sz="2" w:space="0" w:color="auto"/>
            </w:tcBorders>
            <w:shd w:val="clear" w:color="auto" w:fill="8DB3E2" w:themeFill="text2" w:themeFillTint="66"/>
            <w:vAlign w:val="center"/>
          </w:tcPr>
          <w:p w14:paraId="37532253" w14:textId="77777777" w:rsidR="0095081A" w:rsidRPr="00802423" w:rsidRDefault="0095081A" w:rsidP="0045518D">
            <w:pPr>
              <w:spacing w:after="0"/>
              <w:ind w:firstLine="0"/>
              <w:jc w:val="right"/>
              <w:rPr>
                <w:rFonts w:ascii="Arial" w:hAnsi="Arial" w:cs="Arial"/>
                <w:sz w:val="18"/>
                <w:szCs w:val="18"/>
                <w:lang w:val="es-ES" w:eastAsia="es-ES"/>
              </w:rPr>
            </w:pPr>
            <w:r>
              <w:rPr>
                <w:rFonts w:ascii="Arial" w:hAnsi="Arial" w:cs="Arial"/>
                <w:sz w:val="18"/>
                <w:szCs w:val="18"/>
                <w:lang w:val="es-ES" w:eastAsia="es-ES"/>
              </w:rPr>
              <w:t>161</w:t>
            </w:r>
          </w:p>
        </w:tc>
      </w:tr>
    </w:tbl>
    <w:p w14:paraId="67CBF2EF" w14:textId="624E41DA" w:rsidR="00C6350C" w:rsidRPr="00F5594F" w:rsidRDefault="00C6350C" w:rsidP="00C6350C">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F5594F">
        <w:rPr>
          <w:rFonts w:ascii="Arial" w:hAnsi="Arial" w:cs="Arial"/>
          <w:sz w:val="14"/>
          <w:szCs w:val="14"/>
        </w:rPr>
        <w:t>*Ejercicio no auditado</w:t>
      </w:r>
      <w:r w:rsidR="0043460E">
        <w:rPr>
          <w:rFonts w:ascii="Arial" w:hAnsi="Arial" w:cs="Arial"/>
          <w:sz w:val="14"/>
          <w:szCs w:val="14"/>
        </w:rPr>
        <w:t>.</w:t>
      </w:r>
    </w:p>
    <w:p w14:paraId="163397E3" w14:textId="495ABE05" w:rsidR="00C6350C" w:rsidRDefault="3673CF62" w:rsidP="00ED3DEB">
      <w:pPr>
        <w:pStyle w:val="texto"/>
        <w:spacing w:before="120" w:after="240"/>
      </w:pPr>
      <w:r>
        <w:t xml:space="preserve">Con respecto a </w:t>
      </w:r>
      <w:r w:rsidR="00C6350C">
        <w:t>20</w:t>
      </w:r>
      <w:r w:rsidR="00C628E5">
        <w:t>21</w:t>
      </w:r>
      <w:r w:rsidR="00C6350C">
        <w:t xml:space="preserve">, las transferencias corrientes se han incrementado en un </w:t>
      </w:r>
      <w:r w:rsidR="00C628E5">
        <w:t>nueve</w:t>
      </w:r>
      <w:r w:rsidR="00C6350C">
        <w:t xml:space="preserve"> por ciento, es decir, en </w:t>
      </w:r>
      <w:r w:rsidR="00C628E5">
        <w:t>7,37</w:t>
      </w:r>
      <w:r w:rsidR="00C6350C">
        <w:t xml:space="preserve"> millones</w:t>
      </w:r>
      <w:r w:rsidR="00C628E5">
        <w:t>, debido fundamentalmente al aumento de los ingresos del convenio de financiación plurianual con el Gobierno de Navarra</w:t>
      </w:r>
      <w:r w:rsidR="00C6350C">
        <w:t xml:space="preserve">. Las de capital aumentan un </w:t>
      </w:r>
      <w:r w:rsidR="00C628E5">
        <w:t>161</w:t>
      </w:r>
      <w:r w:rsidR="00C6350C">
        <w:t xml:space="preserve"> por ciento</w:t>
      </w:r>
      <w:r w:rsidR="00C628E5">
        <w:t xml:space="preserve"> al haber recibido en 2022</w:t>
      </w:r>
      <w:r w:rsidR="15C641FB">
        <w:t xml:space="preserve"> cuatro millones </w:t>
      </w:r>
      <w:r w:rsidR="00C628E5">
        <w:t xml:space="preserve">del Gobierno de Navarra para </w:t>
      </w:r>
      <w:r w:rsidR="26F06CFD">
        <w:t>financiar la</w:t>
      </w:r>
      <w:r w:rsidR="00C628E5">
        <w:t xml:space="preserve"> construcción del Polo de Innovación Digital en el Sario y 3,10 millones para la instalación en la UPNA de placas solares</w:t>
      </w:r>
      <w:r w:rsidR="00C6350C">
        <w:t>.</w:t>
      </w:r>
    </w:p>
    <w:p w14:paraId="241F9F0C" w14:textId="6AD8E368" w:rsidR="00ED3DEB" w:rsidRDefault="00ED3DEB" w:rsidP="00ED3DEB">
      <w:pPr>
        <w:pStyle w:val="atitulo3"/>
        <w:spacing w:after="120"/>
      </w:pPr>
      <w:r>
        <w:t>Convenio de financiación entre la UPNA y el Gobierno de Navarra</w:t>
      </w:r>
    </w:p>
    <w:p w14:paraId="377721B5" w14:textId="6AF9F3C2" w:rsidR="00ED3DEB" w:rsidRDefault="00C6350C" w:rsidP="44BA2164">
      <w:pPr>
        <w:pStyle w:val="texto"/>
        <w:spacing w:before="120" w:after="120"/>
        <w:rPr>
          <w:highlight w:val="green"/>
        </w:rPr>
      </w:pPr>
      <w:r>
        <w:t>En 20</w:t>
      </w:r>
      <w:r w:rsidR="0027712B">
        <w:t>22</w:t>
      </w:r>
      <w:r>
        <w:t xml:space="preserve">, los ingresos procedentes del convenio de financiación con el Gobierno de </w:t>
      </w:r>
      <w:r w:rsidR="210E08BB">
        <w:t>Navarra ascendieron</w:t>
      </w:r>
      <w:r>
        <w:t xml:space="preserve"> a </w:t>
      </w:r>
      <w:r w:rsidR="00ED3DEB">
        <w:t>77,37</w:t>
      </w:r>
      <w:r>
        <w:t xml:space="preserve"> millones</w:t>
      </w:r>
      <w:r w:rsidR="00ED3DEB">
        <w:t xml:space="preserve"> y</w:t>
      </w:r>
      <w:r>
        <w:t xml:space="preserve"> representa</w:t>
      </w:r>
      <w:r w:rsidR="51561BE0">
        <w:t>ro</w:t>
      </w:r>
      <w:r>
        <w:t xml:space="preserve">n el </w:t>
      </w:r>
      <w:r w:rsidR="00ED3DEB">
        <w:t>66</w:t>
      </w:r>
      <w:r>
        <w:t xml:space="preserve"> por ciento de los ingresos totales del ejercicio</w:t>
      </w:r>
      <w:r w:rsidR="00E47BE3">
        <w:t>. A 31 de diciembre de 2022, el Gobierno de Navarra tenía pendiente abonar un millón a la UPNA</w:t>
      </w:r>
      <w:r w:rsidR="3ACB10DF">
        <w:t xml:space="preserve"> que fue cobrado en enero de 2023.</w:t>
      </w:r>
    </w:p>
    <w:p w14:paraId="5456A9DE" w14:textId="493A4ACD" w:rsidR="00C6350C" w:rsidRDefault="00ED3DEB" w:rsidP="00ED3DEB">
      <w:pPr>
        <w:pStyle w:val="texto"/>
        <w:spacing w:before="120" w:after="120"/>
      </w:pPr>
      <w:r>
        <w:t>La evolución de los ingresos percibidos por la UPNA en el periodo 2018-2022 registrados en tres partidas presupuestarias es la siguiente:</w:t>
      </w:r>
    </w:p>
    <w:p w14:paraId="1BBF91A7" w14:textId="42160618" w:rsidR="00C6350C" w:rsidRPr="00F5594F" w:rsidRDefault="0027712B" w:rsidP="00C6350C">
      <w:pPr>
        <w:pStyle w:val="texto"/>
        <w:spacing w:after="40"/>
        <w:jc w:val="right"/>
        <w:rPr>
          <w:rFonts w:ascii="Arial" w:hAnsi="Arial" w:cs="Arial"/>
          <w:sz w:val="18"/>
          <w:szCs w:val="18"/>
        </w:rPr>
      </w:pPr>
      <w:r>
        <w:rPr>
          <w:rFonts w:ascii="Arial" w:hAnsi="Arial" w:cs="Arial"/>
          <w:sz w:val="18"/>
          <w:szCs w:val="18"/>
        </w:rPr>
        <w:t>(En miles</w:t>
      </w:r>
      <w:r w:rsidR="00C6350C" w:rsidRPr="00F5594F">
        <w:rPr>
          <w:rFonts w:ascii="Arial" w:hAnsi="Arial" w:cs="Arial"/>
          <w:sz w:val="18"/>
          <w:szCs w:val="18"/>
        </w:rPr>
        <w:t>)</w:t>
      </w:r>
    </w:p>
    <w:tbl>
      <w:tblPr>
        <w:tblW w:w="8931" w:type="dxa"/>
        <w:jc w:val="center"/>
        <w:tblLayout w:type="fixed"/>
        <w:tblLook w:val="01E0" w:firstRow="1" w:lastRow="1" w:firstColumn="1" w:lastColumn="1" w:noHBand="0" w:noVBand="0"/>
      </w:tblPr>
      <w:tblGrid>
        <w:gridCol w:w="2809"/>
        <w:gridCol w:w="832"/>
        <w:gridCol w:w="833"/>
        <w:gridCol w:w="833"/>
        <w:gridCol w:w="833"/>
        <w:gridCol w:w="833"/>
        <w:gridCol w:w="979"/>
        <w:gridCol w:w="979"/>
      </w:tblGrid>
      <w:tr w:rsidR="003825F1" w:rsidRPr="004F7137" w14:paraId="6B988454" w14:textId="26026A1F" w:rsidTr="004F7137">
        <w:trPr>
          <w:trHeight w:val="255"/>
          <w:jc w:val="center"/>
        </w:trPr>
        <w:tc>
          <w:tcPr>
            <w:tcW w:w="2809" w:type="dxa"/>
            <w:tcBorders>
              <w:top w:val="single" w:sz="4" w:space="0" w:color="auto"/>
              <w:bottom w:val="single" w:sz="4" w:space="0" w:color="auto"/>
            </w:tcBorders>
            <w:shd w:val="clear" w:color="auto" w:fill="8DB3E2"/>
            <w:vAlign w:val="center"/>
          </w:tcPr>
          <w:p w14:paraId="1F436BA4" w14:textId="77777777" w:rsidR="00E47BE3" w:rsidRPr="004F7137" w:rsidRDefault="00E47BE3" w:rsidP="000B5D44">
            <w:pPr>
              <w:spacing w:after="0"/>
              <w:ind w:firstLine="0"/>
              <w:jc w:val="left"/>
              <w:rPr>
                <w:rFonts w:ascii="Arial" w:hAnsi="Arial" w:cs="Arial"/>
                <w:sz w:val="16"/>
                <w:szCs w:val="16"/>
                <w:lang w:val="es-ES" w:eastAsia="es-ES"/>
              </w:rPr>
            </w:pPr>
            <w:r w:rsidRPr="004F7137">
              <w:rPr>
                <w:rFonts w:ascii="Arial" w:hAnsi="Arial" w:cs="Arial"/>
                <w:sz w:val="16"/>
                <w:szCs w:val="16"/>
                <w:lang w:val="es-ES" w:eastAsia="es-ES"/>
              </w:rPr>
              <w:t xml:space="preserve">Financiación </w:t>
            </w:r>
          </w:p>
        </w:tc>
        <w:tc>
          <w:tcPr>
            <w:tcW w:w="832" w:type="dxa"/>
            <w:tcBorders>
              <w:top w:val="single" w:sz="4" w:space="0" w:color="auto"/>
              <w:bottom w:val="single" w:sz="4" w:space="0" w:color="auto"/>
            </w:tcBorders>
            <w:shd w:val="clear" w:color="auto" w:fill="8DB3E2"/>
            <w:vAlign w:val="center"/>
          </w:tcPr>
          <w:p w14:paraId="65FC1EF1" w14:textId="2F90E216" w:rsidR="00E47BE3" w:rsidRPr="004F7137" w:rsidRDefault="00E47BE3" w:rsidP="000B5D44">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2018</w:t>
            </w:r>
          </w:p>
        </w:tc>
        <w:tc>
          <w:tcPr>
            <w:tcW w:w="833" w:type="dxa"/>
            <w:tcBorders>
              <w:top w:val="single" w:sz="4" w:space="0" w:color="auto"/>
              <w:bottom w:val="single" w:sz="4" w:space="0" w:color="auto"/>
            </w:tcBorders>
            <w:shd w:val="clear" w:color="auto" w:fill="8DB3E2"/>
            <w:vAlign w:val="center"/>
          </w:tcPr>
          <w:p w14:paraId="7885405A" w14:textId="568112ED" w:rsidR="00E47BE3" w:rsidRPr="004F7137" w:rsidRDefault="00E47BE3" w:rsidP="000B5D44">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2019</w:t>
            </w:r>
          </w:p>
        </w:tc>
        <w:tc>
          <w:tcPr>
            <w:tcW w:w="833" w:type="dxa"/>
            <w:tcBorders>
              <w:top w:val="single" w:sz="4" w:space="0" w:color="auto"/>
              <w:bottom w:val="single" w:sz="4" w:space="0" w:color="auto"/>
            </w:tcBorders>
            <w:shd w:val="clear" w:color="auto" w:fill="8DB3E2"/>
            <w:vAlign w:val="center"/>
          </w:tcPr>
          <w:p w14:paraId="2074F391" w14:textId="3E24C770" w:rsidR="00E47BE3" w:rsidRPr="004F7137" w:rsidRDefault="00E47BE3" w:rsidP="000B5D44">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2020</w:t>
            </w:r>
          </w:p>
        </w:tc>
        <w:tc>
          <w:tcPr>
            <w:tcW w:w="833" w:type="dxa"/>
            <w:tcBorders>
              <w:top w:val="single" w:sz="4" w:space="0" w:color="auto"/>
              <w:bottom w:val="single" w:sz="4" w:space="0" w:color="auto"/>
            </w:tcBorders>
            <w:shd w:val="clear" w:color="auto" w:fill="8DB3E2"/>
            <w:vAlign w:val="center"/>
          </w:tcPr>
          <w:p w14:paraId="41B0C0EA" w14:textId="7C4BD4B2" w:rsidR="00E47BE3" w:rsidRPr="004F7137" w:rsidRDefault="00E47BE3" w:rsidP="000B5D44">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2021</w:t>
            </w:r>
          </w:p>
        </w:tc>
        <w:tc>
          <w:tcPr>
            <w:tcW w:w="833" w:type="dxa"/>
            <w:tcBorders>
              <w:top w:val="single" w:sz="4" w:space="0" w:color="auto"/>
              <w:bottom w:val="single" w:sz="4" w:space="0" w:color="auto"/>
            </w:tcBorders>
            <w:shd w:val="clear" w:color="auto" w:fill="8DB3E2"/>
            <w:vAlign w:val="center"/>
          </w:tcPr>
          <w:p w14:paraId="34E5B689" w14:textId="5934AA87" w:rsidR="00E47BE3" w:rsidRPr="004F7137" w:rsidRDefault="00E47BE3" w:rsidP="000B5D44">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2022</w:t>
            </w:r>
          </w:p>
        </w:tc>
        <w:tc>
          <w:tcPr>
            <w:tcW w:w="979" w:type="dxa"/>
            <w:tcBorders>
              <w:top w:val="single" w:sz="4" w:space="0" w:color="auto"/>
              <w:bottom w:val="single" w:sz="4" w:space="0" w:color="auto"/>
            </w:tcBorders>
            <w:shd w:val="clear" w:color="auto" w:fill="8DB3E2"/>
            <w:vAlign w:val="center"/>
          </w:tcPr>
          <w:p w14:paraId="5DE38F82" w14:textId="77777777" w:rsidR="00E47BE3" w:rsidRPr="004F7137" w:rsidRDefault="00E47BE3" w:rsidP="000B5D44">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Var.%</w:t>
            </w:r>
          </w:p>
          <w:p w14:paraId="45ADEFCB" w14:textId="6E6CC58C" w:rsidR="00E47BE3" w:rsidRPr="004F7137" w:rsidRDefault="00E47BE3" w:rsidP="000B5D44">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2022/2018</w:t>
            </w:r>
          </w:p>
        </w:tc>
        <w:tc>
          <w:tcPr>
            <w:tcW w:w="979" w:type="dxa"/>
            <w:tcBorders>
              <w:top w:val="single" w:sz="4" w:space="0" w:color="auto"/>
              <w:bottom w:val="single" w:sz="4" w:space="0" w:color="auto"/>
            </w:tcBorders>
            <w:shd w:val="clear" w:color="auto" w:fill="8DB3E2"/>
            <w:vAlign w:val="center"/>
          </w:tcPr>
          <w:p w14:paraId="1D521EAB" w14:textId="77777777" w:rsidR="00E47BE3" w:rsidRPr="004F7137" w:rsidRDefault="00E47BE3" w:rsidP="000B5D44">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Var.%</w:t>
            </w:r>
          </w:p>
          <w:p w14:paraId="3CD511FE" w14:textId="2AB92F23" w:rsidR="00E47BE3" w:rsidRPr="004F7137" w:rsidRDefault="00E47BE3" w:rsidP="000B5D44">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2022/2021</w:t>
            </w:r>
          </w:p>
        </w:tc>
      </w:tr>
      <w:tr w:rsidR="003825F1" w:rsidRPr="000B5D44" w14:paraId="022E5F95" w14:textId="55200F8B" w:rsidTr="004F7137">
        <w:trPr>
          <w:trHeight w:val="198"/>
          <w:jc w:val="center"/>
        </w:trPr>
        <w:tc>
          <w:tcPr>
            <w:tcW w:w="2809" w:type="dxa"/>
            <w:tcBorders>
              <w:top w:val="single" w:sz="4" w:space="0" w:color="auto"/>
              <w:bottom w:val="single" w:sz="2" w:space="0" w:color="auto"/>
            </w:tcBorders>
            <w:shd w:val="clear" w:color="auto" w:fill="auto"/>
            <w:vAlign w:val="center"/>
          </w:tcPr>
          <w:p w14:paraId="55196D32" w14:textId="2824F183" w:rsidR="00E47BE3" w:rsidRPr="000B5D44" w:rsidRDefault="00E47BE3"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Financiación estructural y de la actividad</w:t>
            </w:r>
          </w:p>
        </w:tc>
        <w:tc>
          <w:tcPr>
            <w:tcW w:w="832" w:type="dxa"/>
            <w:tcBorders>
              <w:top w:val="single" w:sz="4" w:space="0" w:color="auto"/>
              <w:bottom w:val="single" w:sz="2" w:space="0" w:color="auto"/>
            </w:tcBorders>
            <w:shd w:val="clear" w:color="auto" w:fill="auto"/>
            <w:vAlign w:val="center"/>
          </w:tcPr>
          <w:p w14:paraId="5A49B8BD" w14:textId="15C01735"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56.337</w:t>
            </w:r>
          </w:p>
        </w:tc>
        <w:tc>
          <w:tcPr>
            <w:tcW w:w="833" w:type="dxa"/>
            <w:tcBorders>
              <w:top w:val="single" w:sz="4" w:space="0" w:color="auto"/>
              <w:bottom w:val="single" w:sz="2" w:space="0" w:color="auto"/>
            </w:tcBorders>
            <w:shd w:val="clear" w:color="auto" w:fill="auto"/>
            <w:vAlign w:val="center"/>
          </w:tcPr>
          <w:p w14:paraId="4B7EF98B" w14:textId="516D631A"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60.710</w:t>
            </w:r>
          </w:p>
        </w:tc>
        <w:tc>
          <w:tcPr>
            <w:tcW w:w="833" w:type="dxa"/>
            <w:tcBorders>
              <w:top w:val="single" w:sz="4" w:space="0" w:color="auto"/>
              <w:bottom w:val="single" w:sz="2" w:space="0" w:color="auto"/>
            </w:tcBorders>
            <w:shd w:val="clear" w:color="auto" w:fill="auto"/>
            <w:vAlign w:val="center"/>
          </w:tcPr>
          <w:p w14:paraId="6138364A" w14:textId="5C44BF30"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66.284</w:t>
            </w:r>
          </w:p>
        </w:tc>
        <w:tc>
          <w:tcPr>
            <w:tcW w:w="833" w:type="dxa"/>
            <w:tcBorders>
              <w:top w:val="single" w:sz="4" w:space="0" w:color="auto"/>
              <w:bottom w:val="single" w:sz="2" w:space="0" w:color="auto"/>
            </w:tcBorders>
            <w:shd w:val="clear" w:color="auto" w:fill="auto"/>
            <w:vAlign w:val="center"/>
          </w:tcPr>
          <w:p w14:paraId="4487AB32" w14:textId="7BDDDD49"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70.381</w:t>
            </w:r>
          </w:p>
        </w:tc>
        <w:tc>
          <w:tcPr>
            <w:tcW w:w="833" w:type="dxa"/>
            <w:tcBorders>
              <w:top w:val="single" w:sz="4" w:space="0" w:color="auto"/>
              <w:bottom w:val="single" w:sz="2" w:space="0" w:color="auto"/>
            </w:tcBorders>
            <w:shd w:val="clear" w:color="auto" w:fill="auto"/>
            <w:vAlign w:val="center"/>
          </w:tcPr>
          <w:p w14:paraId="23BF6FBD" w14:textId="3E6802B4"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74.965</w:t>
            </w:r>
          </w:p>
        </w:tc>
        <w:tc>
          <w:tcPr>
            <w:tcW w:w="979" w:type="dxa"/>
            <w:tcBorders>
              <w:top w:val="single" w:sz="4" w:space="0" w:color="auto"/>
              <w:bottom w:val="single" w:sz="2" w:space="0" w:color="auto"/>
            </w:tcBorders>
            <w:shd w:val="clear" w:color="auto" w:fill="auto"/>
            <w:vAlign w:val="center"/>
          </w:tcPr>
          <w:p w14:paraId="4A013245" w14:textId="36ED6996"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cs="Calibri"/>
                <w:szCs w:val="18"/>
              </w:rPr>
              <w:t>33</w:t>
            </w:r>
          </w:p>
        </w:tc>
        <w:tc>
          <w:tcPr>
            <w:tcW w:w="979" w:type="dxa"/>
            <w:tcBorders>
              <w:top w:val="single" w:sz="4" w:space="0" w:color="auto"/>
              <w:bottom w:val="single" w:sz="2" w:space="0" w:color="auto"/>
            </w:tcBorders>
            <w:shd w:val="clear" w:color="auto" w:fill="auto"/>
            <w:vAlign w:val="center"/>
          </w:tcPr>
          <w:p w14:paraId="2AF254B0" w14:textId="5C5F1A3C"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cs="Calibri"/>
                <w:szCs w:val="18"/>
              </w:rPr>
              <w:t>7</w:t>
            </w:r>
          </w:p>
        </w:tc>
      </w:tr>
      <w:tr w:rsidR="003825F1" w:rsidRPr="000B5D44" w14:paraId="79B85215" w14:textId="2DA7B2B0" w:rsidTr="004F7137">
        <w:trPr>
          <w:trHeight w:val="198"/>
          <w:jc w:val="center"/>
        </w:trPr>
        <w:tc>
          <w:tcPr>
            <w:tcW w:w="2809" w:type="dxa"/>
            <w:tcBorders>
              <w:top w:val="single" w:sz="2" w:space="0" w:color="auto"/>
              <w:bottom w:val="single" w:sz="2" w:space="0" w:color="auto"/>
            </w:tcBorders>
            <w:shd w:val="clear" w:color="auto" w:fill="auto"/>
            <w:vAlign w:val="center"/>
          </w:tcPr>
          <w:p w14:paraId="48159A44" w14:textId="4FA3EF34" w:rsidR="00E47BE3" w:rsidRPr="000B5D44" w:rsidRDefault="00E47BE3"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Mejoras (financiación por objetivos)</w:t>
            </w:r>
          </w:p>
        </w:tc>
        <w:tc>
          <w:tcPr>
            <w:tcW w:w="832" w:type="dxa"/>
            <w:tcBorders>
              <w:top w:val="single" w:sz="2" w:space="0" w:color="auto"/>
              <w:bottom w:val="single" w:sz="2" w:space="0" w:color="auto"/>
            </w:tcBorders>
            <w:shd w:val="clear" w:color="auto" w:fill="auto"/>
            <w:vAlign w:val="center"/>
          </w:tcPr>
          <w:p w14:paraId="2D7BFE01" w14:textId="52DFF352"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584</w:t>
            </w:r>
          </w:p>
        </w:tc>
        <w:tc>
          <w:tcPr>
            <w:tcW w:w="833" w:type="dxa"/>
            <w:tcBorders>
              <w:top w:val="single" w:sz="2" w:space="0" w:color="auto"/>
              <w:bottom w:val="single" w:sz="2" w:space="0" w:color="auto"/>
            </w:tcBorders>
            <w:shd w:val="clear" w:color="auto" w:fill="auto"/>
            <w:vAlign w:val="center"/>
          </w:tcPr>
          <w:p w14:paraId="7FCBF2F3" w14:textId="7D525FBA"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1.112</w:t>
            </w:r>
          </w:p>
        </w:tc>
        <w:tc>
          <w:tcPr>
            <w:tcW w:w="833" w:type="dxa"/>
            <w:tcBorders>
              <w:top w:val="single" w:sz="2" w:space="0" w:color="auto"/>
              <w:bottom w:val="single" w:sz="2" w:space="0" w:color="auto"/>
            </w:tcBorders>
            <w:shd w:val="clear" w:color="auto" w:fill="auto"/>
            <w:vAlign w:val="center"/>
          </w:tcPr>
          <w:p w14:paraId="4E3459B9" w14:textId="758E1385"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1.369</w:t>
            </w:r>
          </w:p>
        </w:tc>
        <w:tc>
          <w:tcPr>
            <w:tcW w:w="833" w:type="dxa"/>
            <w:tcBorders>
              <w:top w:val="single" w:sz="2" w:space="0" w:color="auto"/>
              <w:bottom w:val="single" w:sz="2" w:space="0" w:color="auto"/>
            </w:tcBorders>
            <w:shd w:val="clear" w:color="auto" w:fill="auto"/>
            <w:vAlign w:val="center"/>
          </w:tcPr>
          <w:p w14:paraId="4962FB61" w14:textId="0BC0355C"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1.369</w:t>
            </w:r>
          </w:p>
        </w:tc>
        <w:tc>
          <w:tcPr>
            <w:tcW w:w="833" w:type="dxa"/>
            <w:tcBorders>
              <w:top w:val="single" w:sz="2" w:space="0" w:color="auto"/>
              <w:bottom w:val="single" w:sz="2" w:space="0" w:color="auto"/>
            </w:tcBorders>
            <w:shd w:val="clear" w:color="auto" w:fill="auto"/>
            <w:vAlign w:val="center"/>
          </w:tcPr>
          <w:p w14:paraId="755284AA" w14:textId="17E49150"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1.400</w:t>
            </w:r>
          </w:p>
        </w:tc>
        <w:tc>
          <w:tcPr>
            <w:tcW w:w="979" w:type="dxa"/>
            <w:tcBorders>
              <w:top w:val="single" w:sz="2" w:space="0" w:color="auto"/>
              <w:bottom w:val="single" w:sz="2" w:space="0" w:color="auto"/>
            </w:tcBorders>
            <w:shd w:val="clear" w:color="auto" w:fill="auto"/>
            <w:vAlign w:val="center"/>
          </w:tcPr>
          <w:p w14:paraId="157EE01C" w14:textId="35D6E438"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cs="Calibri"/>
                <w:szCs w:val="18"/>
              </w:rPr>
              <w:t>140</w:t>
            </w:r>
          </w:p>
        </w:tc>
        <w:tc>
          <w:tcPr>
            <w:tcW w:w="979" w:type="dxa"/>
            <w:tcBorders>
              <w:top w:val="single" w:sz="2" w:space="0" w:color="auto"/>
              <w:bottom w:val="single" w:sz="2" w:space="0" w:color="auto"/>
            </w:tcBorders>
            <w:shd w:val="clear" w:color="auto" w:fill="auto"/>
            <w:vAlign w:val="center"/>
          </w:tcPr>
          <w:p w14:paraId="3F68414D" w14:textId="6F22A5BA"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cs="Calibri"/>
                <w:szCs w:val="18"/>
              </w:rPr>
              <w:t>2</w:t>
            </w:r>
          </w:p>
        </w:tc>
      </w:tr>
      <w:tr w:rsidR="000B5D44" w:rsidRPr="000B5D44" w14:paraId="05DB8617" w14:textId="1D9E0A7B" w:rsidTr="004F7137">
        <w:trPr>
          <w:trHeight w:val="198"/>
          <w:jc w:val="center"/>
        </w:trPr>
        <w:tc>
          <w:tcPr>
            <w:tcW w:w="2809" w:type="dxa"/>
            <w:tcBorders>
              <w:top w:val="single" w:sz="2" w:space="0" w:color="auto"/>
              <w:bottom w:val="single" w:sz="4" w:space="0" w:color="auto"/>
            </w:tcBorders>
            <w:shd w:val="clear" w:color="auto" w:fill="auto"/>
            <w:vAlign w:val="center"/>
          </w:tcPr>
          <w:p w14:paraId="2F31F839" w14:textId="07C89D9E" w:rsidR="00E47BE3" w:rsidRPr="000B5D44" w:rsidRDefault="00E47BE3"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Inversiones específicas</w:t>
            </w:r>
          </w:p>
        </w:tc>
        <w:tc>
          <w:tcPr>
            <w:tcW w:w="832" w:type="dxa"/>
            <w:tcBorders>
              <w:top w:val="single" w:sz="2" w:space="0" w:color="auto"/>
              <w:bottom w:val="single" w:sz="4" w:space="0" w:color="auto"/>
            </w:tcBorders>
            <w:shd w:val="clear" w:color="auto" w:fill="auto"/>
            <w:vAlign w:val="center"/>
          </w:tcPr>
          <w:p w14:paraId="1ACE82B1" w14:textId="01B4A1FA"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777</w:t>
            </w:r>
          </w:p>
        </w:tc>
        <w:tc>
          <w:tcPr>
            <w:tcW w:w="833" w:type="dxa"/>
            <w:tcBorders>
              <w:top w:val="single" w:sz="2" w:space="0" w:color="auto"/>
              <w:bottom w:val="single" w:sz="4" w:space="0" w:color="auto"/>
            </w:tcBorders>
            <w:shd w:val="clear" w:color="auto" w:fill="auto"/>
            <w:vAlign w:val="center"/>
          </w:tcPr>
          <w:p w14:paraId="2B0C81A5" w14:textId="211555DE"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664</w:t>
            </w:r>
          </w:p>
        </w:tc>
        <w:tc>
          <w:tcPr>
            <w:tcW w:w="833" w:type="dxa"/>
            <w:tcBorders>
              <w:top w:val="single" w:sz="2" w:space="0" w:color="auto"/>
              <w:bottom w:val="single" w:sz="4" w:space="0" w:color="auto"/>
            </w:tcBorders>
            <w:shd w:val="clear" w:color="auto" w:fill="auto"/>
            <w:vAlign w:val="center"/>
          </w:tcPr>
          <w:p w14:paraId="19D64FBD" w14:textId="7ECF9050"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1.011</w:t>
            </w:r>
          </w:p>
        </w:tc>
        <w:tc>
          <w:tcPr>
            <w:tcW w:w="833" w:type="dxa"/>
            <w:tcBorders>
              <w:top w:val="single" w:sz="2" w:space="0" w:color="auto"/>
              <w:bottom w:val="single" w:sz="4" w:space="0" w:color="auto"/>
            </w:tcBorders>
            <w:shd w:val="clear" w:color="auto" w:fill="auto"/>
            <w:vAlign w:val="center"/>
          </w:tcPr>
          <w:p w14:paraId="4DBDD35C" w14:textId="58459F73"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600</w:t>
            </w:r>
          </w:p>
        </w:tc>
        <w:tc>
          <w:tcPr>
            <w:tcW w:w="833" w:type="dxa"/>
            <w:tcBorders>
              <w:top w:val="single" w:sz="2" w:space="0" w:color="auto"/>
              <w:bottom w:val="single" w:sz="4" w:space="0" w:color="auto"/>
            </w:tcBorders>
            <w:shd w:val="clear" w:color="auto" w:fill="auto"/>
            <w:vAlign w:val="center"/>
          </w:tcPr>
          <w:p w14:paraId="06625820" w14:textId="623F26E6"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1.000</w:t>
            </w:r>
          </w:p>
        </w:tc>
        <w:tc>
          <w:tcPr>
            <w:tcW w:w="979" w:type="dxa"/>
            <w:tcBorders>
              <w:top w:val="single" w:sz="2" w:space="0" w:color="auto"/>
              <w:bottom w:val="single" w:sz="4" w:space="0" w:color="auto"/>
            </w:tcBorders>
            <w:shd w:val="clear" w:color="auto" w:fill="auto"/>
            <w:vAlign w:val="center"/>
          </w:tcPr>
          <w:p w14:paraId="5304CC8D" w14:textId="292615A0"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cs="Calibri"/>
                <w:szCs w:val="18"/>
              </w:rPr>
              <w:t>29</w:t>
            </w:r>
          </w:p>
        </w:tc>
        <w:tc>
          <w:tcPr>
            <w:tcW w:w="979" w:type="dxa"/>
            <w:tcBorders>
              <w:top w:val="single" w:sz="2" w:space="0" w:color="auto"/>
              <w:bottom w:val="single" w:sz="4" w:space="0" w:color="auto"/>
            </w:tcBorders>
            <w:shd w:val="clear" w:color="auto" w:fill="auto"/>
            <w:vAlign w:val="center"/>
          </w:tcPr>
          <w:p w14:paraId="7A281C14" w14:textId="0AF10291" w:rsidR="00E47BE3" w:rsidRPr="000B5D44" w:rsidRDefault="00E47BE3" w:rsidP="000B5D44">
            <w:pPr>
              <w:spacing w:after="0"/>
              <w:ind w:firstLine="0"/>
              <w:jc w:val="right"/>
              <w:rPr>
                <w:rFonts w:ascii="Arial Narrow" w:hAnsi="Arial Narrow"/>
                <w:szCs w:val="18"/>
                <w:lang w:val="es-ES" w:eastAsia="es-ES"/>
              </w:rPr>
            </w:pPr>
            <w:r w:rsidRPr="000B5D44">
              <w:rPr>
                <w:rFonts w:ascii="Arial Narrow" w:hAnsi="Arial Narrow" w:cs="Calibri"/>
                <w:szCs w:val="18"/>
              </w:rPr>
              <w:t>67</w:t>
            </w:r>
          </w:p>
        </w:tc>
      </w:tr>
      <w:tr w:rsidR="003825F1" w:rsidRPr="000B5D44" w14:paraId="4FBEE8AD" w14:textId="6FCA29D1" w:rsidTr="004F7137">
        <w:trPr>
          <w:trHeight w:val="255"/>
          <w:jc w:val="center"/>
        </w:trPr>
        <w:tc>
          <w:tcPr>
            <w:tcW w:w="2809" w:type="dxa"/>
            <w:tcBorders>
              <w:top w:val="single" w:sz="4" w:space="0" w:color="auto"/>
              <w:bottom w:val="single" w:sz="4" w:space="0" w:color="auto"/>
            </w:tcBorders>
            <w:shd w:val="clear" w:color="auto" w:fill="8DB3E2"/>
            <w:vAlign w:val="center"/>
          </w:tcPr>
          <w:p w14:paraId="51B3D840" w14:textId="77777777" w:rsidR="00E47BE3" w:rsidRPr="000B5D44" w:rsidRDefault="00E47BE3"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Total convenio de financiación</w:t>
            </w:r>
          </w:p>
        </w:tc>
        <w:tc>
          <w:tcPr>
            <w:tcW w:w="832" w:type="dxa"/>
            <w:tcBorders>
              <w:top w:val="single" w:sz="4" w:space="0" w:color="auto"/>
              <w:bottom w:val="single" w:sz="4" w:space="0" w:color="auto"/>
            </w:tcBorders>
            <w:shd w:val="clear" w:color="auto" w:fill="8DB3E2"/>
            <w:vAlign w:val="center"/>
          </w:tcPr>
          <w:p w14:paraId="4E7F429D" w14:textId="62C2AA33" w:rsidR="00E47BE3" w:rsidRPr="000B5D44" w:rsidRDefault="00E47BE3"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57.698</w:t>
            </w:r>
          </w:p>
        </w:tc>
        <w:tc>
          <w:tcPr>
            <w:tcW w:w="833" w:type="dxa"/>
            <w:tcBorders>
              <w:top w:val="single" w:sz="4" w:space="0" w:color="auto"/>
              <w:bottom w:val="single" w:sz="4" w:space="0" w:color="auto"/>
            </w:tcBorders>
            <w:shd w:val="clear" w:color="auto" w:fill="8DB3E2"/>
            <w:vAlign w:val="center"/>
          </w:tcPr>
          <w:p w14:paraId="7B7BFC6B" w14:textId="75E9A632" w:rsidR="00E47BE3" w:rsidRPr="000B5D44" w:rsidRDefault="00E47BE3"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62.485</w:t>
            </w:r>
          </w:p>
        </w:tc>
        <w:tc>
          <w:tcPr>
            <w:tcW w:w="833" w:type="dxa"/>
            <w:tcBorders>
              <w:top w:val="single" w:sz="4" w:space="0" w:color="auto"/>
              <w:bottom w:val="single" w:sz="4" w:space="0" w:color="auto"/>
            </w:tcBorders>
            <w:shd w:val="clear" w:color="auto" w:fill="8DB3E2"/>
            <w:vAlign w:val="center"/>
          </w:tcPr>
          <w:p w14:paraId="5E8F87A9" w14:textId="5547FC32" w:rsidR="00E47BE3" w:rsidRPr="000B5D44" w:rsidRDefault="00E47BE3"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68.664</w:t>
            </w:r>
          </w:p>
        </w:tc>
        <w:tc>
          <w:tcPr>
            <w:tcW w:w="833" w:type="dxa"/>
            <w:tcBorders>
              <w:top w:val="single" w:sz="4" w:space="0" w:color="auto"/>
              <w:bottom w:val="single" w:sz="4" w:space="0" w:color="auto"/>
            </w:tcBorders>
            <w:shd w:val="clear" w:color="auto" w:fill="8DB3E2"/>
            <w:vAlign w:val="center"/>
          </w:tcPr>
          <w:p w14:paraId="435442B9" w14:textId="6B6FC09D" w:rsidR="00E47BE3" w:rsidRPr="000B5D44" w:rsidRDefault="00E47BE3"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72.350</w:t>
            </w:r>
          </w:p>
        </w:tc>
        <w:tc>
          <w:tcPr>
            <w:tcW w:w="833" w:type="dxa"/>
            <w:tcBorders>
              <w:top w:val="single" w:sz="4" w:space="0" w:color="auto"/>
              <w:bottom w:val="single" w:sz="4" w:space="0" w:color="auto"/>
            </w:tcBorders>
            <w:shd w:val="clear" w:color="auto" w:fill="8DB3E2"/>
            <w:vAlign w:val="center"/>
          </w:tcPr>
          <w:p w14:paraId="1290955E" w14:textId="3CEEEA14" w:rsidR="00E47BE3" w:rsidRPr="000B5D44" w:rsidRDefault="00E47BE3"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77.365</w:t>
            </w:r>
          </w:p>
        </w:tc>
        <w:tc>
          <w:tcPr>
            <w:tcW w:w="979" w:type="dxa"/>
            <w:tcBorders>
              <w:top w:val="single" w:sz="4" w:space="0" w:color="auto"/>
              <w:bottom w:val="single" w:sz="4" w:space="0" w:color="auto"/>
            </w:tcBorders>
            <w:shd w:val="clear" w:color="auto" w:fill="8DB3E2"/>
            <w:vAlign w:val="center"/>
          </w:tcPr>
          <w:p w14:paraId="39B32F30" w14:textId="6CA118E2" w:rsidR="00E47BE3" w:rsidRPr="000B5D44" w:rsidRDefault="00E47BE3" w:rsidP="000B5D44">
            <w:pPr>
              <w:spacing w:after="0"/>
              <w:ind w:firstLine="0"/>
              <w:jc w:val="right"/>
              <w:rPr>
                <w:rFonts w:ascii="Arial" w:hAnsi="Arial" w:cs="Arial"/>
                <w:sz w:val="18"/>
                <w:szCs w:val="18"/>
                <w:lang w:val="es-ES" w:eastAsia="es-ES"/>
              </w:rPr>
            </w:pPr>
            <w:r w:rsidRPr="000B5D44">
              <w:rPr>
                <w:rFonts w:ascii="Arial" w:hAnsi="Arial" w:cs="Arial"/>
                <w:sz w:val="18"/>
                <w:szCs w:val="22"/>
              </w:rPr>
              <w:t>34</w:t>
            </w:r>
          </w:p>
        </w:tc>
        <w:tc>
          <w:tcPr>
            <w:tcW w:w="979" w:type="dxa"/>
            <w:tcBorders>
              <w:top w:val="single" w:sz="4" w:space="0" w:color="auto"/>
              <w:bottom w:val="single" w:sz="4" w:space="0" w:color="auto"/>
            </w:tcBorders>
            <w:shd w:val="clear" w:color="auto" w:fill="8DB3E2"/>
            <w:vAlign w:val="center"/>
          </w:tcPr>
          <w:p w14:paraId="2A260C72" w14:textId="43B5BAF6" w:rsidR="00E47BE3" w:rsidRPr="000B5D44" w:rsidRDefault="00E47BE3" w:rsidP="000B5D44">
            <w:pPr>
              <w:spacing w:after="0"/>
              <w:ind w:firstLine="0"/>
              <w:jc w:val="right"/>
              <w:rPr>
                <w:rFonts w:ascii="Arial" w:hAnsi="Arial" w:cs="Arial"/>
                <w:sz w:val="18"/>
                <w:szCs w:val="18"/>
                <w:lang w:val="es-ES" w:eastAsia="es-ES"/>
              </w:rPr>
            </w:pPr>
            <w:r w:rsidRPr="000B5D44">
              <w:rPr>
                <w:rFonts w:ascii="Arial" w:hAnsi="Arial" w:cs="Arial"/>
                <w:sz w:val="18"/>
                <w:szCs w:val="22"/>
              </w:rPr>
              <w:t>7</w:t>
            </w:r>
          </w:p>
        </w:tc>
      </w:tr>
    </w:tbl>
    <w:p w14:paraId="793BC296" w14:textId="707FCEF7" w:rsidR="00E47BE3" w:rsidRDefault="00E47BE3" w:rsidP="004E3456">
      <w:pPr>
        <w:pStyle w:val="texto"/>
        <w:spacing w:before="240" w:after="240"/>
      </w:pPr>
      <w:r>
        <w:t>La financiación ha aumentado en el periodo 2018-2022 un 34 por ciento. En 2022</w:t>
      </w:r>
      <w:r w:rsidR="00B22B47">
        <w:t>,</w:t>
      </w:r>
      <w:r>
        <w:t xml:space="preserve"> este porcentaje de crecimiento respecto a 2021 es del siete por ciento. Dos convenios diferentes sustentan la recepción de estos ingresos, el establecido para el periodo 2018-2020 (prorrogado para el año 2021) y el correspondiente al ámbito temporal 2022-2024. </w:t>
      </w:r>
    </w:p>
    <w:p w14:paraId="7814DB0A" w14:textId="58CE4FD4" w:rsidR="00D572FB" w:rsidRDefault="00D572FB" w:rsidP="00D572FB">
      <w:pPr>
        <w:pStyle w:val="atitulo3"/>
        <w:spacing w:after="120"/>
      </w:pPr>
      <w:r>
        <w:t>Revisión de una muestra de ingresos</w:t>
      </w:r>
    </w:p>
    <w:p w14:paraId="6262F690" w14:textId="77777777" w:rsidR="004E3456" w:rsidRDefault="004E3456" w:rsidP="004E3456">
      <w:pPr>
        <w:pStyle w:val="texto"/>
        <w:spacing w:after="240"/>
        <w:rPr>
          <w:szCs w:val="26"/>
        </w:rPr>
      </w:pPr>
      <w:r>
        <w:rPr>
          <w:szCs w:val="26"/>
        </w:rPr>
        <w:t>Hemos revisado los siguientes ingresos reconocidos en 2022:</w:t>
      </w:r>
    </w:p>
    <w:tbl>
      <w:tblPr>
        <w:tblW w:w="8789" w:type="dxa"/>
        <w:tblCellMar>
          <w:left w:w="70" w:type="dxa"/>
          <w:right w:w="70" w:type="dxa"/>
        </w:tblCellMar>
        <w:tblLook w:val="0000" w:firstRow="0" w:lastRow="0" w:firstColumn="0" w:lastColumn="0" w:noHBand="0" w:noVBand="0"/>
      </w:tblPr>
      <w:tblGrid>
        <w:gridCol w:w="4323"/>
        <w:gridCol w:w="1587"/>
        <w:gridCol w:w="1531"/>
        <w:gridCol w:w="1348"/>
      </w:tblGrid>
      <w:tr w:rsidR="000B5D44" w:rsidRPr="000B5D44" w14:paraId="4B0287CC" w14:textId="77777777" w:rsidTr="004F7137">
        <w:trPr>
          <w:trHeight w:val="255"/>
        </w:trPr>
        <w:tc>
          <w:tcPr>
            <w:tcW w:w="4323" w:type="dxa"/>
            <w:tcBorders>
              <w:top w:val="single" w:sz="4" w:space="0" w:color="auto"/>
              <w:bottom w:val="single" w:sz="4" w:space="0" w:color="auto"/>
            </w:tcBorders>
            <w:shd w:val="clear" w:color="auto" w:fill="8DB3E2"/>
            <w:noWrap/>
            <w:vAlign w:val="center"/>
          </w:tcPr>
          <w:p w14:paraId="0999ED46" w14:textId="77777777" w:rsidR="004E3456" w:rsidRPr="000B5D44" w:rsidRDefault="004E3456" w:rsidP="000B5D44">
            <w:pPr>
              <w:pStyle w:val="cuadroCabe"/>
              <w:jc w:val="left"/>
              <w:rPr>
                <w:rFonts w:cs="Arial"/>
                <w:lang w:val="es-ES" w:eastAsia="es-ES"/>
              </w:rPr>
            </w:pPr>
            <w:r w:rsidRPr="000B5D44">
              <w:rPr>
                <w:rFonts w:cs="Arial"/>
                <w:lang w:val="es-ES" w:eastAsia="es-ES"/>
              </w:rPr>
              <w:t>Concepto</w:t>
            </w:r>
          </w:p>
        </w:tc>
        <w:tc>
          <w:tcPr>
            <w:tcW w:w="1587" w:type="dxa"/>
            <w:tcBorders>
              <w:top w:val="single" w:sz="4" w:space="0" w:color="auto"/>
              <w:bottom w:val="single" w:sz="4" w:space="0" w:color="auto"/>
            </w:tcBorders>
            <w:shd w:val="clear" w:color="auto" w:fill="8DB3E2"/>
            <w:vAlign w:val="center"/>
          </w:tcPr>
          <w:p w14:paraId="71304CAD" w14:textId="77777777" w:rsidR="004E3456" w:rsidRPr="000B5D44" w:rsidRDefault="004E3456"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Ingreso 2021*</w:t>
            </w:r>
          </w:p>
        </w:tc>
        <w:tc>
          <w:tcPr>
            <w:tcW w:w="1531" w:type="dxa"/>
            <w:tcBorders>
              <w:top w:val="single" w:sz="4" w:space="0" w:color="auto"/>
              <w:bottom w:val="single" w:sz="4" w:space="0" w:color="auto"/>
            </w:tcBorders>
            <w:shd w:val="clear" w:color="auto" w:fill="8DB3E2"/>
            <w:vAlign w:val="center"/>
          </w:tcPr>
          <w:p w14:paraId="64FA762B" w14:textId="77777777" w:rsidR="004E3456" w:rsidRPr="000B5D44" w:rsidRDefault="004E3456" w:rsidP="000B5D44">
            <w:pPr>
              <w:spacing w:after="0"/>
              <w:ind w:left="-148" w:firstLine="0"/>
              <w:jc w:val="right"/>
              <w:rPr>
                <w:rFonts w:ascii="Arial" w:hAnsi="Arial" w:cs="Arial"/>
                <w:bCs/>
                <w:sz w:val="18"/>
                <w:szCs w:val="18"/>
                <w:lang w:val="es-ES" w:eastAsia="es-ES"/>
              </w:rPr>
            </w:pPr>
            <w:r w:rsidRPr="000B5D44">
              <w:rPr>
                <w:rFonts w:ascii="Arial" w:hAnsi="Arial" w:cs="Arial"/>
                <w:bCs/>
                <w:sz w:val="18"/>
                <w:szCs w:val="18"/>
                <w:lang w:val="es-ES" w:eastAsia="es-ES"/>
              </w:rPr>
              <w:t>Ingreso 2022</w:t>
            </w:r>
          </w:p>
        </w:tc>
        <w:tc>
          <w:tcPr>
            <w:tcW w:w="1348" w:type="dxa"/>
            <w:tcBorders>
              <w:top w:val="single" w:sz="4" w:space="0" w:color="auto"/>
              <w:bottom w:val="single" w:sz="4" w:space="0" w:color="auto"/>
            </w:tcBorders>
            <w:shd w:val="clear" w:color="auto" w:fill="8DB3E2"/>
            <w:vAlign w:val="center"/>
          </w:tcPr>
          <w:p w14:paraId="33821C04" w14:textId="77777777" w:rsidR="004F7137" w:rsidRPr="004F7137" w:rsidRDefault="004F7137" w:rsidP="004F7137">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Var.%</w:t>
            </w:r>
          </w:p>
          <w:p w14:paraId="0A1E6482" w14:textId="77777777" w:rsidR="004E3456" w:rsidRPr="000B5D44" w:rsidRDefault="004E3456" w:rsidP="000B5D44">
            <w:pPr>
              <w:spacing w:after="0"/>
              <w:ind w:firstLine="0"/>
              <w:jc w:val="right"/>
              <w:rPr>
                <w:rFonts w:ascii="Arial" w:hAnsi="Arial" w:cs="Arial"/>
                <w:bCs/>
                <w:sz w:val="18"/>
                <w:szCs w:val="18"/>
                <w:lang w:val="es-ES" w:eastAsia="es-ES"/>
              </w:rPr>
            </w:pPr>
            <w:r w:rsidRPr="000B5D44">
              <w:rPr>
                <w:rFonts w:ascii="Arial" w:hAnsi="Arial" w:cs="Arial"/>
                <w:bCs/>
                <w:sz w:val="18"/>
                <w:szCs w:val="18"/>
                <w:lang w:val="es-ES" w:eastAsia="es-ES"/>
              </w:rPr>
              <w:t>2022/2021</w:t>
            </w:r>
          </w:p>
        </w:tc>
      </w:tr>
      <w:tr w:rsidR="000B5D44" w:rsidRPr="000B5D44" w14:paraId="6C2CEB48" w14:textId="77777777" w:rsidTr="004F7137">
        <w:trPr>
          <w:trHeight w:val="198"/>
        </w:trPr>
        <w:tc>
          <w:tcPr>
            <w:tcW w:w="4323" w:type="dxa"/>
            <w:tcBorders>
              <w:top w:val="single" w:sz="4" w:space="0" w:color="auto"/>
              <w:bottom w:val="single" w:sz="2" w:space="0" w:color="auto"/>
            </w:tcBorders>
            <w:shd w:val="clear" w:color="auto" w:fill="auto"/>
            <w:noWrap/>
            <w:vAlign w:val="center"/>
          </w:tcPr>
          <w:p w14:paraId="3B207C45" w14:textId="5AE23171" w:rsidR="004E3456" w:rsidRPr="000B5D44" w:rsidRDefault="004E3456" w:rsidP="000B5D44">
            <w:pPr>
              <w:spacing w:after="0"/>
              <w:ind w:firstLine="0"/>
              <w:jc w:val="left"/>
              <w:rPr>
                <w:rFonts w:ascii="Arial Narrow" w:hAnsi="Arial Narrow"/>
                <w:szCs w:val="18"/>
                <w:lang w:val="es-ES" w:eastAsia="es-ES"/>
              </w:rPr>
            </w:pPr>
            <w:r w:rsidRPr="000B5D44">
              <w:rPr>
                <w:rFonts w:ascii="Arial Narrow" w:hAnsi="Arial Narrow"/>
                <w:szCs w:val="18"/>
                <w:lang w:val="es-ES" w:eastAsia="es-ES"/>
              </w:rPr>
              <w:t>Ingresos programa Erasmus+</w:t>
            </w:r>
          </w:p>
        </w:tc>
        <w:tc>
          <w:tcPr>
            <w:tcW w:w="1587" w:type="dxa"/>
            <w:tcBorders>
              <w:top w:val="single" w:sz="4" w:space="0" w:color="auto"/>
              <w:bottom w:val="single" w:sz="2" w:space="0" w:color="auto"/>
            </w:tcBorders>
            <w:shd w:val="clear" w:color="auto" w:fill="auto"/>
            <w:vAlign w:val="center"/>
          </w:tcPr>
          <w:p w14:paraId="684C30C4" w14:textId="6AA64D36" w:rsidR="004E3456" w:rsidRPr="000B5D44" w:rsidRDefault="004E3456"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23.120</w:t>
            </w:r>
          </w:p>
        </w:tc>
        <w:tc>
          <w:tcPr>
            <w:tcW w:w="1531" w:type="dxa"/>
            <w:tcBorders>
              <w:top w:val="single" w:sz="4" w:space="0" w:color="auto"/>
              <w:bottom w:val="single" w:sz="2" w:space="0" w:color="auto"/>
            </w:tcBorders>
            <w:shd w:val="clear" w:color="auto" w:fill="auto"/>
            <w:vAlign w:val="center"/>
          </w:tcPr>
          <w:p w14:paraId="4DF7B6E7" w14:textId="7F980CCD" w:rsidR="004E3456" w:rsidRPr="000B5D44" w:rsidRDefault="004E3456" w:rsidP="000B5D44">
            <w:pPr>
              <w:spacing w:after="0"/>
              <w:ind w:left="-148" w:firstLine="0"/>
              <w:jc w:val="right"/>
              <w:rPr>
                <w:rFonts w:ascii="Arial Narrow" w:hAnsi="Arial Narrow"/>
                <w:szCs w:val="18"/>
                <w:lang w:val="es-ES" w:eastAsia="es-ES"/>
              </w:rPr>
            </w:pPr>
            <w:r w:rsidRPr="000B5D44">
              <w:rPr>
                <w:rFonts w:ascii="Arial Narrow" w:hAnsi="Arial Narrow"/>
                <w:szCs w:val="18"/>
                <w:lang w:val="es-ES" w:eastAsia="es-ES"/>
              </w:rPr>
              <w:t>126.302</w:t>
            </w:r>
          </w:p>
        </w:tc>
        <w:tc>
          <w:tcPr>
            <w:tcW w:w="1348" w:type="dxa"/>
            <w:tcBorders>
              <w:top w:val="single" w:sz="4" w:space="0" w:color="auto"/>
              <w:bottom w:val="single" w:sz="2" w:space="0" w:color="auto"/>
            </w:tcBorders>
            <w:shd w:val="clear" w:color="auto" w:fill="auto"/>
            <w:vAlign w:val="center"/>
          </w:tcPr>
          <w:p w14:paraId="3330A4BE" w14:textId="5CABD44F" w:rsidR="004E3456" w:rsidRPr="000B5D44" w:rsidRDefault="004E3456" w:rsidP="000B5D44">
            <w:pPr>
              <w:spacing w:after="0"/>
              <w:ind w:firstLine="0"/>
              <w:jc w:val="right"/>
              <w:rPr>
                <w:rFonts w:ascii="Arial Narrow" w:hAnsi="Arial Narrow"/>
                <w:szCs w:val="18"/>
                <w:lang w:val="es-ES" w:eastAsia="es-ES"/>
              </w:rPr>
            </w:pPr>
            <w:r w:rsidRPr="000B5D44">
              <w:rPr>
                <w:rFonts w:ascii="Arial Narrow" w:hAnsi="Arial Narrow"/>
                <w:szCs w:val="18"/>
                <w:lang w:val="es-ES" w:eastAsia="es-ES"/>
              </w:rPr>
              <w:t>446</w:t>
            </w:r>
          </w:p>
        </w:tc>
      </w:tr>
      <w:tr w:rsidR="003825F1" w:rsidRPr="000B5D44" w14:paraId="368BB75C" w14:textId="77777777" w:rsidTr="004F7137">
        <w:trPr>
          <w:trHeight w:val="198"/>
        </w:trPr>
        <w:tc>
          <w:tcPr>
            <w:tcW w:w="4323" w:type="dxa"/>
            <w:tcBorders>
              <w:top w:val="single" w:sz="2" w:space="0" w:color="auto"/>
              <w:bottom w:val="single" w:sz="4" w:space="0" w:color="auto"/>
            </w:tcBorders>
            <w:shd w:val="clear" w:color="auto" w:fill="auto"/>
            <w:noWrap/>
            <w:vAlign w:val="center"/>
          </w:tcPr>
          <w:p w14:paraId="124B1654" w14:textId="27EDEB37" w:rsidR="004E3456" w:rsidRPr="000B5D44" w:rsidRDefault="004E3456" w:rsidP="000B5D44">
            <w:pPr>
              <w:spacing w:after="0"/>
              <w:ind w:right="-215" w:firstLine="0"/>
              <w:jc w:val="left"/>
              <w:rPr>
                <w:rFonts w:ascii="Arial" w:hAnsi="Arial" w:cs="Arial"/>
                <w:sz w:val="18"/>
                <w:szCs w:val="18"/>
                <w:lang w:val="es-ES" w:eastAsia="es-ES"/>
              </w:rPr>
            </w:pPr>
            <w:r w:rsidRPr="000B5D44">
              <w:rPr>
                <w:rFonts w:ascii="Arial" w:hAnsi="Arial" w:cs="Arial"/>
                <w:sz w:val="18"/>
                <w:szCs w:val="18"/>
                <w:lang w:val="es-ES" w:eastAsia="es-ES"/>
              </w:rPr>
              <w:t xml:space="preserve">Ingresos programa movilidad estudiantes y personal </w:t>
            </w:r>
          </w:p>
        </w:tc>
        <w:tc>
          <w:tcPr>
            <w:tcW w:w="1587" w:type="dxa"/>
            <w:tcBorders>
              <w:top w:val="single" w:sz="2" w:space="0" w:color="auto"/>
              <w:bottom w:val="single" w:sz="4" w:space="0" w:color="auto"/>
            </w:tcBorders>
            <w:shd w:val="clear" w:color="auto" w:fill="auto"/>
            <w:vAlign w:val="center"/>
          </w:tcPr>
          <w:p w14:paraId="65A46104" w14:textId="5D8E22BC" w:rsidR="004E3456" w:rsidRPr="000B5D44" w:rsidRDefault="004E3456"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688.425</w:t>
            </w:r>
          </w:p>
        </w:tc>
        <w:tc>
          <w:tcPr>
            <w:tcW w:w="1531" w:type="dxa"/>
            <w:tcBorders>
              <w:top w:val="single" w:sz="2" w:space="0" w:color="auto"/>
              <w:bottom w:val="single" w:sz="4" w:space="0" w:color="auto"/>
            </w:tcBorders>
            <w:shd w:val="clear" w:color="auto" w:fill="auto"/>
            <w:vAlign w:val="center"/>
          </w:tcPr>
          <w:p w14:paraId="6E2AC1BF" w14:textId="268BD400" w:rsidR="004E3456" w:rsidRPr="000B5D44" w:rsidRDefault="004E3456" w:rsidP="000B5D44">
            <w:pPr>
              <w:spacing w:after="0"/>
              <w:ind w:left="-148" w:firstLine="0"/>
              <w:jc w:val="right"/>
              <w:rPr>
                <w:rFonts w:ascii="Arial" w:hAnsi="Arial" w:cs="Arial"/>
                <w:sz w:val="18"/>
                <w:szCs w:val="18"/>
                <w:lang w:val="es-ES" w:eastAsia="es-ES"/>
              </w:rPr>
            </w:pPr>
            <w:r w:rsidRPr="000B5D44">
              <w:rPr>
                <w:rFonts w:ascii="Arial" w:hAnsi="Arial" w:cs="Arial"/>
                <w:sz w:val="18"/>
                <w:szCs w:val="18"/>
                <w:lang w:val="es-ES" w:eastAsia="es-ES"/>
              </w:rPr>
              <w:t>415.432</w:t>
            </w:r>
          </w:p>
        </w:tc>
        <w:tc>
          <w:tcPr>
            <w:tcW w:w="1348" w:type="dxa"/>
            <w:tcBorders>
              <w:top w:val="single" w:sz="2" w:space="0" w:color="auto"/>
              <w:bottom w:val="single" w:sz="4" w:space="0" w:color="auto"/>
            </w:tcBorders>
            <w:shd w:val="clear" w:color="auto" w:fill="auto"/>
            <w:vAlign w:val="center"/>
          </w:tcPr>
          <w:p w14:paraId="7957C0C8" w14:textId="20313F68" w:rsidR="004E3456" w:rsidRPr="000B5D44" w:rsidRDefault="004E3456" w:rsidP="000B5D44">
            <w:pPr>
              <w:spacing w:after="0"/>
              <w:ind w:firstLine="0"/>
              <w:jc w:val="right"/>
              <w:rPr>
                <w:rFonts w:ascii="Arial" w:hAnsi="Arial" w:cs="Arial"/>
                <w:sz w:val="18"/>
                <w:szCs w:val="18"/>
                <w:lang w:val="es-ES" w:eastAsia="es-ES"/>
              </w:rPr>
            </w:pPr>
            <w:r w:rsidRPr="000B5D44">
              <w:rPr>
                <w:rFonts w:ascii="Arial" w:hAnsi="Arial" w:cs="Arial"/>
                <w:sz w:val="18"/>
                <w:szCs w:val="18"/>
                <w:lang w:val="es-ES" w:eastAsia="es-ES"/>
              </w:rPr>
              <w:t>-40</w:t>
            </w:r>
          </w:p>
        </w:tc>
      </w:tr>
    </w:tbl>
    <w:p w14:paraId="29062442" w14:textId="4AB0C4F3" w:rsidR="004E3456" w:rsidRPr="00215F32" w:rsidRDefault="004E3456" w:rsidP="004E3456">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sidRPr="00215F32">
        <w:rPr>
          <w:rFonts w:ascii="Arial" w:hAnsi="Arial" w:cs="Arial"/>
          <w:sz w:val="14"/>
          <w:szCs w:val="14"/>
        </w:rPr>
        <w:t>*Ejercicio no auditado</w:t>
      </w:r>
      <w:r w:rsidR="0043460E">
        <w:rPr>
          <w:rFonts w:ascii="Arial" w:hAnsi="Arial" w:cs="Arial"/>
          <w:sz w:val="14"/>
          <w:szCs w:val="14"/>
        </w:rPr>
        <w:t>.</w:t>
      </w:r>
    </w:p>
    <w:p w14:paraId="4B1E1891" w14:textId="7521A229" w:rsidR="00C6350C" w:rsidRDefault="00C6350C" w:rsidP="44BA2164">
      <w:pPr>
        <w:pStyle w:val="texto"/>
        <w:tabs>
          <w:tab w:val="clear" w:pos="2835"/>
          <w:tab w:val="clear" w:pos="3969"/>
          <w:tab w:val="clear" w:pos="5103"/>
          <w:tab w:val="clear" w:pos="6237"/>
          <w:tab w:val="clear" w:pos="7371"/>
          <w:tab w:val="num" w:pos="300"/>
          <w:tab w:val="num" w:pos="720"/>
        </w:tabs>
        <w:spacing w:before="120" w:after="120"/>
        <w:rPr>
          <w:rFonts w:ascii="Arial" w:hAnsi="Arial"/>
          <w:color w:val="000000"/>
          <w:spacing w:val="10"/>
          <w:kern w:val="28"/>
          <w:sz w:val="25"/>
          <w:szCs w:val="25"/>
        </w:rPr>
      </w:pPr>
      <w:r>
        <w:t>Hemos comprobado la finalidad de la subvención, el criterio de registro contable aplicado, las justificaciones presentadas y el control realizado para garantizar la correcta aplicación de los fondos recibidos, ob</w:t>
      </w:r>
      <w:r w:rsidR="004E3456">
        <w:t>teniendo un resultado razonable, salvo en la contabilización de los ingresos obtenidos para el programa de movilidad de estudiantes y personal</w:t>
      </w:r>
      <w:r w:rsidR="44AA6BFD">
        <w:t>,</w:t>
      </w:r>
      <w:r w:rsidR="004E3456">
        <w:t xml:space="preserve"> en la que no se aplica el criterio de devengo. </w:t>
      </w:r>
    </w:p>
    <w:p w14:paraId="473E9DC7" w14:textId="77777777" w:rsidR="003706C4" w:rsidRDefault="003706C4">
      <w:pPr>
        <w:spacing w:after="0"/>
        <w:ind w:firstLine="0"/>
        <w:jc w:val="left"/>
        <w:rPr>
          <w:rFonts w:ascii="Arial" w:hAnsi="Arial"/>
          <w:bCs/>
          <w:iCs/>
          <w:color w:val="000000"/>
          <w:spacing w:val="10"/>
          <w:kern w:val="28"/>
          <w:sz w:val="25"/>
          <w:szCs w:val="26"/>
        </w:rPr>
      </w:pPr>
      <w:r>
        <w:br w:type="page"/>
      </w:r>
    </w:p>
    <w:p w14:paraId="5CA14159" w14:textId="0063DF92" w:rsidR="00C6350C" w:rsidRPr="00D572FB" w:rsidRDefault="00B638A7" w:rsidP="00D572FB">
      <w:pPr>
        <w:pStyle w:val="atitulo2"/>
        <w:spacing w:before="240" w:after="120"/>
      </w:pPr>
      <w:bookmarkStart w:id="79" w:name="_Toc149811954"/>
      <w:r>
        <w:t>4</w:t>
      </w:r>
      <w:r w:rsidR="00BE32BD" w:rsidRPr="00D572FB">
        <w:t>.10</w:t>
      </w:r>
      <w:r w:rsidR="00C6350C" w:rsidRPr="00D572FB">
        <w:t xml:space="preserve"> Deudores </w:t>
      </w:r>
      <w:r w:rsidR="00B91525">
        <w:t xml:space="preserve">y acreedores </w:t>
      </w:r>
      <w:r w:rsidR="00C6350C" w:rsidRPr="00D572FB">
        <w:t>a corto plazo</w:t>
      </w:r>
      <w:bookmarkEnd w:id="79"/>
    </w:p>
    <w:p w14:paraId="1AABC856" w14:textId="3408A068" w:rsidR="00B91525" w:rsidRDefault="00B91525" w:rsidP="000B5D44">
      <w:pPr>
        <w:pStyle w:val="atitulo3"/>
        <w:spacing w:before="240" w:after="120"/>
      </w:pPr>
      <w:r>
        <w:t>Deudores a corto plazo</w:t>
      </w:r>
    </w:p>
    <w:p w14:paraId="3154E8E5" w14:textId="3B27E03C" w:rsidR="00C6350C" w:rsidRDefault="00C6350C" w:rsidP="288EBE8D">
      <w:pPr>
        <w:pStyle w:val="texto"/>
        <w:tabs>
          <w:tab w:val="clear" w:pos="2835"/>
          <w:tab w:val="clear" w:pos="3969"/>
          <w:tab w:val="clear" w:pos="5103"/>
          <w:tab w:val="clear" w:pos="6237"/>
          <w:tab w:val="clear" w:pos="7371"/>
          <w:tab w:val="num" w:pos="300"/>
          <w:tab w:val="num" w:pos="720"/>
        </w:tabs>
        <w:spacing w:before="120" w:after="0"/>
      </w:pPr>
      <w:r>
        <w:t>El saldo de deudores a 31 de diciembre de 20</w:t>
      </w:r>
      <w:r w:rsidR="00496FEF">
        <w:t>22</w:t>
      </w:r>
      <w:r>
        <w:t xml:space="preserve"> </w:t>
      </w:r>
      <w:r w:rsidR="41931451">
        <w:t>ascendía</w:t>
      </w:r>
      <w:r>
        <w:t xml:space="preserve"> a </w:t>
      </w:r>
      <w:r w:rsidR="00E87DC3">
        <w:t>3,23</w:t>
      </w:r>
      <w:r>
        <w:t xml:space="preserve"> millones</w:t>
      </w:r>
      <w:r w:rsidR="5D79BA13">
        <w:t xml:space="preserve"> (incluyendo los correspondientes a deudas por impago de matrículas citados previamente)</w:t>
      </w:r>
      <w:r>
        <w:t xml:space="preserve"> y corresponde a: </w:t>
      </w:r>
    </w:p>
    <w:p w14:paraId="217772CF" w14:textId="5EC437D4" w:rsidR="00C6350C" w:rsidRPr="00F5594F" w:rsidRDefault="00C6350C" w:rsidP="00C6350C">
      <w:pPr>
        <w:pStyle w:val="texto"/>
        <w:tabs>
          <w:tab w:val="clear" w:pos="2835"/>
          <w:tab w:val="clear" w:pos="3969"/>
          <w:tab w:val="clear" w:pos="5103"/>
          <w:tab w:val="clear" w:pos="6237"/>
          <w:tab w:val="clear" w:pos="7371"/>
          <w:tab w:val="num" w:pos="300"/>
          <w:tab w:val="num" w:pos="720"/>
        </w:tabs>
        <w:spacing w:after="40"/>
        <w:jc w:val="right"/>
        <w:rPr>
          <w:rFonts w:ascii="Arial" w:hAnsi="Arial" w:cs="Arial"/>
          <w:sz w:val="18"/>
          <w:szCs w:val="18"/>
        </w:rPr>
      </w:pPr>
      <w:r w:rsidRPr="00F5594F">
        <w:rPr>
          <w:rFonts w:ascii="Arial" w:hAnsi="Arial" w:cs="Arial"/>
          <w:sz w:val="18"/>
          <w:szCs w:val="18"/>
        </w:rPr>
        <w:tab/>
        <w:t>(En miles)</w:t>
      </w:r>
    </w:p>
    <w:tbl>
      <w:tblPr>
        <w:tblW w:w="8931" w:type="dxa"/>
        <w:jc w:val="center"/>
        <w:tblCellMar>
          <w:left w:w="70" w:type="dxa"/>
          <w:right w:w="70" w:type="dxa"/>
        </w:tblCellMar>
        <w:tblLook w:val="0000" w:firstRow="0" w:lastRow="0" w:firstColumn="0" w:lastColumn="0" w:noHBand="0" w:noVBand="0"/>
      </w:tblPr>
      <w:tblGrid>
        <w:gridCol w:w="3985"/>
        <w:gridCol w:w="1570"/>
        <w:gridCol w:w="64"/>
        <w:gridCol w:w="1978"/>
        <w:gridCol w:w="1334"/>
      </w:tblGrid>
      <w:tr w:rsidR="000B5D44" w:rsidRPr="000B5D44" w14:paraId="24BF6DBB" w14:textId="77777777" w:rsidTr="00777263">
        <w:trPr>
          <w:trHeight w:val="255"/>
          <w:jc w:val="center"/>
        </w:trPr>
        <w:tc>
          <w:tcPr>
            <w:tcW w:w="3985" w:type="dxa"/>
            <w:tcBorders>
              <w:top w:val="single" w:sz="4" w:space="0" w:color="auto"/>
              <w:bottom w:val="single" w:sz="4" w:space="0" w:color="auto"/>
            </w:tcBorders>
            <w:shd w:val="clear" w:color="auto" w:fill="8DB3E2"/>
            <w:noWrap/>
            <w:vAlign w:val="center"/>
          </w:tcPr>
          <w:p w14:paraId="7E7C2BF6" w14:textId="77777777" w:rsidR="00C6350C" w:rsidRPr="000B5D44" w:rsidRDefault="00C6350C" w:rsidP="000B5D44">
            <w:pPr>
              <w:pStyle w:val="cuadroCabe"/>
              <w:tabs>
                <w:tab w:val="clear" w:pos="2835"/>
                <w:tab w:val="right" w:pos="2589"/>
              </w:tabs>
              <w:ind w:right="462"/>
              <w:jc w:val="left"/>
              <w:rPr>
                <w:rFonts w:cs="Arial"/>
                <w:szCs w:val="18"/>
                <w:lang w:val="es-ES" w:eastAsia="es-ES"/>
              </w:rPr>
            </w:pPr>
            <w:r w:rsidRPr="000B5D44">
              <w:rPr>
                <w:rFonts w:cs="Arial"/>
                <w:szCs w:val="18"/>
                <w:lang w:val="es-ES" w:eastAsia="es-ES"/>
              </w:rPr>
              <w:t>Deudores</w:t>
            </w:r>
          </w:p>
        </w:tc>
        <w:tc>
          <w:tcPr>
            <w:tcW w:w="1634" w:type="dxa"/>
            <w:gridSpan w:val="2"/>
            <w:tcBorders>
              <w:top w:val="single" w:sz="4" w:space="0" w:color="auto"/>
              <w:bottom w:val="single" w:sz="4" w:space="0" w:color="auto"/>
            </w:tcBorders>
            <w:shd w:val="clear" w:color="auto" w:fill="8DB3E2"/>
            <w:vAlign w:val="center"/>
          </w:tcPr>
          <w:p w14:paraId="7CAF887B" w14:textId="7D108F37" w:rsidR="00C6350C" w:rsidRPr="000B5D44" w:rsidRDefault="00496FEF" w:rsidP="000B5D44">
            <w:pPr>
              <w:spacing w:after="0"/>
              <w:ind w:hanging="608"/>
              <w:jc w:val="right"/>
              <w:rPr>
                <w:rFonts w:ascii="Arial" w:hAnsi="Arial" w:cs="Arial"/>
                <w:bCs/>
                <w:sz w:val="18"/>
                <w:szCs w:val="18"/>
                <w:lang w:val="es-ES" w:eastAsia="es-ES"/>
              </w:rPr>
            </w:pPr>
            <w:r w:rsidRPr="000B5D44">
              <w:rPr>
                <w:rFonts w:ascii="Arial" w:hAnsi="Arial" w:cs="Arial"/>
                <w:bCs/>
                <w:sz w:val="18"/>
                <w:szCs w:val="18"/>
                <w:lang w:val="es-ES" w:eastAsia="es-ES"/>
              </w:rPr>
              <w:t>31/12/2021</w:t>
            </w:r>
          </w:p>
        </w:tc>
        <w:tc>
          <w:tcPr>
            <w:tcW w:w="1978" w:type="dxa"/>
            <w:tcBorders>
              <w:top w:val="single" w:sz="4" w:space="0" w:color="auto"/>
              <w:bottom w:val="single" w:sz="4" w:space="0" w:color="auto"/>
            </w:tcBorders>
            <w:shd w:val="clear" w:color="auto" w:fill="8DB3E2"/>
            <w:vAlign w:val="center"/>
          </w:tcPr>
          <w:p w14:paraId="7513CA4C" w14:textId="189066A3" w:rsidR="00C6350C" w:rsidRPr="000B5D44" w:rsidRDefault="00C6350C" w:rsidP="000B5D44">
            <w:pPr>
              <w:spacing w:after="0"/>
              <w:ind w:hanging="608"/>
              <w:jc w:val="right"/>
              <w:rPr>
                <w:rFonts w:ascii="Arial" w:hAnsi="Arial" w:cs="Arial"/>
                <w:bCs/>
                <w:sz w:val="18"/>
                <w:szCs w:val="18"/>
                <w:lang w:val="es-ES" w:eastAsia="es-ES"/>
              </w:rPr>
            </w:pPr>
            <w:r w:rsidRPr="000B5D44">
              <w:rPr>
                <w:rFonts w:ascii="Arial" w:hAnsi="Arial" w:cs="Arial"/>
                <w:bCs/>
                <w:sz w:val="18"/>
                <w:szCs w:val="18"/>
                <w:lang w:val="es-ES" w:eastAsia="es-ES"/>
              </w:rPr>
              <w:t>31/12/20</w:t>
            </w:r>
            <w:r w:rsidR="00496FEF" w:rsidRPr="000B5D44">
              <w:rPr>
                <w:rFonts w:ascii="Arial" w:hAnsi="Arial" w:cs="Arial"/>
                <w:bCs/>
                <w:sz w:val="18"/>
                <w:szCs w:val="18"/>
                <w:lang w:val="es-ES" w:eastAsia="es-ES"/>
              </w:rPr>
              <w:t>22</w:t>
            </w:r>
          </w:p>
        </w:tc>
        <w:tc>
          <w:tcPr>
            <w:tcW w:w="1334" w:type="dxa"/>
            <w:tcBorders>
              <w:top w:val="single" w:sz="4" w:space="0" w:color="auto"/>
              <w:bottom w:val="single" w:sz="4" w:space="0" w:color="auto"/>
            </w:tcBorders>
            <w:shd w:val="clear" w:color="auto" w:fill="8DB3E2"/>
            <w:vAlign w:val="center"/>
          </w:tcPr>
          <w:p w14:paraId="68683673" w14:textId="77777777" w:rsidR="004717C5" w:rsidRPr="004F7137" w:rsidRDefault="004717C5" w:rsidP="004717C5">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Var.%</w:t>
            </w:r>
          </w:p>
          <w:p w14:paraId="4C383E6B" w14:textId="0054E1FC" w:rsidR="00C6350C" w:rsidRPr="000B5D44" w:rsidRDefault="00C6350C" w:rsidP="000B5D44">
            <w:pPr>
              <w:spacing w:after="0"/>
              <w:ind w:hanging="608"/>
              <w:jc w:val="right"/>
              <w:rPr>
                <w:rFonts w:ascii="Arial" w:hAnsi="Arial" w:cs="Arial"/>
                <w:bCs/>
                <w:sz w:val="18"/>
                <w:szCs w:val="18"/>
                <w:lang w:val="es-ES" w:eastAsia="es-ES"/>
              </w:rPr>
            </w:pPr>
            <w:r w:rsidRPr="000B5D44">
              <w:rPr>
                <w:rFonts w:ascii="Arial" w:hAnsi="Arial" w:cs="Arial"/>
                <w:bCs/>
                <w:sz w:val="18"/>
                <w:szCs w:val="18"/>
                <w:lang w:val="es-ES" w:eastAsia="es-ES"/>
              </w:rPr>
              <w:t>20</w:t>
            </w:r>
            <w:r w:rsidR="00496FEF" w:rsidRPr="000B5D44">
              <w:rPr>
                <w:rFonts w:ascii="Arial" w:hAnsi="Arial" w:cs="Arial"/>
                <w:bCs/>
                <w:sz w:val="18"/>
                <w:szCs w:val="18"/>
                <w:lang w:val="es-ES" w:eastAsia="es-ES"/>
              </w:rPr>
              <w:t>22</w:t>
            </w:r>
            <w:r w:rsidRPr="000B5D44">
              <w:rPr>
                <w:rFonts w:ascii="Arial" w:hAnsi="Arial" w:cs="Arial"/>
                <w:bCs/>
                <w:sz w:val="18"/>
                <w:szCs w:val="18"/>
                <w:lang w:val="es-ES" w:eastAsia="es-ES"/>
              </w:rPr>
              <w:t>/20</w:t>
            </w:r>
            <w:r w:rsidR="00496FEF" w:rsidRPr="000B5D44">
              <w:rPr>
                <w:rFonts w:ascii="Arial" w:hAnsi="Arial" w:cs="Arial"/>
                <w:bCs/>
                <w:sz w:val="18"/>
                <w:szCs w:val="18"/>
                <w:lang w:val="es-ES" w:eastAsia="es-ES"/>
              </w:rPr>
              <w:t>21</w:t>
            </w:r>
          </w:p>
        </w:tc>
      </w:tr>
      <w:tr w:rsidR="000B5D44" w:rsidRPr="000B5D44" w14:paraId="47ED103A" w14:textId="77777777" w:rsidTr="00777263">
        <w:trPr>
          <w:trHeight w:val="198"/>
          <w:jc w:val="center"/>
        </w:trPr>
        <w:tc>
          <w:tcPr>
            <w:tcW w:w="3985" w:type="dxa"/>
            <w:tcBorders>
              <w:top w:val="single" w:sz="4" w:space="0" w:color="auto"/>
              <w:bottom w:val="single" w:sz="2" w:space="0" w:color="auto"/>
            </w:tcBorders>
            <w:shd w:val="clear" w:color="auto" w:fill="auto"/>
            <w:noWrap/>
            <w:vAlign w:val="center"/>
          </w:tcPr>
          <w:p w14:paraId="5EE1771F" w14:textId="77777777" w:rsidR="00E87DC3" w:rsidRPr="000B5D44" w:rsidRDefault="00E87DC3" w:rsidP="000B5D44">
            <w:pPr>
              <w:spacing w:after="0"/>
              <w:ind w:firstLine="0"/>
              <w:jc w:val="left"/>
              <w:rPr>
                <w:rFonts w:ascii="Arial Narrow" w:hAnsi="Arial Narrow"/>
                <w:lang w:val="es-ES" w:eastAsia="es-ES"/>
              </w:rPr>
            </w:pPr>
            <w:r w:rsidRPr="000B5D44">
              <w:rPr>
                <w:rFonts w:ascii="Arial Narrow" w:hAnsi="Arial Narrow"/>
                <w:lang w:val="es-ES" w:eastAsia="es-ES"/>
              </w:rPr>
              <w:t>Deudores presupuestarios</w:t>
            </w:r>
          </w:p>
        </w:tc>
        <w:tc>
          <w:tcPr>
            <w:tcW w:w="1570" w:type="dxa"/>
            <w:tcBorders>
              <w:top w:val="single" w:sz="4" w:space="0" w:color="auto"/>
              <w:bottom w:val="single" w:sz="2" w:space="0" w:color="auto"/>
            </w:tcBorders>
            <w:shd w:val="clear" w:color="auto" w:fill="auto"/>
            <w:vAlign w:val="center"/>
          </w:tcPr>
          <w:p w14:paraId="0AA3D873" w14:textId="4D3D9FDF"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2.173</w:t>
            </w:r>
          </w:p>
        </w:tc>
        <w:tc>
          <w:tcPr>
            <w:tcW w:w="2042" w:type="dxa"/>
            <w:gridSpan w:val="2"/>
            <w:tcBorders>
              <w:top w:val="single" w:sz="4" w:space="0" w:color="auto"/>
              <w:bottom w:val="single" w:sz="2" w:space="0" w:color="auto"/>
            </w:tcBorders>
            <w:shd w:val="clear" w:color="auto" w:fill="auto"/>
            <w:vAlign w:val="center"/>
          </w:tcPr>
          <w:p w14:paraId="4AB374BD" w14:textId="723EA9B6"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2.567</w:t>
            </w:r>
          </w:p>
        </w:tc>
        <w:tc>
          <w:tcPr>
            <w:tcW w:w="1334" w:type="dxa"/>
            <w:tcBorders>
              <w:top w:val="single" w:sz="4" w:space="0" w:color="auto"/>
              <w:bottom w:val="single" w:sz="2" w:space="0" w:color="auto"/>
            </w:tcBorders>
            <w:shd w:val="clear" w:color="auto" w:fill="auto"/>
            <w:vAlign w:val="center"/>
          </w:tcPr>
          <w:p w14:paraId="61926301" w14:textId="13F28ED5"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18</w:t>
            </w:r>
          </w:p>
        </w:tc>
      </w:tr>
      <w:tr w:rsidR="000B5D44" w:rsidRPr="000B5D44" w14:paraId="1650B4CA" w14:textId="77777777" w:rsidTr="00777263">
        <w:trPr>
          <w:trHeight w:val="198"/>
          <w:jc w:val="center"/>
        </w:trPr>
        <w:tc>
          <w:tcPr>
            <w:tcW w:w="3985" w:type="dxa"/>
            <w:tcBorders>
              <w:top w:val="single" w:sz="2" w:space="0" w:color="auto"/>
              <w:bottom w:val="single" w:sz="2" w:space="0" w:color="auto"/>
            </w:tcBorders>
            <w:shd w:val="clear" w:color="auto" w:fill="auto"/>
            <w:noWrap/>
            <w:vAlign w:val="center"/>
          </w:tcPr>
          <w:p w14:paraId="6C946C5D" w14:textId="77777777" w:rsidR="00E87DC3" w:rsidRPr="000B5D44" w:rsidRDefault="00E87DC3" w:rsidP="000B5D44">
            <w:pPr>
              <w:spacing w:after="0"/>
              <w:ind w:firstLine="0"/>
              <w:jc w:val="left"/>
              <w:rPr>
                <w:rFonts w:ascii="Arial Narrow" w:hAnsi="Arial Narrow"/>
                <w:lang w:val="es-ES" w:eastAsia="es-ES"/>
              </w:rPr>
            </w:pPr>
            <w:r w:rsidRPr="000B5D44">
              <w:rPr>
                <w:rFonts w:ascii="Arial Narrow" w:hAnsi="Arial Narrow"/>
                <w:lang w:val="es-ES" w:eastAsia="es-ES"/>
              </w:rPr>
              <w:t>Deudores no presupuestarios</w:t>
            </w:r>
          </w:p>
        </w:tc>
        <w:tc>
          <w:tcPr>
            <w:tcW w:w="1570" w:type="dxa"/>
            <w:tcBorders>
              <w:top w:val="single" w:sz="2" w:space="0" w:color="auto"/>
              <w:bottom w:val="single" w:sz="2" w:space="0" w:color="auto"/>
            </w:tcBorders>
            <w:shd w:val="clear" w:color="auto" w:fill="auto"/>
            <w:vAlign w:val="center"/>
          </w:tcPr>
          <w:p w14:paraId="150E3030" w14:textId="6FE9DA00"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192</w:t>
            </w:r>
          </w:p>
        </w:tc>
        <w:tc>
          <w:tcPr>
            <w:tcW w:w="2042" w:type="dxa"/>
            <w:gridSpan w:val="2"/>
            <w:tcBorders>
              <w:top w:val="single" w:sz="2" w:space="0" w:color="auto"/>
              <w:bottom w:val="single" w:sz="2" w:space="0" w:color="auto"/>
            </w:tcBorders>
            <w:shd w:val="clear" w:color="auto" w:fill="auto"/>
            <w:vAlign w:val="center"/>
          </w:tcPr>
          <w:p w14:paraId="5C5B536A" w14:textId="1FC6451B"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173</w:t>
            </w:r>
          </w:p>
        </w:tc>
        <w:tc>
          <w:tcPr>
            <w:tcW w:w="1334" w:type="dxa"/>
            <w:tcBorders>
              <w:top w:val="single" w:sz="2" w:space="0" w:color="auto"/>
              <w:bottom w:val="single" w:sz="2" w:space="0" w:color="auto"/>
            </w:tcBorders>
            <w:shd w:val="clear" w:color="auto" w:fill="auto"/>
            <w:vAlign w:val="center"/>
          </w:tcPr>
          <w:p w14:paraId="369BE944" w14:textId="38F12A75"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-10</w:t>
            </w:r>
          </w:p>
        </w:tc>
      </w:tr>
      <w:tr w:rsidR="000B5D44" w:rsidRPr="000B5D44" w14:paraId="2E68D824" w14:textId="77777777" w:rsidTr="00777263">
        <w:trPr>
          <w:trHeight w:val="198"/>
          <w:jc w:val="center"/>
        </w:trPr>
        <w:tc>
          <w:tcPr>
            <w:tcW w:w="3985" w:type="dxa"/>
            <w:tcBorders>
              <w:top w:val="single" w:sz="2" w:space="0" w:color="auto"/>
              <w:bottom w:val="single" w:sz="2" w:space="0" w:color="auto"/>
            </w:tcBorders>
            <w:shd w:val="clear" w:color="auto" w:fill="auto"/>
            <w:noWrap/>
            <w:vAlign w:val="center"/>
          </w:tcPr>
          <w:p w14:paraId="3134701E" w14:textId="678E9F20" w:rsidR="00E87DC3" w:rsidRPr="000B5D44" w:rsidRDefault="00E87DC3" w:rsidP="000B5D44">
            <w:pPr>
              <w:spacing w:after="0"/>
              <w:ind w:firstLine="0"/>
              <w:jc w:val="left"/>
              <w:rPr>
                <w:rFonts w:ascii="Arial Narrow" w:hAnsi="Arial Narrow"/>
                <w:lang w:val="es-ES" w:eastAsia="es-ES"/>
              </w:rPr>
            </w:pPr>
            <w:r w:rsidRPr="000B5D44">
              <w:rPr>
                <w:rFonts w:ascii="Arial Narrow" w:hAnsi="Arial Narrow"/>
                <w:lang w:val="es-ES" w:eastAsia="es-ES"/>
              </w:rPr>
              <w:t>Administraciones Públicas</w:t>
            </w:r>
          </w:p>
        </w:tc>
        <w:tc>
          <w:tcPr>
            <w:tcW w:w="1570" w:type="dxa"/>
            <w:tcBorders>
              <w:top w:val="single" w:sz="2" w:space="0" w:color="auto"/>
              <w:bottom w:val="single" w:sz="2" w:space="0" w:color="auto"/>
            </w:tcBorders>
            <w:shd w:val="clear" w:color="auto" w:fill="auto"/>
            <w:vAlign w:val="center"/>
          </w:tcPr>
          <w:p w14:paraId="43BDF45B" w14:textId="321782CB"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624</w:t>
            </w:r>
          </w:p>
        </w:tc>
        <w:tc>
          <w:tcPr>
            <w:tcW w:w="2042" w:type="dxa"/>
            <w:gridSpan w:val="2"/>
            <w:tcBorders>
              <w:top w:val="single" w:sz="2" w:space="0" w:color="auto"/>
              <w:bottom w:val="single" w:sz="2" w:space="0" w:color="auto"/>
            </w:tcBorders>
            <w:shd w:val="clear" w:color="auto" w:fill="auto"/>
            <w:vAlign w:val="center"/>
          </w:tcPr>
          <w:p w14:paraId="69542F82" w14:textId="1355F304"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1.106</w:t>
            </w:r>
          </w:p>
        </w:tc>
        <w:tc>
          <w:tcPr>
            <w:tcW w:w="1334" w:type="dxa"/>
            <w:tcBorders>
              <w:top w:val="single" w:sz="2" w:space="0" w:color="auto"/>
              <w:bottom w:val="single" w:sz="2" w:space="0" w:color="auto"/>
            </w:tcBorders>
            <w:shd w:val="clear" w:color="auto" w:fill="auto"/>
            <w:vAlign w:val="center"/>
          </w:tcPr>
          <w:p w14:paraId="5DAF7002" w14:textId="3DAE741E"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77</w:t>
            </w:r>
          </w:p>
        </w:tc>
      </w:tr>
      <w:tr w:rsidR="000B5D44" w:rsidRPr="000B5D44" w14:paraId="69EE9247" w14:textId="77777777" w:rsidTr="00777263">
        <w:trPr>
          <w:trHeight w:val="198"/>
          <w:jc w:val="center"/>
        </w:trPr>
        <w:tc>
          <w:tcPr>
            <w:tcW w:w="3985" w:type="dxa"/>
            <w:tcBorders>
              <w:top w:val="single" w:sz="2" w:space="0" w:color="auto"/>
              <w:bottom w:val="single" w:sz="4" w:space="0" w:color="auto"/>
            </w:tcBorders>
            <w:shd w:val="clear" w:color="auto" w:fill="auto"/>
            <w:noWrap/>
            <w:vAlign w:val="center"/>
          </w:tcPr>
          <w:p w14:paraId="0738A7A3" w14:textId="77777777" w:rsidR="00E87DC3" w:rsidRPr="000B5D44" w:rsidRDefault="00E87DC3" w:rsidP="000B5D44">
            <w:pPr>
              <w:spacing w:after="0"/>
              <w:ind w:firstLine="0"/>
              <w:jc w:val="left"/>
              <w:rPr>
                <w:rFonts w:ascii="Arial Narrow" w:hAnsi="Arial Narrow"/>
                <w:lang w:val="es-ES" w:eastAsia="es-ES"/>
              </w:rPr>
            </w:pPr>
            <w:r w:rsidRPr="000B5D44">
              <w:rPr>
                <w:rFonts w:ascii="Arial Narrow" w:hAnsi="Arial Narrow"/>
                <w:lang w:val="es-ES" w:eastAsia="es-ES"/>
              </w:rPr>
              <w:t>Provisiones</w:t>
            </w:r>
          </w:p>
        </w:tc>
        <w:tc>
          <w:tcPr>
            <w:tcW w:w="1570" w:type="dxa"/>
            <w:tcBorders>
              <w:top w:val="single" w:sz="2" w:space="0" w:color="auto"/>
              <w:bottom w:val="single" w:sz="4" w:space="0" w:color="auto"/>
            </w:tcBorders>
            <w:shd w:val="clear" w:color="auto" w:fill="auto"/>
            <w:vAlign w:val="center"/>
          </w:tcPr>
          <w:p w14:paraId="2383C16D" w14:textId="66372687"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(1.583)</w:t>
            </w:r>
          </w:p>
        </w:tc>
        <w:tc>
          <w:tcPr>
            <w:tcW w:w="2042" w:type="dxa"/>
            <w:gridSpan w:val="2"/>
            <w:tcBorders>
              <w:top w:val="single" w:sz="2" w:space="0" w:color="auto"/>
              <w:bottom w:val="single" w:sz="4" w:space="0" w:color="auto"/>
            </w:tcBorders>
            <w:shd w:val="clear" w:color="auto" w:fill="auto"/>
            <w:vAlign w:val="center"/>
          </w:tcPr>
          <w:p w14:paraId="10A048B2" w14:textId="77708997"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(621)</w:t>
            </w:r>
          </w:p>
        </w:tc>
        <w:tc>
          <w:tcPr>
            <w:tcW w:w="1334" w:type="dxa"/>
            <w:tcBorders>
              <w:top w:val="single" w:sz="2" w:space="0" w:color="auto"/>
              <w:bottom w:val="single" w:sz="4" w:space="0" w:color="auto"/>
            </w:tcBorders>
            <w:shd w:val="clear" w:color="auto" w:fill="auto"/>
            <w:vAlign w:val="center"/>
          </w:tcPr>
          <w:p w14:paraId="70117CD3" w14:textId="08BDBC96" w:rsidR="00E87DC3" w:rsidRPr="000B5D44" w:rsidRDefault="00E87DC3" w:rsidP="000B5D44">
            <w:pPr>
              <w:spacing w:after="0"/>
              <w:ind w:hanging="608"/>
              <w:jc w:val="right"/>
              <w:rPr>
                <w:rFonts w:ascii="Arial Narrow" w:hAnsi="Arial Narrow"/>
                <w:lang w:val="es-ES" w:eastAsia="es-ES"/>
              </w:rPr>
            </w:pPr>
            <w:r w:rsidRPr="000B5D44">
              <w:rPr>
                <w:rFonts w:ascii="Arial Narrow" w:hAnsi="Arial Narrow"/>
                <w:lang w:val="es-ES" w:eastAsia="es-ES"/>
              </w:rPr>
              <w:t>-61</w:t>
            </w:r>
          </w:p>
        </w:tc>
      </w:tr>
      <w:tr w:rsidR="000B5D44" w:rsidRPr="000B5D44" w14:paraId="35F74FF5" w14:textId="77777777" w:rsidTr="00777263">
        <w:trPr>
          <w:trHeight w:val="255"/>
          <w:jc w:val="center"/>
        </w:trPr>
        <w:tc>
          <w:tcPr>
            <w:tcW w:w="3985" w:type="dxa"/>
            <w:tcBorders>
              <w:top w:val="single" w:sz="4" w:space="0" w:color="auto"/>
              <w:bottom w:val="single" w:sz="4" w:space="0" w:color="auto"/>
            </w:tcBorders>
            <w:shd w:val="clear" w:color="auto" w:fill="8DB3E2"/>
            <w:noWrap/>
            <w:vAlign w:val="center"/>
          </w:tcPr>
          <w:p w14:paraId="006E8FBA" w14:textId="77777777" w:rsidR="00E87DC3" w:rsidRPr="000B5D44" w:rsidRDefault="00E87DC3"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Total deudores</w:t>
            </w:r>
          </w:p>
        </w:tc>
        <w:tc>
          <w:tcPr>
            <w:tcW w:w="1570" w:type="dxa"/>
            <w:tcBorders>
              <w:top w:val="single" w:sz="4" w:space="0" w:color="auto"/>
              <w:bottom w:val="single" w:sz="4" w:space="0" w:color="auto"/>
            </w:tcBorders>
            <w:shd w:val="clear" w:color="auto" w:fill="8DB3E2"/>
            <w:vAlign w:val="center"/>
          </w:tcPr>
          <w:p w14:paraId="2C8C958F" w14:textId="033BF2C0" w:rsidR="00E87DC3" w:rsidRPr="000B5D44" w:rsidRDefault="00E87DC3" w:rsidP="000B5D44">
            <w:pPr>
              <w:spacing w:after="0"/>
              <w:ind w:hanging="608"/>
              <w:jc w:val="right"/>
              <w:rPr>
                <w:rFonts w:ascii="Arial" w:hAnsi="Arial" w:cs="Arial"/>
                <w:sz w:val="18"/>
                <w:szCs w:val="18"/>
                <w:lang w:val="es-ES" w:eastAsia="es-ES"/>
              </w:rPr>
            </w:pPr>
            <w:r w:rsidRPr="000B5D44">
              <w:rPr>
                <w:rFonts w:ascii="Arial" w:hAnsi="Arial" w:cs="Arial"/>
                <w:sz w:val="18"/>
                <w:szCs w:val="18"/>
                <w:lang w:val="es-ES" w:eastAsia="es-ES"/>
              </w:rPr>
              <w:t>1.405</w:t>
            </w:r>
          </w:p>
        </w:tc>
        <w:tc>
          <w:tcPr>
            <w:tcW w:w="2042" w:type="dxa"/>
            <w:gridSpan w:val="2"/>
            <w:tcBorders>
              <w:top w:val="single" w:sz="4" w:space="0" w:color="auto"/>
              <w:bottom w:val="single" w:sz="4" w:space="0" w:color="auto"/>
            </w:tcBorders>
            <w:shd w:val="clear" w:color="auto" w:fill="8DB3E2"/>
            <w:vAlign w:val="center"/>
          </w:tcPr>
          <w:p w14:paraId="28525144" w14:textId="79A96C01" w:rsidR="00E87DC3" w:rsidRPr="000B5D44" w:rsidRDefault="00E87DC3" w:rsidP="000B5D44">
            <w:pPr>
              <w:spacing w:after="0"/>
              <w:ind w:hanging="608"/>
              <w:jc w:val="right"/>
              <w:rPr>
                <w:rFonts w:ascii="Arial" w:hAnsi="Arial" w:cs="Arial"/>
                <w:sz w:val="18"/>
                <w:szCs w:val="18"/>
                <w:lang w:val="es-ES" w:eastAsia="es-ES"/>
              </w:rPr>
            </w:pPr>
            <w:r w:rsidRPr="000B5D44">
              <w:rPr>
                <w:rFonts w:ascii="Arial" w:hAnsi="Arial" w:cs="Arial"/>
                <w:sz w:val="18"/>
                <w:szCs w:val="18"/>
                <w:lang w:val="es-ES" w:eastAsia="es-ES"/>
              </w:rPr>
              <w:t>3.225</w:t>
            </w:r>
          </w:p>
        </w:tc>
        <w:tc>
          <w:tcPr>
            <w:tcW w:w="1334" w:type="dxa"/>
            <w:tcBorders>
              <w:top w:val="single" w:sz="4" w:space="0" w:color="auto"/>
              <w:bottom w:val="single" w:sz="4" w:space="0" w:color="auto"/>
            </w:tcBorders>
            <w:shd w:val="clear" w:color="auto" w:fill="8DB3E2"/>
            <w:vAlign w:val="center"/>
          </w:tcPr>
          <w:p w14:paraId="79045329" w14:textId="29BE8C19" w:rsidR="00E87DC3" w:rsidRPr="000B5D44" w:rsidRDefault="00E87DC3" w:rsidP="000B5D44">
            <w:pPr>
              <w:spacing w:after="0"/>
              <w:ind w:hanging="608"/>
              <w:jc w:val="right"/>
              <w:rPr>
                <w:rFonts w:ascii="Arial" w:hAnsi="Arial" w:cs="Arial"/>
                <w:sz w:val="18"/>
                <w:szCs w:val="18"/>
                <w:lang w:val="es-ES" w:eastAsia="es-ES"/>
              </w:rPr>
            </w:pPr>
            <w:r w:rsidRPr="000B5D44">
              <w:rPr>
                <w:rFonts w:ascii="Arial" w:hAnsi="Arial" w:cs="Arial"/>
                <w:sz w:val="18"/>
                <w:szCs w:val="18"/>
                <w:lang w:val="es-ES" w:eastAsia="es-ES"/>
              </w:rPr>
              <w:t>130</w:t>
            </w:r>
          </w:p>
        </w:tc>
      </w:tr>
    </w:tbl>
    <w:p w14:paraId="6BC33634" w14:textId="0A040410" w:rsidR="00C6350C" w:rsidRPr="00F5594F" w:rsidRDefault="00E87DC3" w:rsidP="00C6350C">
      <w:pPr>
        <w:pStyle w:val="texto"/>
        <w:tabs>
          <w:tab w:val="clear" w:pos="2835"/>
          <w:tab w:val="clear" w:pos="3969"/>
          <w:tab w:val="clear" w:pos="5103"/>
          <w:tab w:val="clear" w:pos="6237"/>
          <w:tab w:val="clear" w:pos="7371"/>
          <w:tab w:val="num" w:pos="300"/>
          <w:tab w:val="num" w:pos="720"/>
        </w:tabs>
        <w:spacing w:before="240"/>
        <w:rPr>
          <w:szCs w:val="26"/>
        </w:rPr>
      </w:pPr>
      <w:r>
        <w:rPr>
          <w:szCs w:val="26"/>
        </w:rPr>
        <w:t xml:space="preserve">El 80 por ciento de los deudores son </w:t>
      </w:r>
      <w:r w:rsidR="00C6350C" w:rsidRPr="00F5594F">
        <w:rPr>
          <w:szCs w:val="26"/>
        </w:rPr>
        <w:t>presupuestarios</w:t>
      </w:r>
      <w:r w:rsidR="009A273A">
        <w:rPr>
          <w:szCs w:val="26"/>
        </w:rPr>
        <w:t xml:space="preserve"> (el 73 por ciento originado en el presupuesto de 2022)</w:t>
      </w:r>
      <w:r w:rsidR="00C6350C" w:rsidRPr="00F5594F">
        <w:rPr>
          <w:szCs w:val="26"/>
        </w:rPr>
        <w:t xml:space="preserve"> y un </w:t>
      </w:r>
      <w:r>
        <w:rPr>
          <w:szCs w:val="26"/>
        </w:rPr>
        <w:t>3</w:t>
      </w:r>
      <w:r w:rsidR="00C6350C" w:rsidRPr="00F5594F">
        <w:rPr>
          <w:szCs w:val="26"/>
        </w:rPr>
        <w:t xml:space="preserve">4 por ciento </w:t>
      </w:r>
      <w:r>
        <w:rPr>
          <w:szCs w:val="26"/>
        </w:rPr>
        <w:t>corresponde a deudas de las Administraciones Públicas</w:t>
      </w:r>
      <w:r w:rsidR="00C6350C" w:rsidRPr="00F5594F">
        <w:rPr>
          <w:szCs w:val="26"/>
        </w:rPr>
        <w:t>.</w:t>
      </w:r>
    </w:p>
    <w:p w14:paraId="3B035EAE" w14:textId="213FE4C3" w:rsidR="00C6350C" w:rsidRDefault="00C6350C" w:rsidP="00C6350C">
      <w:pPr>
        <w:pStyle w:val="texto"/>
        <w:tabs>
          <w:tab w:val="num" w:pos="300"/>
          <w:tab w:val="num" w:pos="720"/>
        </w:tabs>
      </w:pPr>
      <w:r>
        <w:t xml:space="preserve">El saldo de las provisiones, </w:t>
      </w:r>
      <w:r w:rsidR="00E87DC3">
        <w:t>0,62</w:t>
      </w:r>
      <w:r>
        <w:t xml:space="preserve"> millones, </w:t>
      </w:r>
      <w:r w:rsidR="00B91525">
        <w:t>se redu</w:t>
      </w:r>
      <w:r w:rsidR="76CA12D3">
        <w:t>jo</w:t>
      </w:r>
      <w:r w:rsidR="00B91525">
        <w:t xml:space="preserve"> significativamente por un cambio en el sistema de contabilización de anticipos para proyectos. </w:t>
      </w:r>
    </w:p>
    <w:p w14:paraId="40F28D1D" w14:textId="30CA8ED1" w:rsidR="009A273A" w:rsidRDefault="009A273A" w:rsidP="60353C01">
      <w:pPr>
        <w:pStyle w:val="texto"/>
        <w:tabs>
          <w:tab w:val="num" w:pos="300"/>
          <w:tab w:val="num" w:pos="720"/>
        </w:tabs>
        <w:spacing w:after="240"/>
        <w:rPr>
          <w:rFonts w:ascii="Arial" w:hAnsi="Arial"/>
          <w:i/>
          <w:iCs/>
          <w:color w:val="000000"/>
          <w:spacing w:val="10"/>
          <w:kern w:val="28"/>
          <w:sz w:val="25"/>
          <w:szCs w:val="25"/>
        </w:rPr>
      </w:pPr>
      <w:r>
        <w:t>Respecto a 2021, el saldo aument</w:t>
      </w:r>
      <w:r w:rsidR="57BCB244">
        <w:t>ó</w:t>
      </w:r>
      <w:r>
        <w:t xml:space="preserve"> un 130 por ciento (1,82 millones) debido al incremento de las deudas de las Administraciones Públicas en un 77 por ciento (0,48 millones) y el de los deudores presupuestarios en un 18 por ciento (0,39 millones).</w:t>
      </w:r>
    </w:p>
    <w:p w14:paraId="70EB9E12" w14:textId="3292B33A" w:rsidR="00B91525" w:rsidRDefault="00B91525" w:rsidP="00B91525">
      <w:pPr>
        <w:pStyle w:val="atitulo3"/>
        <w:spacing w:after="120"/>
      </w:pPr>
      <w:r>
        <w:t>Acreedores a corto plazo</w:t>
      </w:r>
    </w:p>
    <w:p w14:paraId="2BE519F5" w14:textId="147BBFD4" w:rsidR="00B91525" w:rsidRDefault="00B91525" w:rsidP="00607283">
      <w:pPr>
        <w:pStyle w:val="texto"/>
        <w:tabs>
          <w:tab w:val="clear" w:pos="2835"/>
          <w:tab w:val="clear" w:pos="3969"/>
          <w:tab w:val="clear" w:pos="5103"/>
          <w:tab w:val="clear" w:pos="6237"/>
          <w:tab w:val="clear" w:pos="7371"/>
          <w:tab w:val="num" w:pos="300"/>
          <w:tab w:val="num" w:pos="720"/>
        </w:tabs>
        <w:spacing w:before="120" w:after="0"/>
      </w:pPr>
      <w:r>
        <w:t xml:space="preserve">El saldo de acreedores a 31 de diciembre de 2022 </w:t>
      </w:r>
      <w:r w:rsidR="6C8EF14D">
        <w:t>ascendió</w:t>
      </w:r>
      <w:r>
        <w:t xml:space="preserve"> a </w:t>
      </w:r>
      <w:r w:rsidR="009A273A">
        <w:t>9,33</w:t>
      </w:r>
      <w:r>
        <w:t xml:space="preserve"> millones y corresponde a:</w:t>
      </w:r>
    </w:p>
    <w:p w14:paraId="0F21979C" w14:textId="77777777" w:rsidR="00B91525" w:rsidRPr="00F5594F" w:rsidRDefault="00B91525" w:rsidP="00B91525">
      <w:pPr>
        <w:pStyle w:val="texto"/>
        <w:tabs>
          <w:tab w:val="clear" w:pos="2835"/>
          <w:tab w:val="clear" w:pos="3969"/>
          <w:tab w:val="clear" w:pos="5103"/>
          <w:tab w:val="clear" w:pos="6237"/>
          <w:tab w:val="clear" w:pos="7371"/>
          <w:tab w:val="num" w:pos="300"/>
          <w:tab w:val="num" w:pos="720"/>
        </w:tabs>
        <w:spacing w:after="40"/>
        <w:jc w:val="right"/>
        <w:rPr>
          <w:rFonts w:ascii="Arial" w:hAnsi="Arial" w:cs="Arial"/>
          <w:sz w:val="18"/>
          <w:szCs w:val="18"/>
        </w:rPr>
      </w:pPr>
      <w:r w:rsidRPr="00F5594F">
        <w:rPr>
          <w:rFonts w:ascii="Arial" w:hAnsi="Arial" w:cs="Arial"/>
          <w:sz w:val="18"/>
          <w:szCs w:val="18"/>
        </w:rPr>
        <w:tab/>
        <w:t>(En miles)</w:t>
      </w:r>
    </w:p>
    <w:tbl>
      <w:tblPr>
        <w:tblW w:w="9008" w:type="dxa"/>
        <w:jc w:val="center"/>
        <w:tblCellMar>
          <w:left w:w="70" w:type="dxa"/>
          <w:right w:w="70" w:type="dxa"/>
        </w:tblCellMar>
        <w:tblLook w:val="0000" w:firstRow="0" w:lastRow="0" w:firstColumn="0" w:lastColumn="0" w:noHBand="0" w:noVBand="0"/>
      </w:tblPr>
      <w:tblGrid>
        <w:gridCol w:w="3985"/>
        <w:gridCol w:w="1570"/>
        <w:gridCol w:w="64"/>
        <w:gridCol w:w="1978"/>
        <w:gridCol w:w="1411"/>
      </w:tblGrid>
      <w:tr w:rsidR="000B5D44" w:rsidRPr="000B5D44" w14:paraId="6CAD1CFE" w14:textId="77777777" w:rsidTr="0095081A">
        <w:trPr>
          <w:trHeight w:val="255"/>
          <w:jc w:val="center"/>
        </w:trPr>
        <w:tc>
          <w:tcPr>
            <w:tcW w:w="3985" w:type="dxa"/>
            <w:tcBorders>
              <w:top w:val="single" w:sz="4" w:space="0" w:color="auto"/>
              <w:bottom w:val="single" w:sz="4" w:space="0" w:color="auto"/>
            </w:tcBorders>
            <w:shd w:val="clear" w:color="auto" w:fill="8DB3E2"/>
            <w:noWrap/>
            <w:vAlign w:val="center"/>
          </w:tcPr>
          <w:p w14:paraId="16C1F9B7" w14:textId="15A7DF43" w:rsidR="00B91525" w:rsidRPr="000B5D44" w:rsidRDefault="009A273A" w:rsidP="000B5D44">
            <w:pPr>
              <w:pStyle w:val="cuadroCabe"/>
              <w:tabs>
                <w:tab w:val="clear" w:pos="2835"/>
                <w:tab w:val="right" w:pos="2589"/>
              </w:tabs>
              <w:ind w:right="462"/>
              <w:jc w:val="left"/>
              <w:rPr>
                <w:rFonts w:cs="Arial"/>
                <w:szCs w:val="18"/>
                <w:lang w:val="es-ES" w:eastAsia="es-ES"/>
              </w:rPr>
            </w:pPr>
            <w:r w:rsidRPr="000B5D44">
              <w:rPr>
                <w:rFonts w:cs="Arial"/>
                <w:szCs w:val="18"/>
                <w:lang w:val="es-ES" w:eastAsia="es-ES"/>
              </w:rPr>
              <w:t>Acreedores</w:t>
            </w:r>
          </w:p>
        </w:tc>
        <w:tc>
          <w:tcPr>
            <w:tcW w:w="1634" w:type="dxa"/>
            <w:gridSpan w:val="2"/>
            <w:tcBorders>
              <w:top w:val="single" w:sz="4" w:space="0" w:color="auto"/>
              <w:bottom w:val="single" w:sz="4" w:space="0" w:color="auto"/>
            </w:tcBorders>
            <w:shd w:val="clear" w:color="auto" w:fill="8DB3E2"/>
            <w:vAlign w:val="center"/>
          </w:tcPr>
          <w:p w14:paraId="2A95A43E" w14:textId="77777777" w:rsidR="00B91525" w:rsidRPr="000B5D44" w:rsidRDefault="00B91525" w:rsidP="000B5D44">
            <w:pPr>
              <w:spacing w:after="0"/>
              <w:ind w:hanging="608"/>
              <w:jc w:val="right"/>
              <w:rPr>
                <w:rFonts w:ascii="Arial" w:hAnsi="Arial" w:cs="Arial"/>
                <w:bCs/>
                <w:sz w:val="18"/>
                <w:szCs w:val="18"/>
                <w:lang w:val="es-ES" w:eastAsia="es-ES"/>
              </w:rPr>
            </w:pPr>
            <w:r w:rsidRPr="000B5D44">
              <w:rPr>
                <w:rFonts w:ascii="Arial" w:hAnsi="Arial" w:cs="Arial"/>
                <w:bCs/>
                <w:sz w:val="18"/>
                <w:szCs w:val="18"/>
                <w:lang w:val="es-ES" w:eastAsia="es-ES"/>
              </w:rPr>
              <w:t>31/12/2021</w:t>
            </w:r>
          </w:p>
        </w:tc>
        <w:tc>
          <w:tcPr>
            <w:tcW w:w="1978" w:type="dxa"/>
            <w:tcBorders>
              <w:top w:val="single" w:sz="4" w:space="0" w:color="auto"/>
              <w:bottom w:val="single" w:sz="4" w:space="0" w:color="auto"/>
            </w:tcBorders>
            <w:shd w:val="clear" w:color="auto" w:fill="8DB3E2"/>
            <w:vAlign w:val="center"/>
          </w:tcPr>
          <w:p w14:paraId="49CAB24B" w14:textId="77777777" w:rsidR="00B91525" w:rsidRPr="000B5D44" w:rsidRDefault="00B91525" w:rsidP="000B5D44">
            <w:pPr>
              <w:spacing w:after="0"/>
              <w:ind w:hanging="608"/>
              <w:jc w:val="right"/>
              <w:rPr>
                <w:rFonts w:ascii="Arial" w:hAnsi="Arial" w:cs="Arial"/>
                <w:bCs/>
                <w:sz w:val="18"/>
                <w:szCs w:val="18"/>
                <w:lang w:val="es-ES" w:eastAsia="es-ES"/>
              </w:rPr>
            </w:pPr>
            <w:r w:rsidRPr="000B5D44">
              <w:rPr>
                <w:rFonts w:ascii="Arial" w:hAnsi="Arial" w:cs="Arial"/>
                <w:bCs/>
                <w:sz w:val="18"/>
                <w:szCs w:val="18"/>
                <w:lang w:val="es-ES" w:eastAsia="es-ES"/>
              </w:rPr>
              <w:t>31/12/2022</w:t>
            </w:r>
          </w:p>
        </w:tc>
        <w:tc>
          <w:tcPr>
            <w:tcW w:w="1411" w:type="dxa"/>
            <w:tcBorders>
              <w:top w:val="single" w:sz="4" w:space="0" w:color="auto"/>
              <w:bottom w:val="single" w:sz="4" w:space="0" w:color="auto"/>
            </w:tcBorders>
            <w:shd w:val="clear" w:color="auto" w:fill="8DB3E2"/>
            <w:vAlign w:val="center"/>
          </w:tcPr>
          <w:p w14:paraId="68381075" w14:textId="77777777" w:rsidR="004717C5" w:rsidRPr="004F7137" w:rsidRDefault="004717C5" w:rsidP="004717C5">
            <w:pPr>
              <w:spacing w:after="0"/>
              <w:ind w:firstLine="0"/>
              <w:jc w:val="right"/>
              <w:rPr>
                <w:rFonts w:ascii="Arial" w:hAnsi="Arial" w:cs="Arial"/>
                <w:sz w:val="16"/>
                <w:szCs w:val="16"/>
                <w:lang w:val="es-ES" w:eastAsia="es-ES"/>
              </w:rPr>
            </w:pPr>
            <w:r w:rsidRPr="004F7137">
              <w:rPr>
                <w:rFonts w:ascii="Arial" w:hAnsi="Arial" w:cs="Arial"/>
                <w:sz w:val="16"/>
                <w:szCs w:val="16"/>
                <w:lang w:val="es-ES" w:eastAsia="es-ES"/>
              </w:rPr>
              <w:t>Var.%</w:t>
            </w:r>
          </w:p>
          <w:p w14:paraId="6A3775BF" w14:textId="77777777" w:rsidR="00B91525" w:rsidRPr="000B5D44" w:rsidRDefault="00B91525" w:rsidP="000B5D44">
            <w:pPr>
              <w:spacing w:after="0"/>
              <w:ind w:hanging="608"/>
              <w:jc w:val="right"/>
              <w:rPr>
                <w:rFonts w:ascii="Arial" w:hAnsi="Arial" w:cs="Arial"/>
                <w:bCs/>
                <w:sz w:val="18"/>
                <w:szCs w:val="18"/>
                <w:lang w:val="es-ES" w:eastAsia="es-ES"/>
              </w:rPr>
            </w:pPr>
            <w:r w:rsidRPr="000B5D44">
              <w:rPr>
                <w:rFonts w:ascii="Arial" w:hAnsi="Arial" w:cs="Arial"/>
                <w:bCs/>
                <w:sz w:val="18"/>
                <w:szCs w:val="18"/>
                <w:lang w:val="es-ES" w:eastAsia="es-ES"/>
              </w:rPr>
              <w:t>2022/2021</w:t>
            </w:r>
          </w:p>
        </w:tc>
      </w:tr>
      <w:tr w:rsidR="000B5D44" w:rsidRPr="000B5D44" w14:paraId="0741A08C" w14:textId="77777777" w:rsidTr="0095081A">
        <w:trPr>
          <w:trHeight w:val="198"/>
          <w:jc w:val="center"/>
        </w:trPr>
        <w:tc>
          <w:tcPr>
            <w:tcW w:w="3985" w:type="dxa"/>
            <w:tcBorders>
              <w:top w:val="single" w:sz="4" w:space="0" w:color="auto"/>
              <w:bottom w:val="single" w:sz="2" w:space="0" w:color="auto"/>
            </w:tcBorders>
            <w:shd w:val="clear" w:color="auto" w:fill="auto"/>
            <w:noWrap/>
            <w:vAlign w:val="center"/>
          </w:tcPr>
          <w:p w14:paraId="483E271F" w14:textId="63D87249" w:rsidR="009A273A" w:rsidRPr="000B5D44" w:rsidRDefault="009A273A" w:rsidP="000B5D44">
            <w:pPr>
              <w:spacing w:after="0"/>
              <w:ind w:firstLine="0"/>
              <w:jc w:val="left"/>
              <w:rPr>
                <w:rFonts w:ascii="Arial Narrow" w:hAnsi="Arial Narrow"/>
                <w:lang w:val="es-ES" w:eastAsia="es-ES"/>
              </w:rPr>
            </w:pPr>
            <w:r w:rsidRPr="000B5D44">
              <w:rPr>
                <w:rFonts w:ascii="Arial Narrow" w:hAnsi="Arial Narrow"/>
                <w:lang w:val="es-ES" w:eastAsia="es-ES"/>
              </w:rPr>
              <w:t>Acreedores presupuestarios</w:t>
            </w:r>
          </w:p>
        </w:tc>
        <w:tc>
          <w:tcPr>
            <w:tcW w:w="1570" w:type="dxa"/>
            <w:tcBorders>
              <w:top w:val="single" w:sz="4" w:space="0" w:color="auto"/>
              <w:bottom w:val="single" w:sz="2" w:space="0" w:color="auto"/>
            </w:tcBorders>
            <w:shd w:val="clear" w:color="auto" w:fill="auto"/>
            <w:vAlign w:val="center"/>
          </w:tcPr>
          <w:p w14:paraId="136FAB01" w14:textId="681A62AD"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cs="Arial"/>
                <w:lang w:val="es-ES" w:eastAsia="es-ES"/>
              </w:rPr>
              <w:t>2.768</w:t>
            </w:r>
          </w:p>
        </w:tc>
        <w:tc>
          <w:tcPr>
            <w:tcW w:w="2042" w:type="dxa"/>
            <w:gridSpan w:val="2"/>
            <w:tcBorders>
              <w:top w:val="single" w:sz="4" w:space="0" w:color="auto"/>
              <w:bottom w:val="single" w:sz="2" w:space="0" w:color="auto"/>
            </w:tcBorders>
            <w:shd w:val="clear" w:color="auto" w:fill="auto"/>
            <w:vAlign w:val="center"/>
          </w:tcPr>
          <w:p w14:paraId="3DFFF791" w14:textId="7F2A955A"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cs="Arial"/>
                <w:lang w:val="es-ES" w:eastAsia="es-ES"/>
              </w:rPr>
              <w:t>5.685</w:t>
            </w:r>
          </w:p>
        </w:tc>
        <w:tc>
          <w:tcPr>
            <w:tcW w:w="1411" w:type="dxa"/>
            <w:tcBorders>
              <w:top w:val="single" w:sz="4" w:space="0" w:color="auto"/>
              <w:bottom w:val="single" w:sz="2" w:space="0" w:color="auto"/>
            </w:tcBorders>
            <w:shd w:val="clear" w:color="auto" w:fill="auto"/>
            <w:vAlign w:val="center"/>
          </w:tcPr>
          <w:p w14:paraId="1FC943FA" w14:textId="397182BD"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lang w:val="es-ES" w:eastAsia="es-ES"/>
              </w:rPr>
              <w:t>105</w:t>
            </w:r>
          </w:p>
        </w:tc>
      </w:tr>
      <w:tr w:rsidR="000B5D44" w:rsidRPr="000B5D44" w14:paraId="28BF2801" w14:textId="77777777" w:rsidTr="0095081A">
        <w:trPr>
          <w:trHeight w:val="198"/>
          <w:jc w:val="center"/>
        </w:trPr>
        <w:tc>
          <w:tcPr>
            <w:tcW w:w="3985" w:type="dxa"/>
            <w:tcBorders>
              <w:top w:val="single" w:sz="2" w:space="0" w:color="auto"/>
              <w:bottom w:val="single" w:sz="2" w:space="0" w:color="auto"/>
            </w:tcBorders>
            <w:shd w:val="clear" w:color="auto" w:fill="auto"/>
            <w:noWrap/>
            <w:vAlign w:val="center"/>
          </w:tcPr>
          <w:p w14:paraId="7BB8BC59" w14:textId="7D199A7E" w:rsidR="009A273A" w:rsidRPr="000B5D44" w:rsidRDefault="009A273A" w:rsidP="000B5D44">
            <w:pPr>
              <w:spacing w:after="0"/>
              <w:ind w:firstLine="0"/>
              <w:jc w:val="left"/>
              <w:rPr>
                <w:rFonts w:ascii="Arial Narrow" w:hAnsi="Arial Narrow"/>
                <w:lang w:val="es-ES" w:eastAsia="es-ES"/>
              </w:rPr>
            </w:pPr>
            <w:r w:rsidRPr="000B5D44">
              <w:rPr>
                <w:rFonts w:ascii="Arial Narrow" w:hAnsi="Arial Narrow"/>
                <w:lang w:val="es-ES" w:eastAsia="es-ES"/>
              </w:rPr>
              <w:t>Acreedores no presupuestarios</w:t>
            </w:r>
          </w:p>
        </w:tc>
        <w:tc>
          <w:tcPr>
            <w:tcW w:w="1570" w:type="dxa"/>
            <w:tcBorders>
              <w:top w:val="single" w:sz="2" w:space="0" w:color="auto"/>
              <w:bottom w:val="single" w:sz="2" w:space="0" w:color="auto"/>
            </w:tcBorders>
            <w:shd w:val="clear" w:color="auto" w:fill="auto"/>
            <w:vAlign w:val="center"/>
          </w:tcPr>
          <w:p w14:paraId="791EA9F3" w14:textId="61DF405E"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cs="Arial"/>
                <w:lang w:val="es-ES" w:eastAsia="es-ES"/>
              </w:rPr>
              <w:t>165</w:t>
            </w:r>
          </w:p>
        </w:tc>
        <w:tc>
          <w:tcPr>
            <w:tcW w:w="2042" w:type="dxa"/>
            <w:gridSpan w:val="2"/>
            <w:tcBorders>
              <w:top w:val="single" w:sz="2" w:space="0" w:color="auto"/>
              <w:bottom w:val="single" w:sz="2" w:space="0" w:color="auto"/>
            </w:tcBorders>
            <w:shd w:val="clear" w:color="auto" w:fill="auto"/>
            <w:vAlign w:val="center"/>
          </w:tcPr>
          <w:p w14:paraId="286AC6CA" w14:textId="36A71753"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cs="Arial"/>
                <w:lang w:val="es-ES" w:eastAsia="es-ES"/>
              </w:rPr>
              <w:t>567</w:t>
            </w:r>
          </w:p>
        </w:tc>
        <w:tc>
          <w:tcPr>
            <w:tcW w:w="1411" w:type="dxa"/>
            <w:tcBorders>
              <w:top w:val="single" w:sz="2" w:space="0" w:color="auto"/>
              <w:bottom w:val="single" w:sz="2" w:space="0" w:color="auto"/>
            </w:tcBorders>
            <w:shd w:val="clear" w:color="auto" w:fill="auto"/>
            <w:vAlign w:val="center"/>
          </w:tcPr>
          <w:p w14:paraId="2359026F" w14:textId="49D54FF9"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lang w:val="es-ES" w:eastAsia="es-ES"/>
              </w:rPr>
              <w:t>244</w:t>
            </w:r>
          </w:p>
        </w:tc>
      </w:tr>
      <w:tr w:rsidR="000B5D44" w:rsidRPr="000B5D44" w14:paraId="09348C93" w14:textId="77777777" w:rsidTr="0095081A">
        <w:trPr>
          <w:trHeight w:val="198"/>
          <w:jc w:val="center"/>
        </w:trPr>
        <w:tc>
          <w:tcPr>
            <w:tcW w:w="3985" w:type="dxa"/>
            <w:tcBorders>
              <w:top w:val="single" w:sz="2" w:space="0" w:color="auto"/>
              <w:bottom w:val="single" w:sz="2" w:space="0" w:color="auto"/>
            </w:tcBorders>
            <w:shd w:val="clear" w:color="auto" w:fill="auto"/>
            <w:noWrap/>
            <w:vAlign w:val="center"/>
          </w:tcPr>
          <w:p w14:paraId="486E735F" w14:textId="77777777" w:rsidR="009A273A" w:rsidRPr="000B5D44" w:rsidRDefault="009A273A" w:rsidP="000B5D44">
            <w:pPr>
              <w:spacing w:after="0"/>
              <w:ind w:firstLine="0"/>
              <w:jc w:val="left"/>
              <w:rPr>
                <w:rFonts w:ascii="Arial Narrow" w:hAnsi="Arial Narrow"/>
                <w:lang w:val="es-ES" w:eastAsia="es-ES"/>
              </w:rPr>
            </w:pPr>
            <w:r w:rsidRPr="000B5D44">
              <w:rPr>
                <w:rFonts w:ascii="Arial Narrow" w:hAnsi="Arial Narrow"/>
                <w:lang w:val="es-ES" w:eastAsia="es-ES"/>
              </w:rPr>
              <w:t>Administraciones Públicas</w:t>
            </w:r>
          </w:p>
        </w:tc>
        <w:tc>
          <w:tcPr>
            <w:tcW w:w="1570" w:type="dxa"/>
            <w:tcBorders>
              <w:top w:val="single" w:sz="2" w:space="0" w:color="auto"/>
              <w:bottom w:val="single" w:sz="2" w:space="0" w:color="auto"/>
            </w:tcBorders>
            <w:shd w:val="clear" w:color="auto" w:fill="auto"/>
            <w:vAlign w:val="center"/>
          </w:tcPr>
          <w:p w14:paraId="504CE884" w14:textId="75742F4A"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cs="Arial"/>
                <w:lang w:val="es-ES" w:eastAsia="es-ES"/>
              </w:rPr>
              <w:t>2.737</w:t>
            </w:r>
          </w:p>
        </w:tc>
        <w:tc>
          <w:tcPr>
            <w:tcW w:w="2042" w:type="dxa"/>
            <w:gridSpan w:val="2"/>
            <w:tcBorders>
              <w:top w:val="single" w:sz="2" w:space="0" w:color="auto"/>
              <w:bottom w:val="single" w:sz="2" w:space="0" w:color="auto"/>
            </w:tcBorders>
            <w:shd w:val="clear" w:color="auto" w:fill="auto"/>
            <w:vAlign w:val="center"/>
          </w:tcPr>
          <w:p w14:paraId="3180E419" w14:textId="6D799FF4"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cs="Arial"/>
                <w:lang w:val="es-ES" w:eastAsia="es-ES"/>
              </w:rPr>
              <w:t>2.995</w:t>
            </w:r>
          </w:p>
        </w:tc>
        <w:tc>
          <w:tcPr>
            <w:tcW w:w="1411" w:type="dxa"/>
            <w:tcBorders>
              <w:top w:val="single" w:sz="2" w:space="0" w:color="auto"/>
              <w:bottom w:val="single" w:sz="2" w:space="0" w:color="auto"/>
            </w:tcBorders>
            <w:shd w:val="clear" w:color="auto" w:fill="auto"/>
            <w:vAlign w:val="center"/>
          </w:tcPr>
          <w:p w14:paraId="38BB6C3F" w14:textId="1B06CA2D"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lang w:val="es-ES" w:eastAsia="es-ES"/>
              </w:rPr>
              <w:t>9</w:t>
            </w:r>
          </w:p>
        </w:tc>
      </w:tr>
      <w:tr w:rsidR="000B5D44" w:rsidRPr="000B5D44" w14:paraId="426B0D1B" w14:textId="77777777" w:rsidTr="0095081A">
        <w:trPr>
          <w:trHeight w:val="198"/>
          <w:jc w:val="center"/>
        </w:trPr>
        <w:tc>
          <w:tcPr>
            <w:tcW w:w="3985" w:type="dxa"/>
            <w:tcBorders>
              <w:top w:val="single" w:sz="2" w:space="0" w:color="auto"/>
              <w:bottom w:val="single" w:sz="4" w:space="0" w:color="auto"/>
            </w:tcBorders>
            <w:shd w:val="clear" w:color="auto" w:fill="auto"/>
            <w:noWrap/>
            <w:vAlign w:val="center"/>
          </w:tcPr>
          <w:p w14:paraId="15C64B62" w14:textId="6735F5E8" w:rsidR="009A273A" w:rsidRPr="000B5D44" w:rsidRDefault="009A273A" w:rsidP="000B5D44">
            <w:pPr>
              <w:spacing w:after="0"/>
              <w:ind w:firstLine="0"/>
              <w:jc w:val="left"/>
              <w:rPr>
                <w:rFonts w:ascii="Arial Narrow" w:hAnsi="Arial Narrow"/>
                <w:lang w:val="es-ES" w:eastAsia="es-ES"/>
              </w:rPr>
            </w:pPr>
            <w:r w:rsidRPr="000B5D44">
              <w:rPr>
                <w:rFonts w:ascii="Arial Narrow" w:hAnsi="Arial Narrow"/>
                <w:lang w:val="es-ES" w:eastAsia="es-ES"/>
              </w:rPr>
              <w:t>Fianzas y depósitos recibidos a corto plazo</w:t>
            </w:r>
          </w:p>
        </w:tc>
        <w:tc>
          <w:tcPr>
            <w:tcW w:w="1570" w:type="dxa"/>
            <w:tcBorders>
              <w:top w:val="single" w:sz="2" w:space="0" w:color="auto"/>
              <w:bottom w:val="single" w:sz="4" w:space="0" w:color="auto"/>
            </w:tcBorders>
            <w:shd w:val="clear" w:color="auto" w:fill="auto"/>
            <w:vAlign w:val="center"/>
          </w:tcPr>
          <w:p w14:paraId="7346A4C6" w14:textId="1C0D140B"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cs="Arial"/>
                <w:lang w:val="es-ES" w:eastAsia="es-ES"/>
              </w:rPr>
              <w:t>78</w:t>
            </w:r>
          </w:p>
        </w:tc>
        <w:tc>
          <w:tcPr>
            <w:tcW w:w="2042" w:type="dxa"/>
            <w:gridSpan w:val="2"/>
            <w:tcBorders>
              <w:top w:val="single" w:sz="2" w:space="0" w:color="auto"/>
              <w:bottom w:val="single" w:sz="4" w:space="0" w:color="auto"/>
            </w:tcBorders>
            <w:shd w:val="clear" w:color="auto" w:fill="auto"/>
            <w:vAlign w:val="center"/>
          </w:tcPr>
          <w:p w14:paraId="782C2647" w14:textId="6D5C8E70"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cs="Arial"/>
                <w:lang w:val="es-ES" w:eastAsia="es-ES"/>
              </w:rPr>
              <w:t>81</w:t>
            </w:r>
          </w:p>
        </w:tc>
        <w:tc>
          <w:tcPr>
            <w:tcW w:w="1411" w:type="dxa"/>
            <w:tcBorders>
              <w:top w:val="single" w:sz="2" w:space="0" w:color="auto"/>
              <w:bottom w:val="single" w:sz="4" w:space="0" w:color="auto"/>
            </w:tcBorders>
            <w:shd w:val="clear" w:color="auto" w:fill="auto"/>
            <w:vAlign w:val="center"/>
          </w:tcPr>
          <w:p w14:paraId="50C576CA" w14:textId="4CEC2251" w:rsidR="009A273A" w:rsidRPr="000B5D44" w:rsidRDefault="009A273A" w:rsidP="000B5D44">
            <w:pPr>
              <w:spacing w:after="0"/>
              <w:ind w:hanging="608"/>
              <w:jc w:val="right"/>
              <w:rPr>
                <w:rFonts w:ascii="Arial Narrow" w:hAnsi="Arial Narrow"/>
                <w:lang w:val="es-ES" w:eastAsia="es-ES"/>
              </w:rPr>
            </w:pPr>
            <w:r w:rsidRPr="000B5D44">
              <w:rPr>
                <w:rFonts w:ascii="Arial Narrow" w:hAnsi="Arial Narrow"/>
                <w:lang w:val="es-ES" w:eastAsia="es-ES"/>
              </w:rPr>
              <w:t>4</w:t>
            </w:r>
          </w:p>
        </w:tc>
      </w:tr>
      <w:tr w:rsidR="000B5D44" w:rsidRPr="000B5D44" w14:paraId="41B30D63" w14:textId="77777777" w:rsidTr="0095081A">
        <w:trPr>
          <w:trHeight w:val="255"/>
          <w:jc w:val="center"/>
        </w:trPr>
        <w:tc>
          <w:tcPr>
            <w:tcW w:w="3985" w:type="dxa"/>
            <w:tcBorders>
              <w:top w:val="single" w:sz="4" w:space="0" w:color="auto"/>
              <w:bottom w:val="single" w:sz="4" w:space="0" w:color="auto"/>
            </w:tcBorders>
            <w:shd w:val="clear" w:color="auto" w:fill="8DB3E2"/>
            <w:noWrap/>
            <w:vAlign w:val="center"/>
          </w:tcPr>
          <w:p w14:paraId="765FDC74" w14:textId="54F469E1" w:rsidR="009A273A" w:rsidRPr="000B5D44" w:rsidRDefault="009A273A"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 xml:space="preserve">Total </w:t>
            </w:r>
            <w:r w:rsidR="006F76BA" w:rsidRPr="000B5D44">
              <w:rPr>
                <w:rFonts w:ascii="Arial" w:hAnsi="Arial" w:cs="Arial"/>
                <w:sz w:val="18"/>
                <w:szCs w:val="18"/>
                <w:lang w:val="es-ES" w:eastAsia="es-ES"/>
              </w:rPr>
              <w:t>acreedores</w:t>
            </w:r>
          </w:p>
        </w:tc>
        <w:tc>
          <w:tcPr>
            <w:tcW w:w="1570" w:type="dxa"/>
            <w:tcBorders>
              <w:top w:val="single" w:sz="4" w:space="0" w:color="auto"/>
              <w:bottom w:val="single" w:sz="4" w:space="0" w:color="auto"/>
            </w:tcBorders>
            <w:shd w:val="clear" w:color="auto" w:fill="8DB3E2"/>
            <w:vAlign w:val="center"/>
          </w:tcPr>
          <w:p w14:paraId="569950AA" w14:textId="57411608" w:rsidR="009A273A" w:rsidRPr="000B5D44" w:rsidRDefault="009A273A" w:rsidP="000B5D44">
            <w:pPr>
              <w:spacing w:after="0"/>
              <w:ind w:hanging="608"/>
              <w:jc w:val="right"/>
              <w:rPr>
                <w:rFonts w:ascii="Arial" w:hAnsi="Arial" w:cs="Arial"/>
                <w:sz w:val="18"/>
                <w:szCs w:val="18"/>
                <w:lang w:val="es-ES" w:eastAsia="es-ES"/>
              </w:rPr>
            </w:pPr>
            <w:r w:rsidRPr="000B5D44">
              <w:rPr>
                <w:rFonts w:ascii="Arial" w:hAnsi="Arial" w:cs="Arial"/>
                <w:bCs/>
                <w:sz w:val="18"/>
                <w:szCs w:val="18"/>
                <w:lang w:val="es-ES" w:eastAsia="es-ES"/>
              </w:rPr>
              <w:t>5.749</w:t>
            </w:r>
          </w:p>
        </w:tc>
        <w:tc>
          <w:tcPr>
            <w:tcW w:w="2042" w:type="dxa"/>
            <w:gridSpan w:val="2"/>
            <w:tcBorders>
              <w:top w:val="single" w:sz="4" w:space="0" w:color="auto"/>
              <w:bottom w:val="single" w:sz="4" w:space="0" w:color="auto"/>
            </w:tcBorders>
            <w:shd w:val="clear" w:color="auto" w:fill="8DB3E2"/>
            <w:vAlign w:val="center"/>
          </w:tcPr>
          <w:p w14:paraId="52B873C8" w14:textId="030655D5" w:rsidR="009A273A" w:rsidRPr="000B5D44" w:rsidRDefault="009A273A" w:rsidP="000B5D44">
            <w:pPr>
              <w:spacing w:after="0"/>
              <w:ind w:hanging="608"/>
              <w:jc w:val="right"/>
              <w:rPr>
                <w:rFonts w:ascii="Arial" w:hAnsi="Arial" w:cs="Arial"/>
                <w:sz w:val="18"/>
                <w:szCs w:val="18"/>
                <w:lang w:val="es-ES" w:eastAsia="es-ES"/>
              </w:rPr>
            </w:pPr>
            <w:r w:rsidRPr="000B5D44">
              <w:rPr>
                <w:rFonts w:ascii="Arial" w:hAnsi="Arial" w:cs="Arial"/>
                <w:bCs/>
                <w:sz w:val="18"/>
                <w:szCs w:val="18"/>
                <w:lang w:val="es-ES" w:eastAsia="es-ES"/>
              </w:rPr>
              <w:t>9.328</w:t>
            </w:r>
          </w:p>
        </w:tc>
        <w:tc>
          <w:tcPr>
            <w:tcW w:w="1411" w:type="dxa"/>
            <w:tcBorders>
              <w:top w:val="single" w:sz="4" w:space="0" w:color="auto"/>
              <w:bottom w:val="single" w:sz="4" w:space="0" w:color="auto"/>
            </w:tcBorders>
            <w:shd w:val="clear" w:color="auto" w:fill="8DB3E2"/>
            <w:vAlign w:val="center"/>
          </w:tcPr>
          <w:p w14:paraId="093E9A53" w14:textId="72CE44B2" w:rsidR="009A273A" w:rsidRPr="000B5D44" w:rsidRDefault="009A273A" w:rsidP="000B5D44">
            <w:pPr>
              <w:spacing w:after="0"/>
              <w:ind w:hanging="608"/>
              <w:jc w:val="right"/>
              <w:rPr>
                <w:rFonts w:ascii="Arial" w:hAnsi="Arial" w:cs="Arial"/>
                <w:sz w:val="18"/>
                <w:szCs w:val="18"/>
                <w:lang w:val="es-ES" w:eastAsia="es-ES"/>
              </w:rPr>
            </w:pPr>
            <w:r w:rsidRPr="000B5D44">
              <w:rPr>
                <w:rFonts w:ascii="Arial" w:hAnsi="Arial" w:cs="Arial"/>
                <w:sz w:val="18"/>
                <w:szCs w:val="18"/>
                <w:lang w:val="es-ES" w:eastAsia="es-ES"/>
              </w:rPr>
              <w:t>62</w:t>
            </w:r>
          </w:p>
        </w:tc>
      </w:tr>
    </w:tbl>
    <w:p w14:paraId="51C1A707" w14:textId="72FAF7DF" w:rsidR="009A273A" w:rsidRPr="00F5594F" w:rsidRDefault="009A273A" w:rsidP="000B5D44">
      <w:pPr>
        <w:pStyle w:val="texto"/>
        <w:tabs>
          <w:tab w:val="clear" w:pos="2835"/>
          <w:tab w:val="clear" w:pos="3969"/>
          <w:tab w:val="clear" w:pos="5103"/>
          <w:tab w:val="clear" w:pos="6237"/>
          <w:tab w:val="clear" w:pos="7371"/>
          <w:tab w:val="num" w:pos="300"/>
          <w:tab w:val="num" w:pos="720"/>
        </w:tabs>
        <w:spacing w:before="240"/>
        <w:rPr>
          <w:szCs w:val="26"/>
        </w:rPr>
      </w:pPr>
      <w:r>
        <w:rPr>
          <w:szCs w:val="26"/>
        </w:rPr>
        <w:t xml:space="preserve">El 61 por ciento de los acreedores son </w:t>
      </w:r>
      <w:r w:rsidRPr="00F5594F">
        <w:rPr>
          <w:szCs w:val="26"/>
        </w:rPr>
        <w:t>presupuestarios</w:t>
      </w:r>
      <w:r>
        <w:rPr>
          <w:szCs w:val="26"/>
        </w:rPr>
        <w:t xml:space="preserve"> (el 99 por ciento generado en el presupuesto de 2022)</w:t>
      </w:r>
      <w:r w:rsidRPr="00F5594F">
        <w:rPr>
          <w:szCs w:val="26"/>
        </w:rPr>
        <w:t xml:space="preserve"> y un </w:t>
      </w:r>
      <w:r>
        <w:rPr>
          <w:szCs w:val="26"/>
        </w:rPr>
        <w:t>32</w:t>
      </w:r>
      <w:r w:rsidRPr="00F5594F">
        <w:rPr>
          <w:szCs w:val="26"/>
        </w:rPr>
        <w:t xml:space="preserve"> por ciento </w:t>
      </w:r>
      <w:r>
        <w:rPr>
          <w:szCs w:val="26"/>
        </w:rPr>
        <w:t>corresponde a deudas con las Administraciones Públicas</w:t>
      </w:r>
      <w:r w:rsidRPr="00F5594F">
        <w:rPr>
          <w:szCs w:val="26"/>
        </w:rPr>
        <w:t>.</w:t>
      </w:r>
    </w:p>
    <w:p w14:paraId="40DFB711" w14:textId="66A16702" w:rsidR="009A273A" w:rsidRDefault="009A273A" w:rsidP="009A273A">
      <w:pPr>
        <w:pStyle w:val="texto"/>
        <w:tabs>
          <w:tab w:val="num" w:pos="300"/>
          <w:tab w:val="num" w:pos="720"/>
        </w:tabs>
      </w:pPr>
      <w:r>
        <w:t>Respecto a 2021, el saldo aument</w:t>
      </w:r>
      <w:r w:rsidR="1D767BBA">
        <w:t>ó</w:t>
      </w:r>
      <w:r>
        <w:t xml:space="preserve"> un 62 por ciento (3,58 millones) debido al incremento de los acreedores presupuestarios en un 105 por ciento (2,9 millones) y el de los no presupuestarios en un 244 por ciento (0,40 millones).</w:t>
      </w:r>
    </w:p>
    <w:p w14:paraId="377B8C3B" w14:textId="77944869" w:rsidR="00C6350C" w:rsidRPr="00D572FB" w:rsidRDefault="00B638A7" w:rsidP="00D572FB">
      <w:pPr>
        <w:pStyle w:val="atitulo2"/>
        <w:spacing w:before="240" w:after="120"/>
      </w:pPr>
      <w:bookmarkStart w:id="80" w:name="_Toc149811955"/>
      <w:r>
        <w:t>4</w:t>
      </w:r>
      <w:r w:rsidR="00D572FB" w:rsidRPr="00D572FB">
        <w:t>.11</w:t>
      </w:r>
      <w:r w:rsidR="00C6350C" w:rsidRPr="00D572FB">
        <w:t xml:space="preserve"> Fundación Universidad-Sociedad</w:t>
      </w:r>
      <w:bookmarkEnd w:id="80"/>
    </w:p>
    <w:p w14:paraId="19BF7620" w14:textId="6835A823" w:rsidR="00C6350C" w:rsidRDefault="00C6350C" w:rsidP="00C6350C">
      <w:pPr>
        <w:pStyle w:val="texto"/>
        <w:spacing w:before="120" w:after="120"/>
      </w:pPr>
      <w:r>
        <w:t xml:space="preserve">La Fundación Universidad-Sociedad fue creada por Acuerdo de la Junta de Gobierno de 20 de diciembre de 1996, </w:t>
      </w:r>
      <w:r w:rsidR="00607283">
        <w:t>para</w:t>
      </w:r>
      <w:r>
        <w:t xml:space="preserve"> fomentar el diálogo y canalizar la cooperación entre la </w:t>
      </w:r>
      <w:r w:rsidR="00E87DC3">
        <w:t>UPNA y la s</w:t>
      </w:r>
      <w:r>
        <w:t xml:space="preserve">ociedad </w:t>
      </w:r>
      <w:r w:rsidR="00E87DC3">
        <w:t>na</w:t>
      </w:r>
      <w:r>
        <w:t>varra</w:t>
      </w:r>
      <w:r w:rsidR="00BE13DC">
        <w:t xml:space="preserve"> con un capital in</w:t>
      </w:r>
      <w:r w:rsidR="62CE170E">
        <w:t>icial 24.000</w:t>
      </w:r>
      <w:r w:rsidR="00BE13DC">
        <w:t xml:space="preserve"> euros.</w:t>
      </w:r>
      <w:r w:rsidR="62CE170E">
        <w:t xml:space="preserve"> </w:t>
      </w:r>
    </w:p>
    <w:p w14:paraId="0F1DE079" w14:textId="135375F2" w:rsidR="00607283" w:rsidRDefault="00607283" w:rsidP="00C6350C">
      <w:pPr>
        <w:pStyle w:val="texto"/>
        <w:spacing w:before="120" w:after="120"/>
      </w:pPr>
      <w:r>
        <w:t>En 2022, la UPNA mediante un crédito extraordinario aportó 396.568 euros a la fundación para que pudiera hacer frente a posibles desequilibrios presupuestarios en 2023.</w:t>
      </w:r>
    </w:p>
    <w:p w14:paraId="61236711" w14:textId="4EAD5FF6" w:rsidR="00C6350C" w:rsidRPr="00670292" w:rsidRDefault="00C6350C" w:rsidP="00C6350C">
      <w:pPr>
        <w:pStyle w:val="texto"/>
        <w:spacing w:before="120" w:after="120"/>
        <w:rPr>
          <w:spacing w:val="4"/>
        </w:rPr>
      </w:pPr>
      <w:r w:rsidRPr="00670292">
        <w:rPr>
          <w:spacing w:val="4"/>
        </w:rPr>
        <w:t>Las cuentas anuales de</w:t>
      </w:r>
      <w:r w:rsidR="00607283">
        <w:rPr>
          <w:spacing w:val="4"/>
        </w:rPr>
        <w:t xml:space="preserve"> 2022 de</w:t>
      </w:r>
      <w:r w:rsidRPr="00670292">
        <w:rPr>
          <w:spacing w:val="4"/>
        </w:rPr>
        <w:t xml:space="preserve"> la </w:t>
      </w:r>
      <w:r w:rsidR="00E87DC3">
        <w:rPr>
          <w:spacing w:val="4"/>
        </w:rPr>
        <w:t>f</w:t>
      </w:r>
      <w:r w:rsidRPr="00670292">
        <w:rPr>
          <w:spacing w:val="4"/>
        </w:rPr>
        <w:t xml:space="preserve">undación </w:t>
      </w:r>
      <w:r w:rsidRPr="00670292">
        <w:rPr>
          <w:spacing w:val="4"/>
        </w:rPr>
        <w:tab/>
        <w:t>fueron objeto de auditoría financiera por una firma privada, emitiéndose una opinión favorable.</w:t>
      </w:r>
    </w:p>
    <w:p w14:paraId="2635CEEB" w14:textId="4A995AC3" w:rsidR="00C6350C" w:rsidRDefault="00E87DC3" w:rsidP="00C6350C">
      <w:pPr>
        <w:pStyle w:val="texto"/>
        <w:spacing w:after="120"/>
      </w:pPr>
      <w:r>
        <w:t>En 2022</w:t>
      </w:r>
      <w:r w:rsidR="00C6350C" w:rsidRPr="00730AE6">
        <w:t xml:space="preserve">, la </w:t>
      </w:r>
      <w:r>
        <w:t>f</w:t>
      </w:r>
      <w:r w:rsidR="00C6350C">
        <w:t>undación</w:t>
      </w:r>
      <w:r w:rsidR="00C6350C" w:rsidRPr="00730AE6">
        <w:t xml:space="preserve"> presenta</w:t>
      </w:r>
      <w:r w:rsidR="00607283">
        <w:t>ba</w:t>
      </w:r>
      <w:r w:rsidR="00C6350C" w:rsidRPr="00730AE6">
        <w:t xml:space="preserve"> las siguientes magnitudes relevantes de su actividad económico-financiera y su comparación con el ejercicio anterior:</w:t>
      </w:r>
    </w:p>
    <w:p w14:paraId="794FDBBE" w14:textId="2113DB52" w:rsidR="00C6350C" w:rsidRPr="00F5594F" w:rsidRDefault="00C6350C" w:rsidP="00C6350C">
      <w:pPr>
        <w:pStyle w:val="texto"/>
        <w:spacing w:after="0"/>
        <w:jc w:val="right"/>
        <w:rPr>
          <w:rFonts w:ascii="Arial" w:hAnsi="Arial" w:cs="Arial"/>
          <w:sz w:val="18"/>
          <w:szCs w:val="18"/>
        </w:rPr>
      </w:pPr>
      <w:r w:rsidRPr="00F5594F">
        <w:rPr>
          <w:rFonts w:ascii="Arial" w:hAnsi="Arial" w:cs="Arial"/>
          <w:sz w:val="18"/>
          <w:szCs w:val="18"/>
        </w:rPr>
        <w:t xml:space="preserve">(En </w:t>
      </w:r>
      <w:r w:rsidR="00097053">
        <w:rPr>
          <w:rFonts w:ascii="Arial" w:hAnsi="Arial" w:cs="Arial"/>
          <w:sz w:val="18"/>
          <w:szCs w:val="18"/>
        </w:rPr>
        <w:t>miles</w:t>
      </w:r>
      <w:r w:rsidRPr="00F5594F">
        <w:rPr>
          <w:rFonts w:ascii="Arial" w:hAnsi="Arial" w:cs="Arial"/>
          <w:sz w:val="18"/>
          <w:szCs w:val="18"/>
        </w:rPr>
        <w:t>)</w:t>
      </w:r>
    </w:p>
    <w:tbl>
      <w:tblPr>
        <w:tblW w:w="8891" w:type="dxa"/>
        <w:jc w:val="center"/>
        <w:tblCellMar>
          <w:left w:w="70" w:type="dxa"/>
          <w:right w:w="70" w:type="dxa"/>
        </w:tblCellMar>
        <w:tblLook w:val="04A0" w:firstRow="1" w:lastRow="0" w:firstColumn="1" w:lastColumn="0" w:noHBand="0" w:noVBand="1"/>
      </w:tblPr>
      <w:tblGrid>
        <w:gridCol w:w="6289"/>
        <w:gridCol w:w="1390"/>
        <w:gridCol w:w="1212"/>
      </w:tblGrid>
      <w:tr w:rsidR="003825F1" w:rsidRPr="000B5D44" w14:paraId="5A7C7E37" w14:textId="77777777" w:rsidTr="60353C01">
        <w:trPr>
          <w:trHeight w:val="255"/>
          <w:jc w:val="center"/>
        </w:trPr>
        <w:tc>
          <w:tcPr>
            <w:tcW w:w="6289" w:type="dxa"/>
            <w:tcBorders>
              <w:top w:val="single" w:sz="4" w:space="0" w:color="auto"/>
              <w:bottom w:val="single" w:sz="4" w:space="0" w:color="auto"/>
            </w:tcBorders>
            <w:shd w:val="clear" w:color="auto" w:fill="8DB3E2" w:themeFill="text2" w:themeFillTint="66"/>
            <w:noWrap/>
            <w:vAlign w:val="center"/>
          </w:tcPr>
          <w:p w14:paraId="07AE0814" w14:textId="1196BB9F" w:rsidR="00C6350C" w:rsidRPr="000B5D44" w:rsidRDefault="00C6350C" w:rsidP="000B5D44">
            <w:pPr>
              <w:pStyle w:val="cuadroCabe"/>
              <w:jc w:val="left"/>
              <w:rPr>
                <w:rFonts w:cs="Arial"/>
                <w:lang w:val="es-ES" w:eastAsia="es-ES"/>
              </w:rPr>
            </w:pPr>
          </w:p>
        </w:tc>
        <w:tc>
          <w:tcPr>
            <w:tcW w:w="1390" w:type="dxa"/>
            <w:tcBorders>
              <w:top w:val="single" w:sz="4" w:space="0" w:color="auto"/>
              <w:bottom w:val="single" w:sz="4" w:space="0" w:color="auto"/>
            </w:tcBorders>
            <w:shd w:val="clear" w:color="auto" w:fill="8DB3E2" w:themeFill="text2" w:themeFillTint="66"/>
            <w:noWrap/>
            <w:vAlign w:val="center"/>
            <w:hideMark/>
          </w:tcPr>
          <w:p w14:paraId="3A78AB14" w14:textId="2193D4FD" w:rsidR="00C6350C" w:rsidRPr="000B5D44" w:rsidRDefault="00097053" w:rsidP="000B5D44">
            <w:pPr>
              <w:pStyle w:val="cuadroCabe"/>
              <w:jc w:val="right"/>
              <w:rPr>
                <w:rFonts w:cs="Arial"/>
                <w:lang w:val="es-ES" w:eastAsia="es-ES"/>
              </w:rPr>
            </w:pPr>
            <w:r w:rsidRPr="000B5D44">
              <w:rPr>
                <w:rFonts w:cs="Arial"/>
                <w:lang w:val="es-ES" w:eastAsia="es-ES"/>
              </w:rPr>
              <w:t>31/12/2021</w:t>
            </w:r>
          </w:p>
        </w:tc>
        <w:tc>
          <w:tcPr>
            <w:tcW w:w="1212" w:type="dxa"/>
            <w:tcBorders>
              <w:top w:val="single" w:sz="4" w:space="0" w:color="auto"/>
              <w:bottom w:val="single" w:sz="4" w:space="0" w:color="auto"/>
            </w:tcBorders>
            <w:shd w:val="clear" w:color="auto" w:fill="8DB3E2" w:themeFill="text2" w:themeFillTint="66"/>
            <w:noWrap/>
            <w:vAlign w:val="center"/>
            <w:hideMark/>
          </w:tcPr>
          <w:p w14:paraId="4247E081" w14:textId="0DC51FAE" w:rsidR="00C6350C" w:rsidRPr="000B5D44" w:rsidRDefault="00C6350C" w:rsidP="000B5D44">
            <w:pPr>
              <w:pStyle w:val="cuadroCabe"/>
              <w:jc w:val="right"/>
              <w:rPr>
                <w:rFonts w:cs="Arial"/>
                <w:lang w:val="es-ES" w:eastAsia="es-ES"/>
              </w:rPr>
            </w:pPr>
            <w:r w:rsidRPr="000B5D44">
              <w:rPr>
                <w:rFonts w:cs="Arial"/>
                <w:lang w:val="es-ES" w:eastAsia="es-ES"/>
              </w:rPr>
              <w:t>31/12/20</w:t>
            </w:r>
            <w:r w:rsidR="00097053" w:rsidRPr="000B5D44">
              <w:rPr>
                <w:rFonts w:cs="Arial"/>
                <w:lang w:val="es-ES" w:eastAsia="es-ES"/>
              </w:rPr>
              <w:t>22</w:t>
            </w:r>
          </w:p>
        </w:tc>
      </w:tr>
      <w:tr w:rsidR="003825F1" w:rsidRPr="000B5D44" w14:paraId="7BB90657" w14:textId="77777777" w:rsidTr="60353C01">
        <w:trPr>
          <w:trHeight w:val="198"/>
          <w:jc w:val="center"/>
        </w:trPr>
        <w:tc>
          <w:tcPr>
            <w:tcW w:w="6289" w:type="dxa"/>
            <w:tcBorders>
              <w:top w:val="single" w:sz="4" w:space="0" w:color="auto"/>
              <w:bottom w:val="single" w:sz="2" w:space="0" w:color="auto"/>
            </w:tcBorders>
            <w:shd w:val="clear" w:color="auto" w:fill="auto"/>
            <w:noWrap/>
            <w:vAlign w:val="center"/>
          </w:tcPr>
          <w:p w14:paraId="7502FD83"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Fondos propios</w:t>
            </w:r>
          </w:p>
        </w:tc>
        <w:tc>
          <w:tcPr>
            <w:tcW w:w="1390" w:type="dxa"/>
            <w:tcBorders>
              <w:top w:val="single" w:sz="4" w:space="0" w:color="auto"/>
              <w:bottom w:val="single" w:sz="2" w:space="0" w:color="auto"/>
            </w:tcBorders>
            <w:shd w:val="clear" w:color="auto" w:fill="auto"/>
            <w:noWrap/>
            <w:vAlign w:val="center"/>
          </w:tcPr>
          <w:p w14:paraId="0EC47C42" w14:textId="4328781A"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408</w:t>
            </w:r>
          </w:p>
        </w:tc>
        <w:tc>
          <w:tcPr>
            <w:tcW w:w="1212" w:type="dxa"/>
            <w:tcBorders>
              <w:top w:val="single" w:sz="4" w:space="0" w:color="auto"/>
              <w:bottom w:val="single" w:sz="2" w:space="0" w:color="auto"/>
            </w:tcBorders>
            <w:shd w:val="clear" w:color="auto" w:fill="auto"/>
            <w:noWrap/>
            <w:vAlign w:val="center"/>
          </w:tcPr>
          <w:p w14:paraId="22DFB896" w14:textId="2F273106"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480</w:t>
            </w:r>
          </w:p>
        </w:tc>
      </w:tr>
      <w:tr w:rsidR="003825F1" w:rsidRPr="000B5D44" w14:paraId="1E3394E8"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04352C1F"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Pasivo corriente</w:t>
            </w:r>
          </w:p>
        </w:tc>
        <w:tc>
          <w:tcPr>
            <w:tcW w:w="1390" w:type="dxa"/>
            <w:tcBorders>
              <w:top w:val="single" w:sz="2" w:space="0" w:color="auto"/>
              <w:bottom w:val="single" w:sz="2" w:space="0" w:color="auto"/>
            </w:tcBorders>
            <w:shd w:val="clear" w:color="auto" w:fill="auto"/>
            <w:noWrap/>
            <w:vAlign w:val="center"/>
          </w:tcPr>
          <w:p w14:paraId="06EA6620" w14:textId="2BCE4B33"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1.894</w:t>
            </w:r>
          </w:p>
        </w:tc>
        <w:tc>
          <w:tcPr>
            <w:tcW w:w="1212" w:type="dxa"/>
            <w:tcBorders>
              <w:top w:val="single" w:sz="2" w:space="0" w:color="auto"/>
              <w:bottom w:val="single" w:sz="2" w:space="0" w:color="auto"/>
            </w:tcBorders>
            <w:shd w:val="clear" w:color="auto" w:fill="auto"/>
            <w:noWrap/>
            <w:vAlign w:val="center"/>
          </w:tcPr>
          <w:p w14:paraId="695C8A54" w14:textId="748F1ADB"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1.210</w:t>
            </w:r>
          </w:p>
        </w:tc>
      </w:tr>
      <w:tr w:rsidR="003825F1" w:rsidRPr="000B5D44" w14:paraId="6A8E0289"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3BE43A55"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Activo no corriente</w:t>
            </w:r>
          </w:p>
        </w:tc>
        <w:tc>
          <w:tcPr>
            <w:tcW w:w="1390" w:type="dxa"/>
            <w:tcBorders>
              <w:top w:val="single" w:sz="2" w:space="0" w:color="auto"/>
              <w:bottom w:val="single" w:sz="2" w:space="0" w:color="auto"/>
            </w:tcBorders>
            <w:shd w:val="clear" w:color="auto" w:fill="auto"/>
            <w:noWrap/>
            <w:vAlign w:val="center"/>
          </w:tcPr>
          <w:p w14:paraId="3D9EB59B" w14:textId="6981285D"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65</w:t>
            </w:r>
          </w:p>
        </w:tc>
        <w:tc>
          <w:tcPr>
            <w:tcW w:w="1212" w:type="dxa"/>
            <w:tcBorders>
              <w:top w:val="single" w:sz="2" w:space="0" w:color="auto"/>
              <w:bottom w:val="single" w:sz="2" w:space="0" w:color="auto"/>
            </w:tcBorders>
            <w:shd w:val="clear" w:color="auto" w:fill="auto"/>
            <w:noWrap/>
            <w:vAlign w:val="center"/>
          </w:tcPr>
          <w:p w14:paraId="0CA9D646" w14:textId="68CE3F37"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64</w:t>
            </w:r>
          </w:p>
        </w:tc>
      </w:tr>
      <w:tr w:rsidR="003825F1" w:rsidRPr="000B5D44" w14:paraId="12F01CEF"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65042A11"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Tesorería</w:t>
            </w:r>
          </w:p>
        </w:tc>
        <w:tc>
          <w:tcPr>
            <w:tcW w:w="1390" w:type="dxa"/>
            <w:tcBorders>
              <w:top w:val="single" w:sz="2" w:space="0" w:color="auto"/>
              <w:bottom w:val="single" w:sz="2" w:space="0" w:color="auto"/>
            </w:tcBorders>
            <w:shd w:val="clear" w:color="auto" w:fill="auto"/>
            <w:noWrap/>
            <w:vAlign w:val="center"/>
          </w:tcPr>
          <w:p w14:paraId="6BCEC862" w14:textId="3EA374F8"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1.165</w:t>
            </w:r>
          </w:p>
        </w:tc>
        <w:tc>
          <w:tcPr>
            <w:tcW w:w="1212" w:type="dxa"/>
            <w:tcBorders>
              <w:top w:val="single" w:sz="2" w:space="0" w:color="auto"/>
              <w:bottom w:val="single" w:sz="2" w:space="0" w:color="auto"/>
            </w:tcBorders>
            <w:shd w:val="clear" w:color="auto" w:fill="auto"/>
            <w:noWrap/>
            <w:vAlign w:val="center"/>
          </w:tcPr>
          <w:p w14:paraId="76EA3B41" w14:textId="19DD6B56"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992</w:t>
            </w:r>
          </w:p>
        </w:tc>
      </w:tr>
      <w:tr w:rsidR="003825F1" w:rsidRPr="000B5D44" w14:paraId="592AF24D"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2092BB18"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Ingresos de la actividad propia</w:t>
            </w:r>
          </w:p>
        </w:tc>
        <w:tc>
          <w:tcPr>
            <w:tcW w:w="1390" w:type="dxa"/>
            <w:tcBorders>
              <w:top w:val="single" w:sz="2" w:space="0" w:color="auto"/>
              <w:bottom w:val="single" w:sz="2" w:space="0" w:color="auto"/>
            </w:tcBorders>
            <w:shd w:val="clear" w:color="auto" w:fill="auto"/>
            <w:noWrap/>
            <w:vAlign w:val="center"/>
          </w:tcPr>
          <w:p w14:paraId="38203906" w14:textId="14D3303B"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4.971</w:t>
            </w:r>
          </w:p>
        </w:tc>
        <w:tc>
          <w:tcPr>
            <w:tcW w:w="1212" w:type="dxa"/>
            <w:tcBorders>
              <w:top w:val="single" w:sz="2" w:space="0" w:color="auto"/>
              <w:bottom w:val="single" w:sz="2" w:space="0" w:color="auto"/>
            </w:tcBorders>
            <w:shd w:val="clear" w:color="auto" w:fill="auto"/>
            <w:noWrap/>
            <w:vAlign w:val="center"/>
          </w:tcPr>
          <w:p w14:paraId="47386296" w14:textId="1E7024E3"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5.027</w:t>
            </w:r>
          </w:p>
        </w:tc>
      </w:tr>
      <w:tr w:rsidR="003825F1" w:rsidRPr="000B5D44" w14:paraId="7EB1ABA5"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5F9E5DB2" w14:textId="1416E200" w:rsidR="00C6350C" w:rsidRPr="000B5D44" w:rsidRDefault="00C6350C" w:rsidP="000B5D44">
            <w:pPr>
              <w:pStyle w:val="texto"/>
              <w:spacing w:after="0"/>
              <w:ind w:firstLine="0"/>
              <w:jc w:val="left"/>
              <w:rPr>
                <w:rFonts w:ascii="Arial Narrow" w:hAnsi="Arial Narrow"/>
                <w:sz w:val="20"/>
                <w:szCs w:val="20"/>
              </w:rPr>
            </w:pPr>
            <w:r w:rsidRPr="60353C01">
              <w:rPr>
                <w:rFonts w:ascii="Arial Narrow" w:hAnsi="Arial Narrow"/>
                <w:sz w:val="20"/>
                <w:szCs w:val="20"/>
              </w:rPr>
              <w:t>Ingresos aplicación</w:t>
            </w:r>
            <w:r w:rsidR="03D92B80" w:rsidRPr="60353C01">
              <w:rPr>
                <w:rFonts w:ascii="Arial Narrow" w:hAnsi="Arial Narrow"/>
                <w:sz w:val="20"/>
                <w:szCs w:val="20"/>
              </w:rPr>
              <w:t xml:space="preserve"> encargo</w:t>
            </w:r>
            <w:r w:rsidRPr="60353C01">
              <w:rPr>
                <w:rFonts w:ascii="Arial Narrow" w:hAnsi="Arial Narrow"/>
                <w:sz w:val="20"/>
                <w:szCs w:val="20"/>
              </w:rPr>
              <w:t xml:space="preserve"> Universidad</w:t>
            </w:r>
          </w:p>
        </w:tc>
        <w:tc>
          <w:tcPr>
            <w:tcW w:w="1390" w:type="dxa"/>
            <w:tcBorders>
              <w:top w:val="single" w:sz="2" w:space="0" w:color="auto"/>
              <w:bottom w:val="single" w:sz="2" w:space="0" w:color="auto"/>
            </w:tcBorders>
            <w:shd w:val="clear" w:color="auto" w:fill="auto"/>
            <w:noWrap/>
            <w:vAlign w:val="center"/>
          </w:tcPr>
          <w:p w14:paraId="597D5AD1" w14:textId="4652BD1B"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568</w:t>
            </w:r>
          </w:p>
        </w:tc>
        <w:tc>
          <w:tcPr>
            <w:tcW w:w="1212" w:type="dxa"/>
            <w:tcBorders>
              <w:top w:val="single" w:sz="2" w:space="0" w:color="auto"/>
              <w:bottom w:val="single" w:sz="2" w:space="0" w:color="auto"/>
            </w:tcBorders>
            <w:shd w:val="clear" w:color="auto" w:fill="auto"/>
            <w:noWrap/>
            <w:vAlign w:val="center"/>
          </w:tcPr>
          <w:p w14:paraId="3911E602" w14:textId="56532533"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646</w:t>
            </w:r>
          </w:p>
        </w:tc>
      </w:tr>
      <w:tr w:rsidR="003825F1" w:rsidRPr="000B5D44" w14:paraId="5B316885"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0112DFBE"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Gastos de personal</w:t>
            </w:r>
          </w:p>
        </w:tc>
        <w:tc>
          <w:tcPr>
            <w:tcW w:w="1390" w:type="dxa"/>
            <w:tcBorders>
              <w:top w:val="single" w:sz="2" w:space="0" w:color="auto"/>
              <w:bottom w:val="single" w:sz="2" w:space="0" w:color="auto"/>
            </w:tcBorders>
            <w:shd w:val="clear" w:color="auto" w:fill="auto"/>
            <w:noWrap/>
            <w:vAlign w:val="center"/>
          </w:tcPr>
          <w:p w14:paraId="4C1E26CF" w14:textId="4B3CBFCA"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2.009</w:t>
            </w:r>
          </w:p>
        </w:tc>
        <w:tc>
          <w:tcPr>
            <w:tcW w:w="1212" w:type="dxa"/>
            <w:tcBorders>
              <w:top w:val="single" w:sz="2" w:space="0" w:color="auto"/>
              <w:bottom w:val="single" w:sz="2" w:space="0" w:color="auto"/>
            </w:tcBorders>
            <w:shd w:val="clear" w:color="auto" w:fill="auto"/>
            <w:noWrap/>
            <w:vAlign w:val="center"/>
          </w:tcPr>
          <w:p w14:paraId="3BC3A22D" w14:textId="2F9219CC"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1.896</w:t>
            </w:r>
          </w:p>
        </w:tc>
      </w:tr>
      <w:tr w:rsidR="003825F1" w:rsidRPr="000B5D44" w14:paraId="7F975148"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11839DCC" w14:textId="77777777" w:rsidR="00C6350C" w:rsidRPr="000B5D44" w:rsidRDefault="00C6350C" w:rsidP="000B5D44">
            <w:pPr>
              <w:pStyle w:val="texto"/>
              <w:spacing w:after="0"/>
              <w:ind w:firstLine="0"/>
              <w:jc w:val="left"/>
              <w:rPr>
                <w:rFonts w:ascii="Arial Narrow" w:hAnsi="Arial Narrow"/>
                <w:sz w:val="20"/>
                <w:szCs w:val="20"/>
              </w:rPr>
            </w:pPr>
            <w:r w:rsidRPr="000B5D44">
              <w:rPr>
                <w:rFonts w:ascii="Arial Narrow" w:hAnsi="Arial Narrow"/>
                <w:sz w:val="20"/>
                <w:szCs w:val="20"/>
              </w:rPr>
              <w:t>Resultado del ejercicio</w:t>
            </w:r>
          </w:p>
        </w:tc>
        <w:tc>
          <w:tcPr>
            <w:tcW w:w="1390" w:type="dxa"/>
            <w:tcBorders>
              <w:top w:val="single" w:sz="2" w:space="0" w:color="auto"/>
              <w:bottom w:val="single" w:sz="2" w:space="0" w:color="auto"/>
            </w:tcBorders>
            <w:shd w:val="clear" w:color="auto" w:fill="auto"/>
            <w:noWrap/>
            <w:vAlign w:val="center"/>
          </w:tcPr>
          <w:p w14:paraId="014948AC" w14:textId="29F25903"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11</w:t>
            </w:r>
          </w:p>
        </w:tc>
        <w:tc>
          <w:tcPr>
            <w:tcW w:w="1212" w:type="dxa"/>
            <w:tcBorders>
              <w:top w:val="single" w:sz="2" w:space="0" w:color="auto"/>
              <w:bottom w:val="single" w:sz="2" w:space="0" w:color="auto"/>
            </w:tcBorders>
            <w:shd w:val="clear" w:color="auto" w:fill="auto"/>
            <w:noWrap/>
            <w:vAlign w:val="center"/>
          </w:tcPr>
          <w:p w14:paraId="73758C61" w14:textId="7169BDAE" w:rsidR="00C6350C" w:rsidRPr="000B5D44" w:rsidRDefault="00097053" w:rsidP="000B5D44">
            <w:pPr>
              <w:spacing w:after="0"/>
              <w:ind w:firstLine="0"/>
              <w:jc w:val="right"/>
              <w:rPr>
                <w:rFonts w:ascii="Arial Narrow" w:hAnsi="Arial Narrow"/>
                <w:lang w:val="es-ES" w:eastAsia="es-ES"/>
              </w:rPr>
            </w:pPr>
            <w:r w:rsidRPr="000B5D44">
              <w:rPr>
                <w:rFonts w:ascii="Arial Narrow" w:hAnsi="Arial Narrow"/>
                <w:lang w:val="es-ES" w:eastAsia="es-ES"/>
              </w:rPr>
              <w:t>72</w:t>
            </w:r>
          </w:p>
        </w:tc>
      </w:tr>
      <w:tr w:rsidR="003825F1" w:rsidRPr="000B5D44" w14:paraId="268DD1AE" w14:textId="77777777" w:rsidTr="60353C01">
        <w:trPr>
          <w:trHeight w:val="198"/>
          <w:jc w:val="center"/>
        </w:trPr>
        <w:tc>
          <w:tcPr>
            <w:tcW w:w="6289" w:type="dxa"/>
            <w:tcBorders>
              <w:top w:val="single" w:sz="2" w:space="0" w:color="auto"/>
              <w:bottom w:val="single" w:sz="4" w:space="0" w:color="auto"/>
            </w:tcBorders>
            <w:shd w:val="clear" w:color="auto" w:fill="auto"/>
            <w:noWrap/>
            <w:vAlign w:val="center"/>
          </w:tcPr>
          <w:p w14:paraId="6B16400C" w14:textId="77777777" w:rsidR="00C6350C" w:rsidRPr="000B5D44" w:rsidRDefault="00C6350C" w:rsidP="000B5D44">
            <w:pPr>
              <w:pStyle w:val="texto"/>
              <w:spacing w:after="0"/>
              <w:ind w:firstLine="0"/>
              <w:jc w:val="left"/>
              <w:rPr>
                <w:rFonts w:ascii="Arial" w:hAnsi="Arial" w:cs="Arial"/>
                <w:sz w:val="18"/>
                <w:szCs w:val="20"/>
              </w:rPr>
            </w:pPr>
            <w:r w:rsidRPr="000B5D44">
              <w:rPr>
                <w:rFonts w:ascii="Arial" w:hAnsi="Arial" w:cs="Arial"/>
                <w:sz w:val="18"/>
                <w:szCs w:val="20"/>
              </w:rPr>
              <w:t>Número medio de empleados</w:t>
            </w:r>
          </w:p>
        </w:tc>
        <w:tc>
          <w:tcPr>
            <w:tcW w:w="1390" w:type="dxa"/>
            <w:tcBorders>
              <w:top w:val="single" w:sz="2" w:space="0" w:color="auto"/>
              <w:bottom w:val="single" w:sz="4" w:space="0" w:color="auto"/>
            </w:tcBorders>
            <w:shd w:val="clear" w:color="auto" w:fill="auto"/>
            <w:noWrap/>
            <w:vAlign w:val="center"/>
          </w:tcPr>
          <w:p w14:paraId="4FA4072B" w14:textId="2C89202D" w:rsidR="00C6350C" w:rsidRPr="000B5D44" w:rsidRDefault="00023CDB" w:rsidP="000B5D44">
            <w:pPr>
              <w:spacing w:after="0"/>
              <w:ind w:firstLine="0"/>
              <w:jc w:val="right"/>
              <w:rPr>
                <w:rFonts w:ascii="Arial" w:hAnsi="Arial" w:cs="Arial"/>
                <w:sz w:val="18"/>
                <w:lang w:val="es-ES" w:eastAsia="es-ES"/>
              </w:rPr>
            </w:pPr>
            <w:r w:rsidRPr="000B5D44">
              <w:rPr>
                <w:rFonts w:ascii="Arial" w:hAnsi="Arial" w:cs="Arial"/>
                <w:sz w:val="18"/>
                <w:lang w:val="es-ES" w:eastAsia="es-ES"/>
              </w:rPr>
              <w:t>40,37</w:t>
            </w:r>
          </w:p>
        </w:tc>
        <w:tc>
          <w:tcPr>
            <w:tcW w:w="1212" w:type="dxa"/>
            <w:tcBorders>
              <w:top w:val="single" w:sz="2" w:space="0" w:color="auto"/>
              <w:bottom w:val="single" w:sz="4" w:space="0" w:color="auto"/>
            </w:tcBorders>
            <w:shd w:val="clear" w:color="auto" w:fill="auto"/>
            <w:noWrap/>
            <w:vAlign w:val="center"/>
          </w:tcPr>
          <w:p w14:paraId="62B3CB5E" w14:textId="3B138E02" w:rsidR="00C6350C" w:rsidRPr="000B5D44" w:rsidRDefault="00023CDB" w:rsidP="000B5D44">
            <w:pPr>
              <w:spacing w:after="0"/>
              <w:ind w:firstLine="0"/>
              <w:jc w:val="right"/>
              <w:rPr>
                <w:rFonts w:ascii="Arial" w:hAnsi="Arial" w:cs="Arial"/>
                <w:sz w:val="18"/>
                <w:lang w:val="es-ES" w:eastAsia="es-ES"/>
              </w:rPr>
            </w:pPr>
            <w:r w:rsidRPr="000B5D44">
              <w:rPr>
                <w:rFonts w:ascii="Arial" w:hAnsi="Arial" w:cs="Arial"/>
                <w:sz w:val="18"/>
                <w:lang w:val="es-ES" w:eastAsia="es-ES"/>
              </w:rPr>
              <w:t>41,31</w:t>
            </w:r>
          </w:p>
        </w:tc>
      </w:tr>
    </w:tbl>
    <w:p w14:paraId="6A32B72A" w14:textId="394ABD60" w:rsidR="00406FF4" w:rsidRDefault="00406FF4" w:rsidP="003706C4">
      <w:pPr>
        <w:pStyle w:val="texto"/>
        <w:spacing w:before="240" w:after="240"/>
      </w:pPr>
      <w:r>
        <w:t>El detalle de los gastos e ingresos en los que ha incurrido la fundación en sus distintas áreas es el siguiente:</w:t>
      </w:r>
    </w:p>
    <w:tbl>
      <w:tblPr>
        <w:tblW w:w="8941" w:type="dxa"/>
        <w:tblInd w:w="-1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636"/>
        <w:gridCol w:w="1191"/>
        <w:gridCol w:w="1191"/>
        <w:gridCol w:w="1117"/>
        <w:gridCol w:w="1538"/>
        <w:gridCol w:w="1134"/>
        <w:gridCol w:w="1134"/>
      </w:tblGrid>
      <w:tr w:rsidR="003706C4" w:rsidRPr="003706C4" w14:paraId="1308A377" w14:textId="77777777" w:rsidTr="003706C4">
        <w:trPr>
          <w:trHeight w:val="670"/>
        </w:trPr>
        <w:tc>
          <w:tcPr>
            <w:tcW w:w="1636" w:type="dxa"/>
            <w:shd w:val="clear" w:color="auto" w:fill="8DB3E2" w:themeFill="text2" w:themeFillTint="66"/>
            <w:noWrap/>
            <w:vAlign w:val="center"/>
          </w:tcPr>
          <w:p w14:paraId="430011C6" w14:textId="18E12885" w:rsidR="003706C4" w:rsidRPr="003706C4" w:rsidRDefault="003706C4" w:rsidP="003706C4">
            <w:pPr>
              <w:spacing w:after="0"/>
              <w:ind w:firstLine="0"/>
              <w:jc w:val="center"/>
              <w:rPr>
                <w:rFonts w:ascii="Arial" w:hAnsi="Arial" w:cs="Arial"/>
                <w:bCs/>
                <w:color w:val="000000"/>
                <w:sz w:val="18"/>
                <w:szCs w:val="18"/>
                <w:lang w:val="es-ES" w:eastAsia="es-ES"/>
              </w:rPr>
            </w:pPr>
          </w:p>
        </w:tc>
        <w:tc>
          <w:tcPr>
            <w:tcW w:w="1191" w:type="dxa"/>
            <w:shd w:val="clear" w:color="auto" w:fill="8DB3E2" w:themeFill="text2" w:themeFillTint="66"/>
            <w:vAlign w:val="center"/>
            <w:hideMark/>
          </w:tcPr>
          <w:p w14:paraId="74B6C1AD" w14:textId="77777777" w:rsidR="003706C4" w:rsidRPr="003706C4" w:rsidRDefault="003706C4" w:rsidP="003706C4">
            <w:pPr>
              <w:spacing w:after="0"/>
              <w:ind w:firstLine="0"/>
              <w:jc w:val="right"/>
              <w:rPr>
                <w:rFonts w:ascii="Arial" w:hAnsi="Arial" w:cs="Arial"/>
                <w:bCs/>
                <w:sz w:val="18"/>
                <w:szCs w:val="18"/>
                <w:lang w:val="es-ES" w:eastAsia="es-ES"/>
              </w:rPr>
            </w:pPr>
            <w:r w:rsidRPr="003706C4">
              <w:rPr>
                <w:rFonts w:ascii="Arial" w:hAnsi="Arial" w:cs="Arial"/>
                <w:bCs/>
                <w:sz w:val="18"/>
                <w:szCs w:val="18"/>
                <w:lang w:val="es-ES" w:eastAsia="es-ES"/>
              </w:rPr>
              <w:t xml:space="preserve">Ingresos </w:t>
            </w:r>
          </w:p>
        </w:tc>
        <w:tc>
          <w:tcPr>
            <w:tcW w:w="1191" w:type="dxa"/>
            <w:shd w:val="clear" w:color="auto" w:fill="8DB3E2" w:themeFill="text2" w:themeFillTint="66"/>
            <w:vAlign w:val="center"/>
            <w:hideMark/>
          </w:tcPr>
          <w:p w14:paraId="22310781" w14:textId="77777777" w:rsidR="003706C4" w:rsidRPr="003706C4" w:rsidRDefault="003706C4" w:rsidP="003706C4">
            <w:pPr>
              <w:spacing w:after="0"/>
              <w:ind w:firstLine="0"/>
              <w:jc w:val="right"/>
              <w:rPr>
                <w:rFonts w:ascii="Arial" w:hAnsi="Arial" w:cs="Arial"/>
                <w:bCs/>
                <w:sz w:val="18"/>
                <w:szCs w:val="18"/>
                <w:lang w:val="es-ES" w:eastAsia="es-ES"/>
              </w:rPr>
            </w:pPr>
            <w:r w:rsidRPr="003706C4">
              <w:rPr>
                <w:rFonts w:ascii="Arial" w:hAnsi="Arial" w:cs="Arial"/>
                <w:bCs/>
                <w:sz w:val="18"/>
                <w:szCs w:val="18"/>
                <w:lang w:val="es-ES" w:eastAsia="es-ES"/>
              </w:rPr>
              <w:t>Gastos</w:t>
            </w:r>
          </w:p>
        </w:tc>
        <w:tc>
          <w:tcPr>
            <w:tcW w:w="1117" w:type="dxa"/>
            <w:shd w:val="clear" w:color="auto" w:fill="8DB3E2" w:themeFill="text2" w:themeFillTint="66"/>
            <w:vAlign w:val="center"/>
            <w:hideMark/>
          </w:tcPr>
          <w:p w14:paraId="4C653DB1" w14:textId="77777777" w:rsidR="003706C4" w:rsidRDefault="003706C4" w:rsidP="003706C4">
            <w:pPr>
              <w:spacing w:after="0"/>
              <w:ind w:firstLine="0"/>
              <w:jc w:val="right"/>
              <w:rPr>
                <w:rFonts w:ascii="Arial" w:hAnsi="Arial" w:cs="Arial"/>
                <w:bCs/>
                <w:sz w:val="18"/>
                <w:szCs w:val="18"/>
                <w:lang w:val="es-ES" w:eastAsia="es-ES"/>
              </w:rPr>
            </w:pPr>
            <w:r w:rsidRPr="003706C4">
              <w:rPr>
                <w:rFonts w:ascii="Arial" w:hAnsi="Arial" w:cs="Arial"/>
                <w:bCs/>
                <w:sz w:val="18"/>
                <w:szCs w:val="18"/>
                <w:lang w:val="es-ES" w:eastAsia="es-ES"/>
              </w:rPr>
              <w:t xml:space="preserve">Gasto PDI </w:t>
            </w:r>
          </w:p>
          <w:p w14:paraId="4DF9AADE" w14:textId="59632A93" w:rsidR="003706C4" w:rsidRPr="003706C4" w:rsidRDefault="003706C4" w:rsidP="003706C4">
            <w:pPr>
              <w:spacing w:after="0"/>
              <w:ind w:firstLine="0"/>
              <w:jc w:val="right"/>
              <w:rPr>
                <w:rFonts w:ascii="Arial" w:hAnsi="Arial" w:cs="Arial"/>
                <w:bCs/>
                <w:sz w:val="18"/>
                <w:szCs w:val="18"/>
                <w:lang w:val="es-ES" w:eastAsia="es-ES"/>
              </w:rPr>
            </w:pPr>
            <w:r w:rsidRPr="003706C4">
              <w:rPr>
                <w:rFonts w:ascii="Arial" w:hAnsi="Arial" w:cs="Arial"/>
                <w:bCs/>
                <w:sz w:val="18"/>
                <w:szCs w:val="18"/>
                <w:lang w:val="es-ES" w:eastAsia="es-ES"/>
              </w:rPr>
              <w:t>UPNA</w:t>
            </w:r>
          </w:p>
        </w:tc>
        <w:tc>
          <w:tcPr>
            <w:tcW w:w="1538" w:type="dxa"/>
            <w:shd w:val="clear" w:color="auto" w:fill="8DB3E2" w:themeFill="text2" w:themeFillTint="66"/>
            <w:vAlign w:val="center"/>
            <w:hideMark/>
          </w:tcPr>
          <w:p w14:paraId="3F8DF05A" w14:textId="77777777" w:rsidR="003706C4" w:rsidRDefault="003706C4" w:rsidP="003706C4">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Resultado antes de i</w:t>
            </w:r>
            <w:r w:rsidRPr="003706C4">
              <w:rPr>
                <w:rFonts w:ascii="Arial" w:hAnsi="Arial" w:cs="Arial"/>
                <w:bCs/>
                <w:sz w:val="18"/>
                <w:szCs w:val="18"/>
                <w:lang w:val="es-ES" w:eastAsia="es-ES"/>
              </w:rPr>
              <w:t xml:space="preserve">ngresos </w:t>
            </w:r>
          </w:p>
          <w:p w14:paraId="7E1CD9AA" w14:textId="0E391958" w:rsidR="003706C4" w:rsidRPr="003706C4" w:rsidRDefault="003706C4" w:rsidP="003706C4">
            <w:pPr>
              <w:spacing w:after="0"/>
              <w:ind w:firstLine="0"/>
              <w:jc w:val="right"/>
              <w:rPr>
                <w:rFonts w:ascii="Arial" w:hAnsi="Arial" w:cs="Arial"/>
                <w:bCs/>
                <w:sz w:val="18"/>
                <w:szCs w:val="18"/>
                <w:lang w:val="es-ES" w:eastAsia="es-ES"/>
              </w:rPr>
            </w:pPr>
            <w:r w:rsidRPr="003706C4">
              <w:rPr>
                <w:rFonts w:ascii="Arial" w:hAnsi="Arial" w:cs="Arial"/>
                <w:bCs/>
                <w:sz w:val="18"/>
                <w:szCs w:val="18"/>
                <w:lang w:val="es-ES" w:eastAsia="es-ES"/>
              </w:rPr>
              <w:t>encargo</w:t>
            </w:r>
          </w:p>
        </w:tc>
        <w:tc>
          <w:tcPr>
            <w:tcW w:w="1134" w:type="dxa"/>
            <w:shd w:val="clear" w:color="auto" w:fill="8DB3E2" w:themeFill="text2" w:themeFillTint="66"/>
            <w:vAlign w:val="center"/>
            <w:hideMark/>
          </w:tcPr>
          <w:p w14:paraId="33D758DA" w14:textId="6CFD42AE" w:rsidR="003706C4" w:rsidRPr="003706C4" w:rsidRDefault="003706C4" w:rsidP="003706C4">
            <w:pPr>
              <w:spacing w:after="0"/>
              <w:ind w:firstLine="0"/>
              <w:jc w:val="right"/>
              <w:rPr>
                <w:rFonts w:ascii="Arial" w:hAnsi="Arial" w:cs="Arial"/>
                <w:bCs/>
                <w:sz w:val="18"/>
                <w:szCs w:val="18"/>
                <w:lang w:val="es-ES" w:eastAsia="es-ES"/>
              </w:rPr>
            </w:pPr>
            <w:r w:rsidRPr="003706C4">
              <w:rPr>
                <w:rFonts w:ascii="Arial" w:hAnsi="Arial" w:cs="Arial"/>
                <w:bCs/>
                <w:sz w:val="18"/>
                <w:szCs w:val="18"/>
                <w:lang w:val="es-ES" w:eastAsia="es-ES"/>
              </w:rPr>
              <w:t xml:space="preserve">Ingreso encargo </w:t>
            </w:r>
            <w:r>
              <w:rPr>
                <w:rFonts w:ascii="Arial" w:hAnsi="Arial" w:cs="Arial"/>
                <w:bCs/>
                <w:sz w:val="18"/>
                <w:szCs w:val="18"/>
                <w:lang w:val="es-ES" w:eastAsia="es-ES"/>
              </w:rPr>
              <w:t>(incluye gasto PDI UPNA)</w:t>
            </w:r>
          </w:p>
        </w:tc>
        <w:tc>
          <w:tcPr>
            <w:tcW w:w="1134" w:type="dxa"/>
            <w:shd w:val="clear" w:color="auto" w:fill="8DB3E2" w:themeFill="text2" w:themeFillTint="66"/>
            <w:vAlign w:val="center"/>
            <w:hideMark/>
          </w:tcPr>
          <w:p w14:paraId="2FA67D41" w14:textId="77777777" w:rsidR="003706C4" w:rsidRDefault="003706C4" w:rsidP="003706C4">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xml:space="preserve">Resultado </w:t>
            </w:r>
          </w:p>
          <w:p w14:paraId="5E41B31C" w14:textId="346206AA" w:rsidR="003706C4" w:rsidRDefault="003706C4" w:rsidP="003706C4">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xml:space="preserve">contable </w:t>
            </w:r>
          </w:p>
          <w:p w14:paraId="6778740A" w14:textId="5D4940A4" w:rsidR="003706C4" w:rsidRPr="003706C4" w:rsidRDefault="003706C4" w:rsidP="003706C4">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fundación</w:t>
            </w:r>
          </w:p>
        </w:tc>
      </w:tr>
      <w:tr w:rsidR="003706C4" w:rsidRPr="003706C4" w14:paraId="0E7F727D" w14:textId="77777777" w:rsidTr="009F55E9">
        <w:trPr>
          <w:trHeight w:val="198"/>
        </w:trPr>
        <w:tc>
          <w:tcPr>
            <w:tcW w:w="1636" w:type="dxa"/>
            <w:tcBorders>
              <w:bottom w:val="single" w:sz="2" w:space="0" w:color="auto"/>
            </w:tcBorders>
            <w:shd w:val="clear" w:color="auto" w:fill="auto"/>
            <w:noWrap/>
            <w:vAlign w:val="center"/>
            <w:hideMark/>
          </w:tcPr>
          <w:p w14:paraId="4D73BB0F" w14:textId="77777777" w:rsidR="003706C4" w:rsidRPr="003706C4" w:rsidRDefault="003706C4" w:rsidP="003706C4">
            <w:pPr>
              <w:spacing w:after="0"/>
              <w:ind w:firstLine="0"/>
              <w:jc w:val="left"/>
              <w:rPr>
                <w:rFonts w:ascii="Arial Narrow" w:hAnsi="Arial Narrow" w:cs="Calibri"/>
                <w:color w:val="000000"/>
                <w:lang w:val="es-ES" w:eastAsia="es-ES"/>
              </w:rPr>
            </w:pPr>
            <w:r w:rsidRPr="003706C4">
              <w:rPr>
                <w:rFonts w:ascii="Arial Narrow" w:hAnsi="Arial Narrow" w:cs="Calibri"/>
                <w:color w:val="000000"/>
                <w:lang w:val="es-ES" w:eastAsia="es-ES"/>
              </w:rPr>
              <w:t xml:space="preserve">Formación </w:t>
            </w:r>
          </w:p>
        </w:tc>
        <w:tc>
          <w:tcPr>
            <w:tcW w:w="1191" w:type="dxa"/>
            <w:tcBorders>
              <w:bottom w:val="single" w:sz="2" w:space="0" w:color="auto"/>
            </w:tcBorders>
            <w:shd w:val="clear" w:color="auto" w:fill="auto"/>
            <w:noWrap/>
            <w:vAlign w:val="center"/>
            <w:hideMark/>
          </w:tcPr>
          <w:p w14:paraId="6BDC1C71" w14:textId="3BAF84BA"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1.224.318 </w:t>
            </w:r>
          </w:p>
        </w:tc>
        <w:tc>
          <w:tcPr>
            <w:tcW w:w="1191" w:type="dxa"/>
            <w:tcBorders>
              <w:bottom w:val="single" w:sz="2" w:space="0" w:color="auto"/>
            </w:tcBorders>
            <w:shd w:val="clear" w:color="auto" w:fill="auto"/>
            <w:noWrap/>
            <w:vAlign w:val="center"/>
            <w:hideMark/>
          </w:tcPr>
          <w:p w14:paraId="763C0DC3" w14:textId="71D95D5E"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1.006.886 </w:t>
            </w:r>
          </w:p>
        </w:tc>
        <w:tc>
          <w:tcPr>
            <w:tcW w:w="1117" w:type="dxa"/>
            <w:tcBorders>
              <w:bottom w:val="single" w:sz="2" w:space="0" w:color="auto"/>
            </w:tcBorders>
            <w:shd w:val="clear" w:color="auto" w:fill="auto"/>
            <w:noWrap/>
            <w:vAlign w:val="center"/>
            <w:hideMark/>
          </w:tcPr>
          <w:p w14:paraId="78E8F5A3" w14:textId="05918EE0"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381.584 </w:t>
            </w:r>
          </w:p>
        </w:tc>
        <w:tc>
          <w:tcPr>
            <w:tcW w:w="1538" w:type="dxa"/>
            <w:tcBorders>
              <w:bottom w:val="single" w:sz="2" w:space="0" w:color="auto"/>
            </w:tcBorders>
            <w:shd w:val="clear" w:color="auto" w:fill="auto"/>
            <w:noWrap/>
            <w:vAlign w:val="center"/>
            <w:hideMark/>
          </w:tcPr>
          <w:p w14:paraId="1C245B8A" w14:textId="0B975C36"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-164.152 </w:t>
            </w:r>
          </w:p>
        </w:tc>
        <w:tc>
          <w:tcPr>
            <w:tcW w:w="1134" w:type="dxa"/>
            <w:vMerge w:val="restart"/>
            <w:tcBorders>
              <w:bottom w:val="single" w:sz="2" w:space="0" w:color="auto"/>
            </w:tcBorders>
            <w:shd w:val="clear" w:color="auto" w:fill="auto"/>
            <w:noWrap/>
            <w:vAlign w:val="center"/>
            <w:hideMark/>
          </w:tcPr>
          <w:p w14:paraId="39D87135" w14:textId="563DDEA6"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645.978 </w:t>
            </w:r>
          </w:p>
        </w:tc>
        <w:tc>
          <w:tcPr>
            <w:tcW w:w="1134" w:type="dxa"/>
            <w:vMerge w:val="restart"/>
            <w:tcBorders>
              <w:bottom w:val="single" w:sz="2" w:space="0" w:color="auto"/>
            </w:tcBorders>
            <w:shd w:val="clear" w:color="auto" w:fill="auto"/>
            <w:noWrap/>
            <w:vAlign w:val="center"/>
            <w:hideMark/>
          </w:tcPr>
          <w:p w14:paraId="3F7BE14F" w14:textId="4D453A5E" w:rsidR="003706C4" w:rsidRPr="003706C4" w:rsidRDefault="003706C4" w:rsidP="003706C4">
            <w:pPr>
              <w:spacing w:after="0"/>
              <w:ind w:firstLine="0"/>
              <w:jc w:val="right"/>
              <w:rPr>
                <w:rFonts w:ascii="Arial Narrow" w:hAnsi="Arial Narrow" w:cs="Calibri"/>
                <w:bCs/>
                <w:lang w:val="es-ES" w:eastAsia="es-ES"/>
              </w:rPr>
            </w:pPr>
            <w:r w:rsidRPr="003706C4">
              <w:rPr>
                <w:rFonts w:ascii="Arial Narrow" w:hAnsi="Arial Narrow" w:cs="Calibri"/>
                <w:bCs/>
                <w:lang w:val="es-ES" w:eastAsia="es-ES"/>
              </w:rPr>
              <w:t xml:space="preserve">72.313 </w:t>
            </w:r>
          </w:p>
        </w:tc>
      </w:tr>
      <w:tr w:rsidR="003706C4" w:rsidRPr="003706C4" w14:paraId="238856DF" w14:textId="77777777" w:rsidTr="009F55E9">
        <w:trPr>
          <w:trHeight w:val="198"/>
        </w:trPr>
        <w:tc>
          <w:tcPr>
            <w:tcW w:w="1636" w:type="dxa"/>
            <w:tcBorders>
              <w:top w:val="single" w:sz="2" w:space="0" w:color="auto"/>
              <w:bottom w:val="single" w:sz="2" w:space="0" w:color="auto"/>
            </w:tcBorders>
            <w:shd w:val="clear" w:color="auto" w:fill="auto"/>
            <w:noWrap/>
            <w:vAlign w:val="center"/>
            <w:hideMark/>
          </w:tcPr>
          <w:p w14:paraId="4A57D045" w14:textId="77777777" w:rsidR="003706C4" w:rsidRPr="003706C4" w:rsidRDefault="003706C4" w:rsidP="003706C4">
            <w:pPr>
              <w:spacing w:after="0"/>
              <w:ind w:firstLine="0"/>
              <w:jc w:val="left"/>
              <w:rPr>
                <w:rFonts w:ascii="Arial Narrow" w:hAnsi="Arial Narrow" w:cs="Calibri"/>
                <w:color w:val="000000"/>
                <w:lang w:val="es-ES" w:eastAsia="es-ES"/>
              </w:rPr>
            </w:pPr>
            <w:r w:rsidRPr="003706C4">
              <w:rPr>
                <w:rFonts w:ascii="Arial Narrow" w:hAnsi="Arial Narrow" w:cs="Calibri"/>
                <w:color w:val="000000"/>
                <w:lang w:val="es-ES" w:eastAsia="es-ES"/>
              </w:rPr>
              <w:t>Prácticas</w:t>
            </w:r>
          </w:p>
        </w:tc>
        <w:tc>
          <w:tcPr>
            <w:tcW w:w="1191" w:type="dxa"/>
            <w:tcBorders>
              <w:top w:val="single" w:sz="2" w:space="0" w:color="auto"/>
              <w:bottom w:val="single" w:sz="2" w:space="0" w:color="auto"/>
            </w:tcBorders>
            <w:shd w:val="clear" w:color="auto" w:fill="auto"/>
            <w:noWrap/>
            <w:vAlign w:val="center"/>
            <w:hideMark/>
          </w:tcPr>
          <w:p w14:paraId="25DDBD03" w14:textId="086E15E2"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2.257.454 </w:t>
            </w:r>
          </w:p>
        </w:tc>
        <w:tc>
          <w:tcPr>
            <w:tcW w:w="1191" w:type="dxa"/>
            <w:tcBorders>
              <w:top w:val="single" w:sz="2" w:space="0" w:color="auto"/>
              <w:bottom w:val="single" w:sz="2" w:space="0" w:color="auto"/>
            </w:tcBorders>
            <w:shd w:val="clear" w:color="auto" w:fill="auto"/>
            <w:noWrap/>
            <w:vAlign w:val="center"/>
            <w:hideMark/>
          </w:tcPr>
          <w:p w14:paraId="46A8DCAE" w14:textId="10228CB0"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2.210.712 </w:t>
            </w:r>
          </w:p>
        </w:tc>
        <w:tc>
          <w:tcPr>
            <w:tcW w:w="1117" w:type="dxa"/>
            <w:tcBorders>
              <w:top w:val="single" w:sz="2" w:space="0" w:color="auto"/>
              <w:bottom w:val="single" w:sz="2" w:space="0" w:color="auto"/>
            </w:tcBorders>
            <w:shd w:val="clear" w:color="auto" w:fill="auto"/>
            <w:noWrap/>
            <w:vAlign w:val="center"/>
            <w:hideMark/>
          </w:tcPr>
          <w:p w14:paraId="5726C8B7" w14:textId="7CC34DFA"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w:t>
            </w:r>
            <w:r>
              <w:rPr>
                <w:rFonts w:ascii="Arial Narrow" w:hAnsi="Arial Narrow" w:cs="Calibri"/>
                <w:lang w:val="es-ES" w:eastAsia="es-ES"/>
              </w:rPr>
              <w:t>-</w:t>
            </w:r>
          </w:p>
        </w:tc>
        <w:tc>
          <w:tcPr>
            <w:tcW w:w="1538" w:type="dxa"/>
            <w:tcBorders>
              <w:top w:val="single" w:sz="2" w:space="0" w:color="auto"/>
              <w:bottom w:val="single" w:sz="2" w:space="0" w:color="auto"/>
            </w:tcBorders>
            <w:shd w:val="clear" w:color="auto" w:fill="auto"/>
            <w:noWrap/>
            <w:vAlign w:val="center"/>
            <w:hideMark/>
          </w:tcPr>
          <w:p w14:paraId="05EEF597" w14:textId="752A7D82"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46.742 </w:t>
            </w:r>
          </w:p>
        </w:tc>
        <w:tc>
          <w:tcPr>
            <w:tcW w:w="1134" w:type="dxa"/>
            <w:vMerge/>
            <w:tcBorders>
              <w:top w:val="single" w:sz="2" w:space="0" w:color="auto"/>
              <w:bottom w:val="single" w:sz="2" w:space="0" w:color="auto"/>
            </w:tcBorders>
            <w:vAlign w:val="center"/>
            <w:hideMark/>
          </w:tcPr>
          <w:p w14:paraId="3B5064EB" w14:textId="77777777" w:rsidR="003706C4" w:rsidRPr="003706C4" w:rsidRDefault="003706C4" w:rsidP="003706C4">
            <w:pPr>
              <w:spacing w:after="0"/>
              <w:ind w:firstLine="0"/>
              <w:jc w:val="right"/>
              <w:rPr>
                <w:rFonts w:ascii="Arial Narrow" w:hAnsi="Arial Narrow" w:cs="Calibri"/>
                <w:lang w:val="es-ES" w:eastAsia="es-ES"/>
              </w:rPr>
            </w:pPr>
          </w:p>
        </w:tc>
        <w:tc>
          <w:tcPr>
            <w:tcW w:w="1134" w:type="dxa"/>
            <w:vMerge/>
            <w:tcBorders>
              <w:top w:val="single" w:sz="2" w:space="0" w:color="auto"/>
              <w:bottom w:val="single" w:sz="2" w:space="0" w:color="auto"/>
            </w:tcBorders>
            <w:vAlign w:val="center"/>
            <w:hideMark/>
          </w:tcPr>
          <w:p w14:paraId="163C54A7" w14:textId="77777777" w:rsidR="003706C4" w:rsidRPr="003706C4" w:rsidRDefault="003706C4" w:rsidP="003706C4">
            <w:pPr>
              <w:spacing w:after="0"/>
              <w:ind w:firstLine="0"/>
              <w:jc w:val="right"/>
              <w:rPr>
                <w:rFonts w:ascii="Arial Narrow" w:hAnsi="Arial Narrow" w:cs="Calibri"/>
                <w:bCs/>
                <w:lang w:val="es-ES" w:eastAsia="es-ES"/>
              </w:rPr>
            </w:pPr>
          </w:p>
        </w:tc>
      </w:tr>
      <w:tr w:rsidR="003706C4" w:rsidRPr="003706C4" w14:paraId="38C64AFA" w14:textId="77777777" w:rsidTr="009F55E9">
        <w:trPr>
          <w:trHeight w:val="198"/>
        </w:trPr>
        <w:tc>
          <w:tcPr>
            <w:tcW w:w="1636" w:type="dxa"/>
            <w:tcBorders>
              <w:top w:val="single" w:sz="2" w:space="0" w:color="auto"/>
              <w:bottom w:val="single" w:sz="2" w:space="0" w:color="auto"/>
            </w:tcBorders>
            <w:shd w:val="clear" w:color="auto" w:fill="auto"/>
            <w:noWrap/>
            <w:vAlign w:val="center"/>
            <w:hideMark/>
          </w:tcPr>
          <w:p w14:paraId="40797870" w14:textId="77777777" w:rsidR="003706C4" w:rsidRPr="003706C4" w:rsidRDefault="003706C4" w:rsidP="003706C4">
            <w:pPr>
              <w:spacing w:after="0"/>
              <w:ind w:firstLine="0"/>
              <w:jc w:val="left"/>
              <w:rPr>
                <w:rFonts w:ascii="Arial Narrow" w:hAnsi="Arial Narrow" w:cs="Calibri"/>
                <w:color w:val="000000"/>
                <w:lang w:val="es-ES" w:eastAsia="es-ES"/>
              </w:rPr>
            </w:pPr>
            <w:r w:rsidRPr="003706C4">
              <w:rPr>
                <w:rFonts w:ascii="Arial Narrow" w:hAnsi="Arial Narrow" w:cs="Calibri"/>
                <w:color w:val="000000"/>
                <w:lang w:val="es-ES" w:eastAsia="es-ES"/>
              </w:rPr>
              <w:t>Empleo</w:t>
            </w:r>
          </w:p>
        </w:tc>
        <w:tc>
          <w:tcPr>
            <w:tcW w:w="1191" w:type="dxa"/>
            <w:tcBorders>
              <w:top w:val="single" w:sz="2" w:space="0" w:color="auto"/>
              <w:bottom w:val="single" w:sz="2" w:space="0" w:color="auto"/>
            </w:tcBorders>
            <w:shd w:val="clear" w:color="auto" w:fill="auto"/>
            <w:noWrap/>
            <w:vAlign w:val="center"/>
            <w:hideMark/>
          </w:tcPr>
          <w:p w14:paraId="0F0E28D9" w14:textId="6E407494"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299.357 </w:t>
            </w:r>
          </w:p>
        </w:tc>
        <w:tc>
          <w:tcPr>
            <w:tcW w:w="1191" w:type="dxa"/>
            <w:tcBorders>
              <w:top w:val="single" w:sz="2" w:space="0" w:color="auto"/>
              <w:bottom w:val="single" w:sz="2" w:space="0" w:color="auto"/>
            </w:tcBorders>
            <w:shd w:val="clear" w:color="auto" w:fill="auto"/>
            <w:noWrap/>
            <w:vAlign w:val="center"/>
            <w:hideMark/>
          </w:tcPr>
          <w:p w14:paraId="2D41BD3D" w14:textId="11537AC0"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279.039 </w:t>
            </w:r>
          </w:p>
        </w:tc>
        <w:tc>
          <w:tcPr>
            <w:tcW w:w="1117" w:type="dxa"/>
            <w:tcBorders>
              <w:top w:val="single" w:sz="2" w:space="0" w:color="auto"/>
              <w:bottom w:val="single" w:sz="2" w:space="0" w:color="auto"/>
            </w:tcBorders>
            <w:shd w:val="clear" w:color="auto" w:fill="auto"/>
            <w:noWrap/>
            <w:vAlign w:val="center"/>
            <w:hideMark/>
          </w:tcPr>
          <w:p w14:paraId="4E058DAC" w14:textId="203C8D18"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w:t>
            </w:r>
            <w:r>
              <w:rPr>
                <w:rFonts w:ascii="Arial Narrow" w:hAnsi="Arial Narrow" w:cs="Calibri"/>
                <w:lang w:val="es-ES" w:eastAsia="es-ES"/>
              </w:rPr>
              <w:t>-</w:t>
            </w:r>
          </w:p>
        </w:tc>
        <w:tc>
          <w:tcPr>
            <w:tcW w:w="1538" w:type="dxa"/>
            <w:tcBorders>
              <w:top w:val="single" w:sz="2" w:space="0" w:color="auto"/>
              <w:bottom w:val="single" w:sz="2" w:space="0" w:color="auto"/>
            </w:tcBorders>
            <w:shd w:val="clear" w:color="auto" w:fill="auto"/>
            <w:noWrap/>
            <w:vAlign w:val="center"/>
            <w:hideMark/>
          </w:tcPr>
          <w:p w14:paraId="4618E862" w14:textId="60BDFDFD"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20.318 </w:t>
            </w:r>
          </w:p>
        </w:tc>
        <w:tc>
          <w:tcPr>
            <w:tcW w:w="1134" w:type="dxa"/>
            <w:vMerge/>
            <w:tcBorders>
              <w:top w:val="single" w:sz="2" w:space="0" w:color="auto"/>
              <w:bottom w:val="single" w:sz="2" w:space="0" w:color="auto"/>
            </w:tcBorders>
            <w:vAlign w:val="center"/>
            <w:hideMark/>
          </w:tcPr>
          <w:p w14:paraId="4497DCD4" w14:textId="77777777" w:rsidR="003706C4" w:rsidRPr="003706C4" w:rsidRDefault="003706C4" w:rsidP="003706C4">
            <w:pPr>
              <w:spacing w:after="0"/>
              <w:ind w:firstLine="0"/>
              <w:jc w:val="right"/>
              <w:rPr>
                <w:rFonts w:ascii="Arial Narrow" w:hAnsi="Arial Narrow" w:cs="Calibri"/>
                <w:lang w:val="es-ES" w:eastAsia="es-ES"/>
              </w:rPr>
            </w:pPr>
          </w:p>
        </w:tc>
        <w:tc>
          <w:tcPr>
            <w:tcW w:w="1134" w:type="dxa"/>
            <w:vMerge/>
            <w:tcBorders>
              <w:top w:val="single" w:sz="2" w:space="0" w:color="auto"/>
              <w:bottom w:val="single" w:sz="2" w:space="0" w:color="auto"/>
            </w:tcBorders>
            <w:vAlign w:val="center"/>
            <w:hideMark/>
          </w:tcPr>
          <w:p w14:paraId="10FF9A11" w14:textId="77777777" w:rsidR="003706C4" w:rsidRPr="003706C4" w:rsidRDefault="003706C4" w:rsidP="003706C4">
            <w:pPr>
              <w:spacing w:after="0"/>
              <w:ind w:firstLine="0"/>
              <w:jc w:val="right"/>
              <w:rPr>
                <w:rFonts w:ascii="Arial Narrow" w:hAnsi="Arial Narrow" w:cs="Calibri"/>
                <w:bCs/>
                <w:lang w:val="es-ES" w:eastAsia="es-ES"/>
              </w:rPr>
            </w:pPr>
          </w:p>
        </w:tc>
      </w:tr>
      <w:tr w:rsidR="003706C4" w:rsidRPr="003706C4" w14:paraId="034B4E1F" w14:textId="77777777" w:rsidTr="009F55E9">
        <w:trPr>
          <w:trHeight w:val="198"/>
        </w:trPr>
        <w:tc>
          <w:tcPr>
            <w:tcW w:w="1636" w:type="dxa"/>
            <w:tcBorders>
              <w:top w:val="single" w:sz="2" w:space="0" w:color="auto"/>
              <w:bottom w:val="single" w:sz="2" w:space="0" w:color="auto"/>
            </w:tcBorders>
            <w:shd w:val="clear" w:color="auto" w:fill="auto"/>
            <w:noWrap/>
            <w:vAlign w:val="center"/>
            <w:hideMark/>
          </w:tcPr>
          <w:p w14:paraId="2A3739A1" w14:textId="77777777" w:rsidR="003706C4" w:rsidRPr="003706C4" w:rsidRDefault="003706C4" w:rsidP="003706C4">
            <w:pPr>
              <w:spacing w:after="0"/>
              <w:ind w:firstLine="0"/>
              <w:jc w:val="left"/>
              <w:rPr>
                <w:rFonts w:ascii="Arial Narrow" w:hAnsi="Arial Narrow" w:cs="Calibri"/>
                <w:color w:val="000000"/>
                <w:lang w:val="es-ES" w:eastAsia="es-ES"/>
              </w:rPr>
            </w:pPr>
            <w:r w:rsidRPr="003706C4">
              <w:rPr>
                <w:rFonts w:ascii="Arial Narrow" w:hAnsi="Arial Narrow" w:cs="Calibri"/>
                <w:color w:val="000000"/>
                <w:lang w:val="es-ES" w:eastAsia="es-ES"/>
              </w:rPr>
              <w:t>Idiomas</w:t>
            </w:r>
          </w:p>
        </w:tc>
        <w:tc>
          <w:tcPr>
            <w:tcW w:w="1191" w:type="dxa"/>
            <w:tcBorders>
              <w:top w:val="single" w:sz="2" w:space="0" w:color="auto"/>
              <w:bottom w:val="single" w:sz="2" w:space="0" w:color="auto"/>
            </w:tcBorders>
            <w:shd w:val="clear" w:color="auto" w:fill="auto"/>
            <w:noWrap/>
            <w:vAlign w:val="center"/>
            <w:hideMark/>
          </w:tcPr>
          <w:p w14:paraId="23AAA30B" w14:textId="6927F4C3"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595.273 </w:t>
            </w:r>
          </w:p>
        </w:tc>
        <w:tc>
          <w:tcPr>
            <w:tcW w:w="1191" w:type="dxa"/>
            <w:tcBorders>
              <w:top w:val="single" w:sz="2" w:space="0" w:color="auto"/>
              <w:bottom w:val="single" w:sz="2" w:space="0" w:color="auto"/>
            </w:tcBorders>
            <w:shd w:val="clear" w:color="auto" w:fill="auto"/>
            <w:noWrap/>
            <w:vAlign w:val="center"/>
            <w:hideMark/>
          </w:tcPr>
          <w:p w14:paraId="643D9065" w14:textId="53F6F5A2"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814.335 </w:t>
            </w:r>
          </w:p>
        </w:tc>
        <w:tc>
          <w:tcPr>
            <w:tcW w:w="1117" w:type="dxa"/>
            <w:tcBorders>
              <w:top w:val="single" w:sz="2" w:space="0" w:color="auto"/>
              <w:bottom w:val="single" w:sz="2" w:space="0" w:color="auto"/>
            </w:tcBorders>
            <w:shd w:val="clear" w:color="auto" w:fill="auto"/>
            <w:noWrap/>
            <w:vAlign w:val="center"/>
            <w:hideMark/>
          </w:tcPr>
          <w:p w14:paraId="28D963C3" w14:textId="449EE27D"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4.838 </w:t>
            </w:r>
          </w:p>
        </w:tc>
        <w:tc>
          <w:tcPr>
            <w:tcW w:w="1538" w:type="dxa"/>
            <w:tcBorders>
              <w:top w:val="single" w:sz="2" w:space="0" w:color="auto"/>
              <w:bottom w:val="single" w:sz="2" w:space="0" w:color="auto"/>
            </w:tcBorders>
            <w:shd w:val="clear" w:color="auto" w:fill="auto"/>
            <w:noWrap/>
            <w:vAlign w:val="center"/>
            <w:hideMark/>
          </w:tcPr>
          <w:p w14:paraId="36D4E6FD" w14:textId="4337A852" w:rsidR="003706C4" w:rsidRPr="003706C4" w:rsidRDefault="003706C4" w:rsidP="003706C4">
            <w:pPr>
              <w:spacing w:after="0"/>
              <w:ind w:firstLine="0"/>
              <w:jc w:val="right"/>
              <w:rPr>
                <w:rFonts w:ascii="Arial Narrow" w:hAnsi="Arial Narrow" w:cs="Calibri"/>
                <w:lang w:val="es-ES" w:eastAsia="es-ES"/>
              </w:rPr>
            </w:pPr>
            <w:r>
              <w:rPr>
                <w:rFonts w:ascii="Arial Narrow" w:hAnsi="Arial Narrow" w:cs="Calibri"/>
                <w:lang w:val="es-ES" w:eastAsia="es-ES"/>
              </w:rPr>
              <w:t>-223.900</w:t>
            </w:r>
          </w:p>
        </w:tc>
        <w:tc>
          <w:tcPr>
            <w:tcW w:w="1134" w:type="dxa"/>
            <w:vMerge/>
            <w:tcBorders>
              <w:top w:val="single" w:sz="2" w:space="0" w:color="auto"/>
              <w:bottom w:val="single" w:sz="2" w:space="0" w:color="auto"/>
            </w:tcBorders>
            <w:vAlign w:val="center"/>
            <w:hideMark/>
          </w:tcPr>
          <w:p w14:paraId="20AE45C3" w14:textId="77777777" w:rsidR="003706C4" w:rsidRPr="003706C4" w:rsidRDefault="003706C4" w:rsidP="003706C4">
            <w:pPr>
              <w:spacing w:after="0"/>
              <w:ind w:firstLine="0"/>
              <w:jc w:val="right"/>
              <w:rPr>
                <w:rFonts w:ascii="Arial Narrow" w:hAnsi="Arial Narrow" w:cs="Calibri"/>
                <w:lang w:val="es-ES" w:eastAsia="es-ES"/>
              </w:rPr>
            </w:pPr>
          </w:p>
        </w:tc>
        <w:tc>
          <w:tcPr>
            <w:tcW w:w="1134" w:type="dxa"/>
            <w:vMerge/>
            <w:tcBorders>
              <w:top w:val="single" w:sz="2" w:space="0" w:color="auto"/>
              <w:bottom w:val="single" w:sz="2" w:space="0" w:color="auto"/>
            </w:tcBorders>
            <w:vAlign w:val="center"/>
            <w:hideMark/>
          </w:tcPr>
          <w:p w14:paraId="58B7191D" w14:textId="77777777" w:rsidR="003706C4" w:rsidRPr="003706C4" w:rsidRDefault="003706C4" w:rsidP="003706C4">
            <w:pPr>
              <w:spacing w:after="0"/>
              <w:ind w:firstLine="0"/>
              <w:jc w:val="right"/>
              <w:rPr>
                <w:rFonts w:ascii="Arial Narrow" w:hAnsi="Arial Narrow" w:cs="Calibri"/>
                <w:bCs/>
                <w:lang w:val="es-ES" w:eastAsia="es-ES"/>
              </w:rPr>
            </w:pPr>
          </w:p>
        </w:tc>
      </w:tr>
      <w:tr w:rsidR="003706C4" w:rsidRPr="003706C4" w14:paraId="5846ADF4" w14:textId="77777777" w:rsidTr="009F55E9">
        <w:trPr>
          <w:trHeight w:val="198"/>
        </w:trPr>
        <w:tc>
          <w:tcPr>
            <w:tcW w:w="1636" w:type="dxa"/>
            <w:tcBorders>
              <w:top w:val="single" w:sz="2" w:space="0" w:color="auto"/>
            </w:tcBorders>
            <w:shd w:val="clear" w:color="auto" w:fill="auto"/>
            <w:noWrap/>
            <w:vAlign w:val="center"/>
            <w:hideMark/>
          </w:tcPr>
          <w:p w14:paraId="7B00B3E7" w14:textId="77777777" w:rsidR="003706C4" w:rsidRPr="003706C4" w:rsidRDefault="003706C4" w:rsidP="003706C4">
            <w:pPr>
              <w:spacing w:after="0"/>
              <w:ind w:firstLine="0"/>
              <w:jc w:val="left"/>
              <w:rPr>
                <w:rFonts w:ascii="Arial Narrow" w:hAnsi="Arial Narrow" w:cs="Calibri"/>
                <w:color w:val="000000"/>
                <w:lang w:val="es-ES" w:eastAsia="es-ES"/>
              </w:rPr>
            </w:pPr>
            <w:r w:rsidRPr="003706C4">
              <w:rPr>
                <w:rFonts w:ascii="Arial Narrow" w:hAnsi="Arial Narrow" w:cs="Calibri"/>
                <w:color w:val="000000"/>
                <w:lang w:val="es-ES" w:eastAsia="es-ES"/>
              </w:rPr>
              <w:t>Dirección y soporte</w:t>
            </w:r>
          </w:p>
        </w:tc>
        <w:tc>
          <w:tcPr>
            <w:tcW w:w="1191" w:type="dxa"/>
            <w:tcBorders>
              <w:top w:val="single" w:sz="2" w:space="0" w:color="auto"/>
            </w:tcBorders>
            <w:shd w:val="clear" w:color="auto" w:fill="auto"/>
            <w:noWrap/>
            <w:vAlign w:val="center"/>
            <w:hideMark/>
          </w:tcPr>
          <w:p w14:paraId="6502B169" w14:textId="4773B5EF"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9.857 </w:t>
            </w:r>
          </w:p>
        </w:tc>
        <w:tc>
          <w:tcPr>
            <w:tcW w:w="1191" w:type="dxa"/>
            <w:tcBorders>
              <w:top w:val="single" w:sz="2" w:space="0" w:color="auto"/>
            </w:tcBorders>
            <w:shd w:val="clear" w:color="auto" w:fill="auto"/>
            <w:noWrap/>
            <w:vAlign w:val="center"/>
            <w:hideMark/>
          </w:tcPr>
          <w:p w14:paraId="335CE9BA" w14:textId="70F7BC5F"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262.530 </w:t>
            </w:r>
          </w:p>
        </w:tc>
        <w:tc>
          <w:tcPr>
            <w:tcW w:w="1117" w:type="dxa"/>
            <w:tcBorders>
              <w:top w:val="single" w:sz="2" w:space="0" w:color="auto"/>
            </w:tcBorders>
            <w:shd w:val="clear" w:color="auto" w:fill="auto"/>
            <w:noWrap/>
            <w:vAlign w:val="center"/>
            <w:hideMark/>
          </w:tcPr>
          <w:p w14:paraId="0E7F6395" w14:textId="0496BC2F"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w:t>
            </w:r>
            <w:r>
              <w:rPr>
                <w:rFonts w:ascii="Arial Narrow" w:hAnsi="Arial Narrow" w:cs="Calibri"/>
                <w:lang w:val="es-ES" w:eastAsia="es-ES"/>
              </w:rPr>
              <w:t>-</w:t>
            </w:r>
          </w:p>
        </w:tc>
        <w:tc>
          <w:tcPr>
            <w:tcW w:w="1538" w:type="dxa"/>
            <w:tcBorders>
              <w:top w:val="single" w:sz="2" w:space="0" w:color="auto"/>
            </w:tcBorders>
            <w:shd w:val="clear" w:color="auto" w:fill="auto"/>
            <w:noWrap/>
            <w:vAlign w:val="center"/>
            <w:hideMark/>
          </w:tcPr>
          <w:p w14:paraId="481C0AE5" w14:textId="54FB08E3" w:rsidR="003706C4" w:rsidRPr="003706C4" w:rsidRDefault="003706C4" w:rsidP="003706C4">
            <w:pPr>
              <w:spacing w:after="0"/>
              <w:ind w:firstLine="0"/>
              <w:jc w:val="right"/>
              <w:rPr>
                <w:rFonts w:ascii="Arial Narrow" w:hAnsi="Arial Narrow" w:cs="Calibri"/>
                <w:lang w:val="es-ES" w:eastAsia="es-ES"/>
              </w:rPr>
            </w:pPr>
            <w:r w:rsidRPr="003706C4">
              <w:rPr>
                <w:rFonts w:ascii="Arial Narrow" w:hAnsi="Arial Narrow" w:cs="Calibri"/>
                <w:lang w:val="es-ES" w:eastAsia="es-ES"/>
              </w:rPr>
              <w:t xml:space="preserve">-252.673 </w:t>
            </w:r>
          </w:p>
        </w:tc>
        <w:tc>
          <w:tcPr>
            <w:tcW w:w="1134" w:type="dxa"/>
            <w:vMerge/>
            <w:tcBorders>
              <w:top w:val="single" w:sz="2" w:space="0" w:color="auto"/>
            </w:tcBorders>
            <w:vAlign w:val="center"/>
            <w:hideMark/>
          </w:tcPr>
          <w:p w14:paraId="76DABCC5" w14:textId="77777777" w:rsidR="003706C4" w:rsidRPr="003706C4" w:rsidRDefault="003706C4" w:rsidP="003706C4">
            <w:pPr>
              <w:spacing w:after="0"/>
              <w:ind w:firstLine="0"/>
              <w:jc w:val="right"/>
              <w:rPr>
                <w:rFonts w:ascii="Arial Narrow" w:hAnsi="Arial Narrow" w:cs="Calibri"/>
                <w:lang w:val="es-ES" w:eastAsia="es-ES"/>
              </w:rPr>
            </w:pPr>
          </w:p>
        </w:tc>
        <w:tc>
          <w:tcPr>
            <w:tcW w:w="1134" w:type="dxa"/>
            <w:vMerge/>
            <w:tcBorders>
              <w:top w:val="single" w:sz="2" w:space="0" w:color="auto"/>
            </w:tcBorders>
            <w:vAlign w:val="center"/>
            <w:hideMark/>
          </w:tcPr>
          <w:p w14:paraId="4088B9A4" w14:textId="77777777" w:rsidR="003706C4" w:rsidRPr="003706C4" w:rsidRDefault="003706C4" w:rsidP="003706C4">
            <w:pPr>
              <w:spacing w:after="0"/>
              <w:ind w:firstLine="0"/>
              <w:jc w:val="right"/>
              <w:rPr>
                <w:rFonts w:ascii="Arial Narrow" w:hAnsi="Arial Narrow" w:cs="Calibri"/>
                <w:bCs/>
                <w:lang w:val="es-ES" w:eastAsia="es-ES"/>
              </w:rPr>
            </w:pPr>
          </w:p>
        </w:tc>
      </w:tr>
      <w:tr w:rsidR="003706C4" w:rsidRPr="003706C4" w14:paraId="1F966E96" w14:textId="77777777" w:rsidTr="00C60850">
        <w:trPr>
          <w:trHeight w:val="255"/>
        </w:trPr>
        <w:tc>
          <w:tcPr>
            <w:tcW w:w="1636" w:type="dxa"/>
            <w:shd w:val="clear" w:color="auto" w:fill="8DB3E2" w:themeFill="text2" w:themeFillTint="66"/>
            <w:noWrap/>
            <w:vAlign w:val="center"/>
            <w:hideMark/>
          </w:tcPr>
          <w:p w14:paraId="2A8C60A1" w14:textId="77777777" w:rsidR="003706C4" w:rsidRPr="003706C4" w:rsidRDefault="003706C4" w:rsidP="003706C4">
            <w:pPr>
              <w:spacing w:after="0"/>
              <w:ind w:firstLine="0"/>
              <w:jc w:val="left"/>
              <w:rPr>
                <w:rFonts w:ascii="Arial" w:hAnsi="Arial" w:cs="Arial"/>
                <w:bCs/>
                <w:sz w:val="18"/>
                <w:szCs w:val="18"/>
                <w:lang w:val="es-ES" w:eastAsia="es-ES"/>
              </w:rPr>
            </w:pPr>
            <w:r w:rsidRPr="003706C4">
              <w:rPr>
                <w:rFonts w:ascii="Arial" w:hAnsi="Arial" w:cs="Arial"/>
                <w:bCs/>
                <w:sz w:val="18"/>
                <w:szCs w:val="18"/>
                <w:lang w:val="es-ES" w:eastAsia="es-ES"/>
              </w:rPr>
              <w:t xml:space="preserve">Total </w:t>
            </w:r>
          </w:p>
        </w:tc>
        <w:tc>
          <w:tcPr>
            <w:tcW w:w="1191" w:type="dxa"/>
            <w:shd w:val="clear" w:color="auto" w:fill="8DB3E2" w:themeFill="text2" w:themeFillTint="66"/>
            <w:noWrap/>
            <w:vAlign w:val="center"/>
            <w:hideMark/>
          </w:tcPr>
          <w:p w14:paraId="6663C50C" w14:textId="1D972221" w:rsidR="003706C4" w:rsidRPr="003706C4" w:rsidRDefault="003706C4" w:rsidP="003706C4">
            <w:pPr>
              <w:spacing w:after="0"/>
              <w:ind w:firstLine="0"/>
              <w:jc w:val="right"/>
              <w:rPr>
                <w:rFonts w:ascii="Arial" w:hAnsi="Arial" w:cs="Arial"/>
                <w:bCs/>
                <w:sz w:val="18"/>
                <w:szCs w:val="18"/>
                <w:lang w:val="es-ES" w:eastAsia="es-ES"/>
              </w:rPr>
            </w:pPr>
            <w:r w:rsidRPr="003706C4">
              <w:rPr>
                <w:rFonts w:ascii="Arial" w:hAnsi="Arial" w:cs="Arial"/>
                <w:bCs/>
                <w:sz w:val="18"/>
                <w:szCs w:val="18"/>
                <w:lang w:val="es-ES" w:eastAsia="es-ES"/>
              </w:rPr>
              <w:t xml:space="preserve">4.386.259 </w:t>
            </w:r>
          </w:p>
        </w:tc>
        <w:tc>
          <w:tcPr>
            <w:tcW w:w="1191" w:type="dxa"/>
            <w:shd w:val="clear" w:color="auto" w:fill="8DB3E2" w:themeFill="text2" w:themeFillTint="66"/>
            <w:noWrap/>
            <w:vAlign w:val="center"/>
            <w:hideMark/>
          </w:tcPr>
          <w:p w14:paraId="1C8B3EEB" w14:textId="3CB850C3" w:rsidR="003706C4" w:rsidRPr="003706C4" w:rsidRDefault="003706C4" w:rsidP="003706C4">
            <w:pPr>
              <w:spacing w:after="0"/>
              <w:ind w:firstLine="0"/>
              <w:jc w:val="right"/>
              <w:rPr>
                <w:rFonts w:ascii="Arial" w:hAnsi="Arial" w:cs="Arial"/>
                <w:bCs/>
                <w:sz w:val="18"/>
                <w:szCs w:val="18"/>
                <w:lang w:val="es-ES" w:eastAsia="es-ES"/>
              </w:rPr>
            </w:pPr>
            <w:r w:rsidRPr="003706C4">
              <w:rPr>
                <w:rFonts w:ascii="Arial" w:hAnsi="Arial" w:cs="Arial"/>
                <w:bCs/>
                <w:sz w:val="18"/>
                <w:szCs w:val="18"/>
                <w:lang w:val="es-ES" w:eastAsia="es-ES"/>
              </w:rPr>
              <w:t xml:space="preserve">4.573.502 </w:t>
            </w:r>
          </w:p>
        </w:tc>
        <w:tc>
          <w:tcPr>
            <w:tcW w:w="1117" w:type="dxa"/>
            <w:shd w:val="clear" w:color="auto" w:fill="8DB3E2" w:themeFill="text2" w:themeFillTint="66"/>
            <w:noWrap/>
            <w:vAlign w:val="center"/>
            <w:hideMark/>
          </w:tcPr>
          <w:p w14:paraId="24F983E1" w14:textId="6AA90FFE" w:rsidR="003706C4" w:rsidRPr="003706C4" w:rsidRDefault="003706C4" w:rsidP="003706C4">
            <w:pPr>
              <w:spacing w:after="0"/>
              <w:ind w:firstLine="0"/>
              <w:jc w:val="right"/>
              <w:rPr>
                <w:rFonts w:ascii="Arial" w:hAnsi="Arial" w:cs="Arial"/>
                <w:bCs/>
                <w:sz w:val="18"/>
                <w:szCs w:val="18"/>
                <w:lang w:val="es-ES" w:eastAsia="es-ES"/>
              </w:rPr>
            </w:pPr>
            <w:r w:rsidRPr="003706C4">
              <w:rPr>
                <w:rFonts w:ascii="Arial" w:hAnsi="Arial" w:cs="Arial"/>
                <w:bCs/>
                <w:sz w:val="18"/>
                <w:szCs w:val="18"/>
                <w:lang w:val="es-ES" w:eastAsia="es-ES"/>
              </w:rPr>
              <w:t xml:space="preserve">386.422 </w:t>
            </w:r>
          </w:p>
        </w:tc>
        <w:tc>
          <w:tcPr>
            <w:tcW w:w="1538" w:type="dxa"/>
            <w:shd w:val="clear" w:color="auto" w:fill="8DB3E2" w:themeFill="text2" w:themeFillTint="66"/>
            <w:noWrap/>
            <w:vAlign w:val="center"/>
            <w:hideMark/>
          </w:tcPr>
          <w:p w14:paraId="134525A8" w14:textId="142ED3A8" w:rsidR="003706C4" w:rsidRPr="003706C4" w:rsidRDefault="003706C4" w:rsidP="003706C4">
            <w:pPr>
              <w:spacing w:after="0"/>
              <w:ind w:firstLine="0"/>
              <w:jc w:val="right"/>
              <w:rPr>
                <w:rFonts w:ascii="Arial" w:hAnsi="Arial" w:cs="Arial"/>
                <w:bCs/>
                <w:sz w:val="18"/>
                <w:szCs w:val="18"/>
                <w:lang w:val="es-ES" w:eastAsia="es-ES"/>
              </w:rPr>
            </w:pPr>
            <w:r w:rsidRPr="003706C4">
              <w:rPr>
                <w:rFonts w:ascii="Arial" w:hAnsi="Arial" w:cs="Arial"/>
                <w:bCs/>
                <w:sz w:val="18"/>
                <w:szCs w:val="18"/>
                <w:lang w:val="es-ES" w:eastAsia="es-ES"/>
              </w:rPr>
              <w:t xml:space="preserve">-573.665 </w:t>
            </w:r>
          </w:p>
        </w:tc>
        <w:tc>
          <w:tcPr>
            <w:tcW w:w="1134" w:type="dxa"/>
            <w:vMerge/>
            <w:shd w:val="clear" w:color="auto" w:fill="8DB3E2" w:themeFill="text2" w:themeFillTint="66"/>
            <w:vAlign w:val="center"/>
            <w:hideMark/>
          </w:tcPr>
          <w:p w14:paraId="5EC26C7B" w14:textId="77777777" w:rsidR="003706C4" w:rsidRPr="003706C4" w:rsidRDefault="003706C4" w:rsidP="003706C4">
            <w:pPr>
              <w:spacing w:after="0"/>
              <w:ind w:firstLine="0"/>
              <w:jc w:val="right"/>
              <w:rPr>
                <w:rFonts w:ascii="Arial" w:hAnsi="Arial" w:cs="Arial"/>
                <w:sz w:val="18"/>
                <w:szCs w:val="18"/>
                <w:lang w:val="es-ES" w:eastAsia="es-ES"/>
              </w:rPr>
            </w:pPr>
          </w:p>
        </w:tc>
        <w:tc>
          <w:tcPr>
            <w:tcW w:w="1134" w:type="dxa"/>
            <w:vMerge/>
            <w:shd w:val="clear" w:color="auto" w:fill="8DB3E2" w:themeFill="text2" w:themeFillTint="66"/>
            <w:vAlign w:val="center"/>
            <w:hideMark/>
          </w:tcPr>
          <w:p w14:paraId="63C88B57" w14:textId="77777777" w:rsidR="003706C4" w:rsidRPr="003706C4" w:rsidRDefault="003706C4" w:rsidP="003706C4">
            <w:pPr>
              <w:spacing w:after="0"/>
              <w:ind w:firstLine="0"/>
              <w:jc w:val="right"/>
              <w:rPr>
                <w:rFonts w:ascii="Arial" w:hAnsi="Arial" w:cs="Arial"/>
                <w:bCs/>
                <w:sz w:val="18"/>
                <w:szCs w:val="18"/>
                <w:lang w:val="es-ES" w:eastAsia="es-ES"/>
              </w:rPr>
            </w:pPr>
          </w:p>
        </w:tc>
      </w:tr>
    </w:tbl>
    <w:p w14:paraId="5D6BC2E9" w14:textId="7F86DD4B" w:rsidR="00F45BC1" w:rsidRPr="00EE6E9F" w:rsidRDefault="00C6350C" w:rsidP="00F45BC1">
      <w:pPr>
        <w:pStyle w:val="texto"/>
        <w:spacing w:before="240" w:after="120"/>
      </w:pPr>
      <w:r>
        <w:t xml:space="preserve">Mediante Resolución </w:t>
      </w:r>
      <w:r w:rsidR="00E64445">
        <w:t>2684/2021</w:t>
      </w:r>
      <w:r>
        <w:t xml:space="preserve">, de </w:t>
      </w:r>
      <w:r w:rsidR="00E64445">
        <w:t>22 de diciembre</w:t>
      </w:r>
      <w:r>
        <w:t>, del Rector de la Universidad, se</w:t>
      </w:r>
      <w:r w:rsidR="625D0F27">
        <w:t xml:space="preserve"> </w:t>
      </w:r>
      <w:r w:rsidR="370F24DD">
        <w:t>encargó</w:t>
      </w:r>
      <w:r>
        <w:t xml:space="preserve"> a la </w:t>
      </w:r>
      <w:r w:rsidR="00E64445">
        <w:t>f</w:t>
      </w:r>
      <w:r>
        <w:t>undación, para 20</w:t>
      </w:r>
      <w:r w:rsidR="00F45BC1">
        <w:t>22</w:t>
      </w:r>
      <w:r>
        <w:t>, el desar</w:t>
      </w:r>
      <w:r w:rsidR="00F45BC1">
        <w:t>rollo de las siguientes activida</w:t>
      </w:r>
      <w:r>
        <w:t xml:space="preserve">des: </w:t>
      </w:r>
    </w:p>
    <w:p w14:paraId="614A02DD" w14:textId="2A6871C2" w:rsidR="00E64445" w:rsidRDefault="00E64445"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90"/>
      </w:pPr>
      <w:r>
        <w:t>Actividad de formación continua: títulos propios, formación continua de oferta, formación continua de demanda o Formación in Company, Aula de la Experiencia y otros programas formativos que la UPNA considere como formación para personal mentor, delegado y tutor.</w:t>
      </w:r>
    </w:p>
    <w:p w14:paraId="2E0BF041" w14:textId="6452E8E8" w:rsidR="00C6350C" w:rsidRPr="00730AE6" w:rsidRDefault="00E64445"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90"/>
        <w:rPr>
          <w:szCs w:val="26"/>
        </w:rPr>
      </w:pPr>
      <w:r>
        <w:t>Gestión del programa de prácticas de carácter nacional o internacional</w:t>
      </w:r>
      <w:r w:rsidR="00C6350C">
        <w:t xml:space="preserve">: </w:t>
      </w:r>
      <w:r>
        <w:t>prácticas curriculares de grado y máster, prácticas extracurriculares y prácticas de posgrado del programa TalentUpna</w:t>
      </w:r>
      <w:r w:rsidR="00C6350C">
        <w:t xml:space="preserve">. </w:t>
      </w:r>
    </w:p>
    <w:p w14:paraId="604A9B60" w14:textId="77777777" w:rsidR="00FC2542"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0"/>
        <w:ind w:left="0" w:firstLine="290"/>
        <w:rPr>
          <w:szCs w:val="26"/>
        </w:rPr>
      </w:pPr>
      <w:r>
        <w:t>Área de idiomas: Gestión del Centro Superior de Idiomas, organización de cursos gener</w:t>
      </w:r>
      <w:r w:rsidR="00FC2542">
        <w:t xml:space="preserve">ales y específicos de idiomas, </w:t>
      </w:r>
      <w:r>
        <w:t xml:space="preserve">gestión de exámenes oficiales. </w:t>
      </w:r>
      <w:r w:rsidR="00FC2542">
        <w:t>Pruebas de nivel y servicios de traducción.</w:t>
      </w:r>
    </w:p>
    <w:p w14:paraId="5FB7AF1C" w14:textId="77777777" w:rsidR="00FC2542" w:rsidRDefault="00FC2542"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szCs w:val="26"/>
        </w:rPr>
      </w:pPr>
      <w:r>
        <w:t>Plan de vinculación: apoyo a la UPNA en la gestión de este plan y del Programa A3U (Amigos y Antiguos Alumnos de la Uni</w:t>
      </w:r>
      <w:r w:rsidR="00C6350C">
        <w:t>versidad Pública de Navarra</w:t>
      </w:r>
      <w:r>
        <w:t>)</w:t>
      </w:r>
    </w:p>
    <w:p w14:paraId="06B0E4A9" w14:textId="2FE5211F" w:rsidR="00C6350C" w:rsidRPr="00FC2542" w:rsidRDefault="00FC2542"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szCs w:val="26"/>
        </w:rPr>
      </w:pPr>
      <w:r>
        <w:t>Plan Integral para la Mejora del Empleo y el Emprendimiento</w:t>
      </w:r>
      <w:r w:rsidR="00C6350C">
        <w:t>.</w:t>
      </w:r>
    </w:p>
    <w:p w14:paraId="312B3220" w14:textId="77777777" w:rsidR="00B634E2" w:rsidRDefault="00B634E2"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120"/>
        <w:ind w:left="0" w:firstLine="289"/>
        <w:rPr>
          <w:spacing w:val="-2"/>
          <w:szCs w:val="26"/>
        </w:rPr>
      </w:pPr>
      <w:r w:rsidRPr="288EBE8D">
        <w:rPr>
          <w:spacing w:val="-2"/>
        </w:rPr>
        <w:t>Intermediación Laboral y Observatorio</w:t>
      </w:r>
      <w:r w:rsidR="00C6350C" w:rsidRPr="00146D16">
        <w:rPr>
          <w:spacing w:val="-2"/>
          <w:szCs w:val="26"/>
        </w:rPr>
        <w:t>.</w:t>
      </w:r>
    </w:p>
    <w:p w14:paraId="4B40CC1C" w14:textId="5C2974A4" w:rsidR="00C6350C" w:rsidRPr="00146D16" w:rsidRDefault="00B634E2"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120"/>
        <w:ind w:left="0" w:firstLine="289"/>
        <w:rPr>
          <w:spacing w:val="-2"/>
          <w:szCs w:val="26"/>
        </w:rPr>
      </w:pPr>
      <w:r w:rsidRPr="288EBE8D">
        <w:rPr>
          <w:spacing w:val="-2"/>
        </w:rPr>
        <w:t>Promoción a la sociedad de actividades deportivas y uso de instalaciones deportivas de la UPNA.</w:t>
      </w:r>
      <w:r w:rsidR="00C6350C" w:rsidRPr="00146D16">
        <w:rPr>
          <w:spacing w:val="-2"/>
          <w:szCs w:val="26"/>
        </w:rPr>
        <w:t xml:space="preserve"> </w:t>
      </w:r>
    </w:p>
    <w:p w14:paraId="18888C81" w14:textId="42068CBB" w:rsidR="00C6350C" w:rsidRPr="00C73DB2" w:rsidRDefault="00C6350C" w:rsidP="00C6350C">
      <w:pPr>
        <w:pStyle w:val="texto"/>
        <w:spacing w:before="120"/>
        <w:rPr>
          <w:lang w:val="es-ES"/>
        </w:rPr>
      </w:pPr>
      <w:r w:rsidRPr="00C73DB2">
        <w:rPr>
          <w:lang w:val="es-ES"/>
        </w:rPr>
        <w:t>En el Anexo I</w:t>
      </w:r>
      <w:r>
        <w:rPr>
          <w:lang w:val="es-ES"/>
        </w:rPr>
        <w:t>I</w:t>
      </w:r>
      <w:r w:rsidRPr="00C73DB2">
        <w:rPr>
          <w:lang w:val="es-ES"/>
        </w:rPr>
        <w:t xml:space="preserve">I de este informe </w:t>
      </w:r>
      <w:r>
        <w:rPr>
          <w:lang w:val="es-ES"/>
        </w:rPr>
        <w:t xml:space="preserve">señalamos algunos indicadores de </w:t>
      </w:r>
      <w:r w:rsidRPr="00C73DB2">
        <w:rPr>
          <w:lang w:val="es-ES"/>
        </w:rPr>
        <w:t>las actividades realizadas por cada una de estas áreas.</w:t>
      </w:r>
    </w:p>
    <w:p w14:paraId="2082A1CF" w14:textId="0FB18902" w:rsidR="00607283" w:rsidRPr="00607283" w:rsidRDefault="00607283" w:rsidP="00607283">
      <w:pPr>
        <w:pStyle w:val="texto"/>
        <w:rPr>
          <w:lang w:val="es-ES"/>
        </w:rPr>
      </w:pPr>
    </w:p>
    <w:p w14:paraId="2A5A50F3" w14:textId="77777777" w:rsidR="00406FF4" w:rsidRDefault="00406FF4">
      <w:pPr>
        <w:spacing w:after="0"/>
        <w:ind w:firstLine="0"/>
        <w:jc w:val="left"/>
        <w:rPr>
          <w:rFonts w:ascii="Arial" w:hAnsi="Arial"/>
          <w:b/>
          <w:color w:val="000000"/>
          <w:kern w:val="28"/>
          <w:sz w:val="25"/>
          <w:szCs w:val="26"/>
        </w:rPr>
      </w:pPr>
      <w:bookmarkStart w:id="81" w:name="_Toc3967027"/>
      <w:r>
        <w:br w:type="page"/>
      </w:r>
    </w:p>
    <w:p w14:paraId="34682DA9" w14:textId="1C1EA1CB" w:rsidR="00C6350C" w:rsidRPr="009057E7" w:rsidRDefault="007E312D" w:rsidP="00C6350C">
      <w:pPr>
        <w:pStyle w:val="atitulo1"/>
      </w:pPr>
      <w:bookmarkStart w:id="82" w:name="_Toc149811956"/>
      <w:r>
        <w:t xml:space="preserve">Anexo </w:t>
      </w:r>
      <w:r w:rsidR="00406FF4">
        <w:t>I</w:t>
      </w:r>
      <w:r w:rsidR="00C6350C">
        <w:t xml:space="preserve">. </w:t>
      </w:r>
      <w:r w:rsidR="00C6350C" w:rsidRPr="009057E7">
        <w:t>Evolución de indicadores no financieros</w:t>
      </w:r>
      <w:bookmarkEnd w:id="81"/>
      <w:bookmarkEnd w:id="82"/>
    </w:p>
    <w:p w14:paraId="1BAC86C3" w14:textId="0F1F82F0" w:rsidR="00C6350C" w:rsidRDefault="00C6350C" w:rsidP="007B63DC">
      <w:pPr>
        <w:pStyle w:val="texto"/>
        <w:tabs>
          <w:tab w:val="clear" w:pos="2835"/>
          <w:tab w:val="clear" w:pos="3969"/>
          <w:tab w:val="clear" w:pos="5103"/>
          <w:tab w:val="clear" w:pos="6237"/>
          <w:tab w:val="clear" w:pos="7371"/>
        </w:tabs>
        <w:spacing w:after="0"/>
        <w:rPr>
          <w:szCs w:val="26"/>
        </w:rPr>
      </w:pPr>
      <w:r w:rsidRPr="00730AE6">
        <w:rPr>
          <w:szCs w:val="26"/>
        </w:rPr>
        <w:t xml:space="preserve">En el cuadro siguiente mostramos la evolución en los ejercicios </w:t>
      </w:r>
      <w:r w:rsidR="007E312D">
        <w:rPr>
          <w:szCs w:val="26"/>
        </w:rPr>
        <w:t>de 2019, 2020, 2021 y 2022</w:t>
      </w:r>
      <w:r w:rsidRPr="00730AE6">
        <w:rPr>
          <w:szCs w:val="26"/>
        </w:rPr>
        <w:t xml:space="preserve"> (cursos 20</w:t>
      </w:r>
      <w:r w:rsidR="007E312D">
        <w:rPr>
          <w:szCs w:val="26"/>
        </w:rPr>
        <w:t>18</w:t>
      </w:r>
      <w:r w:rsidRPr="00730AE6">
        <w:rPr>
          <w:szCs w:val="26"/>
        </w:rPr>
        <w:t>/1</w:t>
      </w:r>
      <w:r w:rsidR="007E312D">
        <w:rPr>
          <w:szCs w:val="26"/>
        </w:rPr>
        <w:t>9</w:t>
      </w:r>
      <w:r w:rsidRPr="00730AE6">
        <w:rPr>
          <w:szCs w:val="26"/>
        </w:rPr>
        <w:t>, 201</w:t>
      </w:r>
      <w:r w:rsidR="007E312D">
        <w:rPr>
          <w:szCs w:val="26"/>
        </w:rPr>
        <w:t>9/20, 2020/21</w:t>
      </w:r>
      <w:r w:rsidRPr="00730AE6">
        <w:rPr>
          <w:szCs w:val="26"/>
        </w:rPr>
        <w:t xml:space="preserve"> y 20</w:t>
      </w:r>
      <w:r w:rsidR="007E312D">
        <w:rPr>
          <w:szCs w:val="26"/>
        </w:rPr>
        <w:t>21</w:t>
      </w:r>
      <w:r w:rsidRPr="00730AE6">
        <w:rPr>
          <w:szCs w:val="26"/>
        </w:rPr>
        <w:t>/</w:t>
      </w:r>
      <w:r w:rsidR="007E312D">
        <w:rPr>
          <w:szCs w:val="26"/>
        </w:rPr>
        <w:t>22</w:t>
      </w:r>
      <w:r w:rsidRPr="00730AE6">
        <w:rPr>
          <w:szCs w:val="26"/>
        </w:rPr>
        <w:t>) de un conjunto de indicadores de naturaleza no financiera:</w:t>
      </w:r>
    </w:p>
    <w:tbl>
      <w:tblPr>
        <w:tblpPr w:leftFromText="141" w:rightFromText="141" w:vertAnchor="text" w:horzAnchor="margin" w:tblpXSpec="center" w:tblpY="362"/>
        <w:tblW w:w="8647" w:type="dxa"/>
        <w:tblCellMar>
          <w:left w:w="70" w:type="dxa"/>
          <w:right w:w="70" w:type="dxa"/>
        </w:tblCellMar>
        <w:tblLook w:val="0000" w:firstRow="0" w:lastRow="0" w:firstColumn="0" w:lastColumn="0" w:noHBand="0" w:noVBand="0"/>
      </w:tblPr>
      <w:tblGrid>
        <w:gridCol w:w="4320"/>
        <w:gridCol w:w="988"/>
        <w:gridCol w:w="1363"/>
        <w:gridCol w:w="988"/>
        <w:gridCol w:w="988"/>
      </w:tblGrid>
      <w:tr w:rsidR="000B5D44" w:rsidRPr="000B5D44" w14:paraId="003418D3" w14:textId="77777777" w:rsidTr="009F55E9">
        <w:trPr>
          <w:trHeight w:val="255"/>
        </w:trPr>
        <w:tc>
          <w:tcPr>
            <w:tcW w:w="4319" w:type="dxa"/>
            <w:tcBorders>
              <w:top w:val="single" w:sz="4" w:space="0" w:color="auto"/>
              <w:bottom w:val="single" w:sz="4" w:space="0" w:color="auto"/>
            </w:tcBorders>
            <w:shd w:val="clear" w:color="auto" w:fill="8DB3E2" w:themeFill="text2" w:themeFillTint="66"/>
            <w:noWrap/>
            <w:vAlign w:val="center"/>
          </w:tcPr>
          <w:p w14:paraId="44BA9C90" w14:textId="77777777" w:rsidR="007E312D" w:rsidRPr="000B5D44" w:rsidRDefault="007E312D" w:rsidP="000B5D44">
            <w:pPr>
              <w:pStyle w:val="cuadroCabe"/>
              <w:jc w:val="left"/>
              <w:rPr>
                <w:rFonts w:cs="Arial"/>
                <w:lang w:val="es-ES" w:eastAsia="es-ES"/>
              </w:rPr>
            </w:pPr>
            <w:r w:rsidRPr="000B5D44">
              <w:rPr>
                <w:rFonts w:cs="Arial"/>
                <w:lang w:val="es-ES" w:eastAsia="es-ES"/>
              </w:rPr>
              <w:t xml:space="preserve">Información no financiera </w:t>
            </w:r>
          </w:p>
        </w:tc>
        <w:tc>
          <w:tcPr>
            <w:tcW w:w="1130" w:type="dxa"/>
            <w:tcBorders>
              <w:top w:val="single" w:sz="4" w:space="0" w:color="auto"/>
              <w:bottom w:val="single" w:sz="4" w:space="0" w:color="auto"/>
            </w:tcBorders>
            <w:shd w:val="clear" w:color="auto" w:fill="8DB3E2" w:themeFill="text2" w:themeFillTint="66"/>
            <w:vAlign w:val="center"/>
          </w:tcPr>
          <w:p w14:paraId="0239FB74" w14:textId="002F1BF9" w:rsidR="007E312D" w:rsidRPr="000B5D44" w:rsidRDefault="007E312D" w:rsidP="000B5D44">
            <w:pPr>
              <w:pStyle w:val="cuadroCabe"/>
              <w:jc w:val="right"/>
              <w:rPr>
                <w:rFonts w:cs="Arial"/>
                <w:szCs w:val="16"/>
                <w:lang w:val="es-ES" w:eastAsia="es-ES"/>
              </w:rPr>
            </w:pPr>
            <w:r w:rsidRPr="000B5D44">
              <w:rPr>
                <w:rFonts w:cs="Arial"/>
                <w:szCs w:val="16"/>
                <w:lang w:val="es-ES" w:eastAsia="es-ES"/>
              </w:rPr>
              <w:t>2019</w:t>
            </w:r>
          </w:p>
          <w:p w14:paraId="53589BD1" w14:textId="148CA826" w:rsidR="007E312D" w:rsidRPr="000B5D44" w:rsidRDefault="007E312D" w:rsidP="000B5D44">
            <w:pPr>
              <w:pStyle w:val="cuadroCabe"/>
              <w:jc w:val="right"/>
              <w:rPr>
                <w:rFonts w:cs="Arial"/>
                <w:szCs w:val="16"/>
                <w:lang w:val="es-ES" w:eastAsia="es-ES"/>
              </w:rPr>
            </w:pPr>
            <w:r w:rsidRPr="000B5D44">
              <w:rPr>
                <w:rFonts w:cs="Arial"/>
                <w:szCs w:val="16"/>
                <w:lang w:val="es-ES" w:eastAsia="es-ES"/>
              </w:rPr>
              <w:t>Curso 2018/19</w:t>
            </w:r>
          </w:p>
        </w:tc>
        <w:tc>
          <w:tcPr>
            <w:tcW w:w="1363" w:type="dxa"/>
            <w:tcBorders>
              <w:top w:val="single" w:sz="4" w:space="0" w:color="auto"/>
              <w:bottom w:val="single" w:sz="4" w:space="0" w:color="auto"/>
            </w:tcBorders>
            <w:shd w:val="clear" w:color="auto" w:fill="8DB3E2" w:themeFill="text2" w:themeFillTint="66"/>
            <w:noWrap/>
            <w:vAlign w:val="center"/>
          </w:tcPr>
          <w:p w14:paraId="46152338" w14:textId="473A114E" w:rsidR="007E312D" w:rsidRPr="000B5D44" w:rsidRDefault="007E312D" w:rsidP="000B5D44">
            <w:pPr>
              <w:pStyle w:val="cuadroCabe"/>
              <w:jc w:val="right"/>
              <w:rPr>
                <w:rFonts w:cs="Arial"/>
                <w:szCs w:val="16"/>
                <w:lang w:val="es-ES" w:eastAsia="es-ES"/>
              </w:rPr>
            </w:pPr>
            <w:r w:rsidRPr="000B5D44">
              <w:rPr>
                <w:rFonts w:cs="Arial"/>
                <w:szCs w:val="16"/>
                <w:lang w:val="es-ES" w:eastAsia="es-ES"/>
              </w:rPr>
              <w:t>2020</w:t>
            </w:r>
          </w:p>
          <w:p w14:paraId="33F4EC31" w14:textId="7A54E448" w:rsidR="007E312D" w:rsidRPr="000B5D44" w:rsidRDefault="007E312D" w:rsidP="000B5D44">
            <w:pPr>
              <w:pStyle w:val="cuadroCabe"/>
              <w:jc w:val="right"/>
              <w:rPr>
                <w:rFonts w:cs="Arial"/>
                <w:szCs w:val="16"/>
                <w:lang w:val="es-ES" w:eastAsia="es-ES"/>
              </w:rPr>
            </w:pPr>
            <w:r w:rsidRPr="000B5D44">
              <w:rPr>
                <w:rFonts w:cs="Arial"/>
                <w:szCs w:val="16"/>
                <w:lang w:val="es-ES" w:eastAsia="es-ES"/>
              </w:rPr>
              <w:t>Curso 2019/20</w:t>
            </w:r>
          </w:p>
        </w:tc>
        <w:tc>
          <w:tcPr>
            <w:tcW w:w="1130" w:type="dxa"/>
            <w:tcBorders>
              <w:top w:val="single" w:sz="4" w:space="0" w:color="auto"/>
              <w:bottom w:val="single" w:sz="4" w:space="0" w:color="auto"/>
            </w:tcBorders>
            <w:shd w:val="clear" w:color="auto" w:fill="8DB3E2" w:themeFill="text2" w:themeFillTint="66"/>
            <w:vAlign w:val="center"/>
          </w:tcPr>
          <w:p w14:paraId="5615ED44" w14:textId="3EEFD7EF" w:rsidR="007E312D" w:rsidRPr="000B5D44" w:rsidRDefault="007E312D" w:rsidP="000B5D44">
            <w:pPr>
              <w:pStyle w:val="cuadroCabe"/>
              <w:jc w:val="right"/>
              <w:rPr>
                <w:rFonts w:cs="Arial"/>
                <w:szCs w:val="16"/>
                <w:lang w:val="es-ES" w:eastAsia="es-ES"/>
              </w:rPr>
            </w:pPr>
            <w:r w:rsidRPr="000B5D44">
              <w:rPr>
                <w:rFonts w:cs="Arial"/>
                <w:szCs w:val="16"/>
                <w:lang w:val="es-ES" w:eastAsia="es-ES"/>
              </w:rPr>
              <w:t>2021</w:t>
            </w:r>
          </w:p>
          <w:p w14:paraId="223C1EE6" w14:textId="22786760" w:rsidR="007E312D" w:rsidRPr="000B5D44" w:rsidRDefault="007E312D" w:rsidP="000B5D44">
            <w:pPr>
              <w:pStyle w:val="cuadroCabe"/>
              <w:jc w:val="right"/>
              <w:rPr>
                <w:rFonts w:cs="Arial"/>
                <w:szCs w:val="16"/>
                <w:lang w:val="es-ES" w:eastAsia="es-ES"/>
              </w:rPr>
            </w:pPr>
            <w:r w:rsidRPr="000B5D44">
              <w:rPr>
                <w:rFonts w:cs="Arial"/>
                <w:szCs w:val="16"/>
                <w:lang w:val="es-ES" w:eastAsia="es-ES"/>
              </w:rPr>
              <w:t>Curso 2020/21</w:t>
            </w:r>
          </w:p>
        </w:tc>
        <w:tc>
          <w:tcPr>
            <w:tcW w:w="1130" w:type="dxa"/>
            <w:tcBorders>
              <w:top w:val="single" w:sz="4" w:space="0" w:color="auto"/>
              <w:bottom w:val="single" w:sz="4" w:space="0" w:color="auto"/>
            </w:tcBorders>
            <w:shd w:val="clear" w:color="auto" w:fill="8DB3E2" w:themeFill="text2" w:themeFillTint="66"/>
            <w:vAlign w:val="center"/>
          </w:tcPr>
          <w:p w14:paraId="777A252F" w14:textId="493290F6" w:rsidR="007E312D" w:rsidRPr="000B5D44" w:rsidRDefault="007E312D" w:rsidP="000B5D44">
            <w:pPr>
              <w:pStyle w:val="cuadroCabe"/>
              <w:jc w:val="right"/>
              <w:rPr>
                <w:rFonts w:cs="Arial"/>
                <w:szCs w:val="16"/>
                <w:lang w:val="es-ES" w:eastAsia="es-ES"/>
              </w:rPr>
            </w:pPr>
            <w:r w:rsidRPr="000B5D44">
              <w:rPr>
                <w:rFonts w:cs="Arial"/>
                <w:szCs w:val="16"/>
                <w:lang w:val="es-ES" w:eastAsia="es-ES"/>
              </w:rPr>
              <w:t>2022</w:t>
            </w:r>
          </w:p>
          <w:p w14:paraId="23F16ECB" w14:textId="0714B7C7" w:rsidR="007E312D" w:rsidRPr="000B5D44" w:rsidRDefault="007E312D" w:rsidP="000B5D44">
            <w:pPr>
              <w:pStyle w:val="cuadroCabe"/>
              <w:jc w:val="right"/>
              <w:rPr>
                <w:rFonts w:cs="Arial"/>
                <w:szCs w:val="16"/>
                <w:lang w:val="es-ES" w:eastAsia="es-ES"/>
              </w:rPr>
            </w:pPr>
            <w:r w:rsidRPr="000B5D44">
              <w:rPr>
                <w:rFonts w:cs="Arial"/>
                <w:szCs w:val="16"/>
                <w:lang w:val="es-ES" w:eastAsia="es-ES"/>
              </w:rPr>
              <w:t>Curso 2021/22</w:t>
            </w:r>
          </w:p>
        </w:tc>
      </w:tr>
      <w:tr w:rsidR="000B5D44" w:rsidRPr="009F55E9" w14:paraId="7AE36D4A" w14:textId="77777777" w:rsidTr="009F55E9">
        <w:trPr>
          <w:trHeight w:val="255"/>
        </w:trPr>
        <w:tc>
          <w:tcPr>
            <w:tcW w:w="4319" w:type="dxa"/>
            <w:tcBorders>
              <w:top w:val="single" w:sz="4" w:space="0" w:color="auto"/>
              <w:bottom w:val="single" w:sz="4" w:space="0" w:color="auto"/>
            </w:tcBorders>
            <w:shd w:val="clear" w:color="auto" w:fill="auto"/>
            <w:noWrap/>
            <w:vAlign w:val="center"/>
          </w:tcPr>
          <w:p w14:paraId="69A8F72B" w14:textId="77777777" w:rsidR="007E312D" w:rsidRPr="009F55E9" w:rsidRDefault="007E312D" w:rsidP="000B5D44">
            <w:pPr>
              <w:pStyle w:val="texto"/>
              <w:spacing w:after="0"/>
              <w:ind w:firstLine="0"/>
              <w:jc w:val="left"/>
              <w:rPr>
                <w:rFonts w:ascii="Arial" w:hAnsi="Arial" w:cs="Arial"/>
                <w:sz w:val="22"/>
                <w:szCs w:val="22"/>
              </w:rPr>
            </w:pPr>
            <w:r w:rsidRPr="009F55E9">
              <w:rPr>
                <w:rFonts w:ascii="Arial" w:hAnsi="Arial" w:cs="Arial"/>
                <w:sz w:val="22"/>
                <w:szCs w:val="22"/>
              </w:rPr>
              <w:t>Campus</w:t>
            </w:r>
          </w:p>
        </w:tc>
        <w:tc>
          <w:tcPr>
            <w:tcW w:w="1130" w:type="dxa"/>
            <w:tcBorders>
              <w:top w:val="single" w:sz="4" w:space="0" w:color="auto"/>
              <w:bottom w:val="single" w:sz="4" w:space="0" w:color="auto"/>
            </w:tcBorders>
            <w:shd w:val="clear" w:color="auto" w:fill="auto"/>
            <w:vAlign w:val="center"/>
          </w:tcPr>
          <w:p w14:paraId="0B7581E7" w14:textId="4B4947F4" w:rsidR="007E312D" w:rsidRPr="009F55E9" w:rsidRDefault="007E312D" w:rsidP="000B5D44">
            <w:pPr>
              <w:pStyle w:val="texto"/>
              <w:spacing w:after="0"/>
              <w:ind w:firstLine="0"/>
              <w:jc w:val="right"/>
              <w:rPr>
                <w:rFonts w:ascii="Arial" w:hAnsi="Arial" w:cs="Arial"/>
                <w:sz w:val="22"/>
                <w:szCs w:val="22"/>
              </w:rPr>
            </w:pPr>
            <w:r w:rsidRPr="009F55E9">
              <w:rPr>
                <w:rFonts w:ascii="Arial" w:hAnsi="Arial" w:cs="Arial"/>
                <w:sz w:val="22"/>
                <w:szCs w:val="22"/>
              </w:rPr>
              <w:t>2</w:t>
            </w:r>
          </w:p>
        </w:tc>
        <w:tc>
          <w:tcPr>
            <w:tcW w:w="1363" w:type="dxa"/>
            <w:tcBorders>
              <w:top w:val="single" w:sz="4" w:space="0" w:color="auto"/>
              <w:bottom w:val="single" w:sz="4" w:space="0" w:color="auto"/>
            </w:tcBorders>
            <w:shd w:val="clear" w:color="auto" w:fill="auto"/>
            <w:vAlign w:val="center"/>
          </w:tcPr>
          <w:p w14:paraId="121F2662" w14:textId="095E8DE0" w:rsidR="007E312D" w:rsidRPr="009F55E9" w:rsidRDefault="007E312D" w:rsidP="000B5D44">
            <w:pPr>
              <w:pStyle w:val="texto"/>
              <w:spacing w:after="0"/>
              <w:ind w:firstLine="0"/>
              <w:jc w:val="right"/>
              <w:rPr>
                <w:rFonts w:ascii="Arial" w:hAnsi="Arial" w:cs="Arial"/>
                <w:sz w:val="22"/>
                <w:szCs w:val="22"/>
              </w:rPr>
            </w:pPr>
            <w:r w:rsidRPr="009F55E9">
              <w:rPr>
                <w:rFonts w:ascii="Arial" w:hAnsi="Arial" w:cs="Arial"/>
                <w:sz w:val="22"/>
                <w:szCs w:val="22"/>
              </w:rPr>
              <w:t>2</w:t>
            </w:r>
          </w:p>
        </w:tc>
        <w:tc>
          <w:tcPr>
            <w:tcW w:w="1130" w:type="dxa"/>
            <w:tcBorders>
              <w:top w:val="single" w:sz="4" w:space="0" w:color="auto"/>
              <w:bottom w:val="single" w:sz="4" w:space="0" w:color="auto"/>
            </w:tcBorders>
            <w:shd w:val="clear" w:color="auto" w:fill="auto"/>
            <w:vAlign w:val="center"/>
          </w:tcPr>
          <w:p w14:paraId="501045D5" w14:textId="77777777" w:rsidR="007E312D" w:rsidRPr="009F55E9" w:rsidRDefault="007E312D" w:rsidP="000B5D44">
            <w:pPr>
              <w:pStyle w:val="texto"/>
              <w:spacing w:after="0"/>
              <w:ind w:firstLine="0"/>
              <w:jc w:val="right"/>
              <w:rPr>
                <w:rFonts w:ascii="Arial" w:hAnsi="Arial" w:cs="Arial"/>
                <w:sz w:val="22"/>
                <w:szCs w:val="22"/>
              </w:rPr>
            </w:pPr>
            <w:r w:rsidRPr="009F55E9">
              <w:rPr>
                <w:rFonts w:ascii="Arial" w:hAnsi="Arial" w:cs="Arial"/>
                <w:sz w:val="22"/>
                <w:szCs w:val="22"/>
              </w:rPr>
              <w:t>2</w:t>
            </w:r>
          </w:p>
        </w:tc>
        <w:tc>
          <w:tcPr>
            <w:tcW w:w="1130" w:type="dxa"/>
            <w:tcBorders>
              <w:top w:val="single" w:sz="4" w:space="0" w:color="auto"/>
              <w:bottom w:val="single" w:sz="4" w:space="0" w:color="auto"/>
            </w:tcBorders>
            <w:shd w:val="clear" w:color="auto" w:fill="auto"/>
            <w:vAlign w:val="center"/>
          </w:tcPr>
          <w:p w14:paraId="1B53DA1E" w14:textId="77777777" w:rsidR="007E312D" w:rsidRPr="009F55E9" w:rsidRDefault="007E312D" w:rsidP="000B5D44">
            <w:pPr>
              <w:pStyle w:val="texto"/>
              <w:spacing w:after="0"/>
              <w:ind w:firstLine="0"/>
              <w:jc w:val="right"/>
              <w:rPr>
                <w:rFonts w:ascii="Arial" w:hAnsi="Arial" w:cs="Arial"/>
                <w:sz w:val="22"/>
                <w:szCs w:val="22"/>
              </w:rPr>
            </w:pPr>
            <w:r w:rsidRPr="009F55E9">
              <w:rPr>
                <w:rFonts w:ascii="Arial" w:hAnsi="Arial" w:cs="Arial"/>
                <w:sz w:val="22"/>
                <w:szCs w:val="22"/>
              </w:rPr>
              <w:t>2</w:t>
            </w:r>
          </w:p>
        </w:tc>
      </w:tr>
      <w:tr w:rsidR="000B5D44" w:rsidRPr="009F55E9" w14:paraId="671E443E" w14:textId="77777777" w:rsidTr="009F55E9">
        <w:trPr>
          <w:trHeight w:val="255"/>
        </w:trPr>
        <w:tc>
          <w:tcPr>
            <w:tcW w:w="4319" w:type="dxa"/>
            <w:tcBorders>
              <w:top w:val="single" w:sz="4" w:space="0" w:color="auto"/>
              <w:bottom w:val="single" w:sz="4" w:space="0" w:color="auto"/>
            </w:tcBorders>
            <w:shd w:val="clear" w:color="auto" w:fill="auto"/>
            <w:noWrap/>
            <w:vAlign w:val="center"/>
          </w:tcPr>
          <w:p w14:paraId="01E49929" w14:textId="77777777" w:rsidR="007E312D" w:rsidRPr="009F55E9" w:rsidRDefault="007E312D" w:rsidP="000B5D44">
            <w:pPr>
              <w:pStyle w:val="texto"/>
              <w:tabs>
                <w:tab w:val="clear" w:pos="7371"/>
                <w:tab w:val="center" w:pos="7088"/>
              </w:tabs>
              <w:spacing w:after="0"/>
              <w:ind w:firstLine="0"/>
              <w:jc w:val="left"/>
              <w:rPr>
                <w:rFonts w:ascii="Arial" w:hAnsi="Arial" w:cs="Arial"/>
                <w:sz w:val="22"/>
                <w:szCs w:val="22"/>
              </w:rPr>
            </w:pPr>
            <w:r w:rsidRPr="009F55E9">
              <w:rPr>
                <w:rFonts w:ascii="Arial" w:hAnsi="Arial" w:cs="Arial"/>
                <w:sz w:val="22"/>
                <w:szCs w:val="22"/>
              </w:rPr>
              <w:t>Empleados</w:t>
            </w:r>
          </w:p>
        </w:tc>
        <w:tc>
          <w:tcPr>
            <w:tcW w:w="1130" w:type="dxa"/>
            <w:tcBorders>
              <w:top w:val="single" w:sz="4" w:space="0" w:color="auto"/>
              <w:bottom w:val="single" w:sz="2" w:space="0" w:color="auto"/>
            </w:tcBorders>
            <w:shd w:val="clear" w:color="auto" w:fill="auto"/>
            <w:vAlign w:val="center"/>
          </w:tcPr>
          <w:p w14:paraId="7D7EA521" w14:textId="77777777" w:rsidR="007E312D" w:rsidRPr="009F55E9" w:rsidRDefault="007E312D" w:rsidP="000B5D44">
            <w:pPr>
              <w:pStyle w:val="texto"/>
              <w:spacing w:after="0"/>
              <w:ind w:firstLine="0"/>
              <w:jc w:val="right"/>
              <w:rPr>
                <w:rFonts w:ascii="Arial" w:hAnsi="Arial" w:cs="Arial"/>
                <w:sz w:val="22"/>
                <w:szCs w:val="22"/>
              </w:rPr>
            </w:pPr>
          </w:p>
        </w:tc>
        <w:tc>
          <w:tcPr>
            <w:tcW w:w="1363" w:type="dxa"/>
            <w:tcBorders>
              <w:top w:val="single" w:sz="4" w:space="0" w:color="auto"/>
              <w:bottom w:val="single" w:sz="2" w:space="0" w:color="auto"/>
            </w:tcBorders>
            <w:shd w:val="clear" w:color="auto" w:fill="auto"/>
            <w:noWrap/>
            <w:vAlign w:val="center"/>
          </w:tcPr>
          <w:p w14:paraId="39D47550" w14:textId="36051EE2" w:rsidR="007E312D" w:rsidRPr="009F55E9" w:rsidRDefault="007E312D" w:rsidP="000B5D44">
            <w:pPr>
              <w:pStyle w:val="texto"/>
              <w:spacing w:after="0"/>
              <w:ind w:firstLine="0"/>
              <w:jc w:val="right"/>
              <w:rPr>
                <w:rFonts w:ascii="Arial" w:hAnsi="Arial" w:cs="Arial"/>
                <w:sz w:val="22"/>
                <w:szCs w:val="22"/>
              </w:rPr>
            </w:pPr>
          </w:p>
        </w:tc>
        <w:tc>
          <w:tcPr>
            <w:tcW w:w="1130" w:type="dxa"/>
            <w:tcBorders>
              <w:top w:val="single" w:sz="4" w:space="0" w:color="auto"/>
              <w:bottom w:val="single" w:sz="2" w:space="0" w:color="auto"/>
            </w:tcBorders>
            <w:shd w:val="clear" w:color="auto" w:fill="auto"/>
            <w:vAlign w:val="center"/>
          </w:tcPr>
          <w:p w14:paraId="26A5597B" w14:textId="77777777" w:rsidR="007E312D" w:rsidRPr="009F55E9" w:rsidRDefault="007E312D" w:rsidP="000B5D44">
            <w:pPr>
              <w:pStyle w:val="texto"/>
              <w:spacing w:after="0"/>
              <w:ind w:firstLine="0"/>
              <w:jc w:val="right"/>
              <w:rPr>
                <w:rFonts w:ascii="Arial" w:hAnsi="Arial" w:cs="Arial"/>
                <w:sz w:val="22"/>
                <w:szCs w:val="22"/>
              </w:rPr>
            </w:pPr>
          </w:p>
        </w:tc>
        <w:tc>
          <w:tcPr>
            <w:tcW w:w="1130" w:type="dxa"/>
            <w:tcBorders>
              <w:top w:val="single" w:sz="4" w:space="0" w:color="auto"/>
              <w:bottom w:val="single" w:sz="2" w:space="0" w:color="auto"/>
            </w:tcBorders>
            <w:shd w:val="clear" w:color="auto" w:fill="auto"/>
            <w:vAlign w:val="center"/>
          </w:tcPr>
          <w:p w14:paraId="30667EE1" w14:textId="77777777" w:rsidR="007E312D" w:rsidRPr="009F55E9" w:rsidRDefault="007E312D" w:rsidP="000B5D44">
            <w:pPr>
              <w:pStyle w:val="texto"/>
              <w:spacing w:after="0"/>
              <w:ind w:firstLine="0"/>
              <w:jc w:val="right"/>
              <w:rPr>
                <w:rFonts w:ascii="Arial" w:hAnsi="Arial" w:cs="Arial"/>
                <w:sz w:val="22"/>
                <w:szCs w:val="22"/>
              </w:rPr>
            </w:pPr>
          </w:p>
        </w:tc>
      </w:tr>
      <w:tr w:rsidR="000B5D44" w:rsidRPr="000B5D44" w14:paraId="404C4B29" w14:textId="77777777" w:rsidTr="009F55E9">
        <w:trPr>
          <w:trHeight w:val="198"/>
        </w:trPr>
        <w:tc>
          <w:tcPr>
            <w:tcW w:w="4319" w:type="dxa"/>
            <w:tcBorders>
              <w:top w:val="single" w:sz="4" w:space="0" w:color="auto"/>
              <w:bottom w:val="single" w:sz="2" w:space="0" w:color="auto"/>
            </w:tcBorders>
            <w:shd w:val="clear" w:color="auto" w:fill="auto"/>
            <w:noWrap/>
            <w:vAlign w:val="center"/>
          </w:tcPr>
          <w:p w14:paraId="0F2CFBCF"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 xml:space="preserve">Número total de empleados </w:t>
            </w:r>
          </w:p>
        </w:tc>
        <w:tc>
          <w:tcPr>
            <w:tcW w:w="1130" w:type="dxa"/>
            <w:tcBorders>
              <w:top w:val="single" w:sz="2" w:space="0" w:color="auto"/>
              <w:bottom w:val="single" w:sz="2" w:space="0" w:color="auto"/>
            </w:tcBorders>
            <w:shd w:val="clear" w:color="auto" w:fill="auto"/>
            <w:vAlign w:val="center"/>
          </w:tcPr>
          <w:p w14:paraId="3F1031C0" w14:textId="44CB16D2"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1.460 </w:t>
            </w:r>
          </w:p>
        </w:tc>
        <w:tc>
          <w:tcPr>
            <w:tcW w:w="1363" w:type="dxa"/>
            <w:tcBorders>
              <w:top w:val="single" w:sz="2" w:space="0" w:color="auto"/>
              <w:bottom w:val="single" w:sz="2" w:space="0" w:color="auto"/>
            </w:tcBorders>
            <w:shd w:val="clear" w:color="auto" w:fill="auto"/>
            <w:noWrap/>
            <w:vAlign w:val="center"/>
          </w:tcPr>
          <w:p w14:paraId="4BC4DC49" w14:textId="53BE21C7"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1.500 </w:t>
            </w:r>
          </w:p>
        </w:tc>
        <w:tc>
          <w:tcPr>
            <w:tcW w:w="1130" w:type="dxa"/>
            <w:tcBorders>
              <w:top w:val="single" w:sz="2" w:space="0" w:color="auto"/>
              <w:bottom w:val="single" w:sz="2" w:space="0" w:color="auto"/>
            </w:tcBorders>
            <w:shd w:val="clear" w:color="auto" w:fill="auto"/>
            <w:vAlign w:val="center"/>
          </w:tcPr>
          <w:p w14:paraId="5A43BD2D" w14:textId="63A8ECB1"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1.569 </w:t>
            </w:r>
          </w:p>
        </w:tc>
        <w:tc>
          <w:tcPr>
            <w:tcW w:w="1130" w:type="dxa"/>
            <w:tcBorders>
              <w:top w:val="single" w:sz="2" w:space="0" w:color="auto"/>
              <w:bottom w:val="single" w:sz="2" w:space="0" w:color="auto"/>
            </w:tcBorders>
            <w:shd w:val="clear" w:color="auto" w:fill="auto"/>
            <w:vAlign w:val="center"/>
          </w:tcPr>
          <w:p w14:paraId="73BD4D52" w14:textId="0C737471"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1.653 </w:t>
            </w:r>
          </w:p>
        </w:tc>
      </w:tr>
      <w:tr w:rsidR="000B5D44" w:rsidRPr="000B5D44" w14:paraId="3F56FEF5"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9EC2DD9"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Nº total PAS</w:t>
            </w:r>
          </w:p>
        </w:tc>
        <w:tc>
          <w:tcPr>
            <w:tcW w:w="1130" w:type="dxa"/>
            <w:tcBorders>
              <w:top w:val="single" w:sz="2" w:space="0" w:color="auto"/>
              <w:bottom w:val="single" w:sz="2" w:space="0" w:color="auto"/>
            </w:tcBorders>
            <w:shd w:val="clear" w:color="auto" w:fill="auto"/>
            <w:vAlign w:val="center"/>
          </w:tcPr>
          <w:p w14:paraId="2DBFAE87" w14:textId="1E9C2B6F"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494 </w:t>
            </w:r>
          </w:p>
        </w:tc>
        <w:tc>
          <w:tcPr>
            <w:tcW w:w="1363" w:type="dxa"/>
            <w:tcBorders>
              <w:top w:val="single" w:sz="2" w:space="0" w:color="auto"/>
              <w:bottom w:val="single" w:sz="2" w:space="0" w:color="auto"/>
            </w:tcBorders>
            <w:shd w:val="clear" w:color="auto" w:fill="auto"/>
            <w:noWrap/>
            <w:vAlign w:val="center"/>
          </w:tcPr>
          <w:p w14:paraId="04A7C264" w14:textId="5DD46A05"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499 </w:t>
            </w:r>
          </w:p>
        </w:tc>
        <w:tc>
          <w:tcPr>
            <w:tcW w:w="1130" w:type="dxa"/>
            <w:tcBorders>
              <w:top w:val="single" w:sz="2" w:space="0" w:color="auto"/>
              <w:bottom w:val="single" w:sz="2" w:space="0" w:color="auto"/>
            </w:tcBorders>
            <w:shd w:val="clear" w:color="auto" w:fill="auto"/>
            <w:vAlign w:val="center"/>
          </w:tcPr>
          <w:p w14:paraId="32D920AA" w14:textId="113610ED"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505 </w:t>
            </w:r>
          </w:p>
        </w:tc>
        <w:tc>
          <w:tcPr>
            <w:tcW w:w="1130" w:type="dxa"/>
            <w:tcBorders>
              <w:top w:val="single" w:sz="2" w:space="0" w:color="auto"/>
              <w:bottom w:val="single" w:sz="2" w:space="0" w:color="auto"/>
            </w:tcBorders>
            <w:shd w:val="clear" w:color="auto" w:fill="auto"/>
            <w:vAlign w:val="center"/>
          </w:tcPr>
          <w:p w14:paraId="4EC6E549" w14:textId="0A85FB2F"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506 </w:t>
            </w:r>
          </w:p>
        </w:tc>
      </w:tr>
      <w:tr w:rsidR="000B5D44" w:rsidRPr="000B5D44" w14:paraId="292EC4B0"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77FC3E4"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Ratio PAS funcionario sobre total PAS</w:t>
            </w:r>
          </w:p>
        </w:tc>
        <w:tc>
          <w:tcPr>
            <w:tcW w:w="1130" w:type="dxa"/>
            <w:tcBorders>
              <w:top w:val="single" w:sz="2" w:space="0" w:color="auto"/>
              <w:bottom w:val="single" w:sz="2" w:space="0" w:color="auto"/>
            </w:tcBorders>
            <w:shd w:val="clear" w:color="auto" w:fill="auto"/>
            <w:vAlign w:val="center"/>
          </w:tcPr>
          <w:p w14:paraId="2015124B" w14:textId="262665A4"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64</w:t>
            </w:r>
          </w:p>
        </w:tc>
        <w:tc>
          <w:tcPr>
            <w:tcW w:w="1363" w:type="dxa"/>
            <w:tcBorders>
              <w:top w:val="single" w:sz="2" w:space="0" w:color="auto"/>
              <w:bottom w:val="single" w:sz="2" w:space="0" w:color="auto"/>
            </w:tcBorders>
            <w:shd w:val="clear" w:color="auto" w:fill="auto"/>
            <w:noWrap/>
            <w:vAlign w:val="center"/>
          </w:tcPr>
          <w:p w14:paraId="4B8AAEDC" w14:textId="099804AD"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63</w:t>
            </w:r>
          </w:p>
        </w:tc>
        <w:tc>
          <w:tcPr>
            <w:tcW w:w="1130" w:type="dxa"/>
            <w:tcBorders>
              <w:top w:val="single" w:sz="2" w:space="0" w:color="auto"/>
              <w:bottom w:val="single" w:sz="2" w:space="0" w:color="auto"/>
            </w:tcBorders>
            <w:shd w:val="clear" w:color="auto" w:fill="auto"/>
            <w:vAlign w:val="center"/>
          </w:tcPr>
          <w:p w14:paraId="22630E22" w14:textId="61203A44"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62</w:t>
            </w:r>
          </w:p>
        </w:tc>
        <w:tc>
          <w:tcPr>
            <w:tcW w:w="1130" w:type="dxa"/>
            <w:tcBorders>
              <w:top w:val="single" w:sz="2" w:space="0" w:color="auto"/>
              <w:bottom w:val="single" w:sz="2" w:space="0" w:color="auto"/>
            </w:tcBorders>
            <w:shd w:val="clear" w:color="auto" w:fill="auto"/>
            <w:vAlign w:val="center"/>
          </w:tcPr>
          <w:p w14:paraId="4D21EA85" w14:textId="16B3C374"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61</w:t>
            </w:r>
          </w:p>
        </w:tc>
      </w:tr>
      <w:tr w:rsidR="000B5D44" w:rsidRPr="000B5D44" w14:paraId="479BE02A"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23C5BA6"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Nº total PDI</w:t>
            </w:r>
          </w:p>
        </w:tc>
        <w:tc>
          <w:tcPr>
            <w:tcW w:w="1130" w:type="dxa"/>
            <w:tcBorders>
              <w:top w:val="single" w:sz="2" w:space="0" w:color="auto"/>
              <w:bottom w:val="single" w:sz="2" w:space="0" w:color="auto"/>
            </w:tcBorders>
            <w:shd w:val="clear" w:color="auto" w:fill="auto"/>
            <w:vAlign w:val="center"/>
          </w:tcPr>
          <w:p w14:paraId="2FB70134" w14:textId="2110267D"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96</w:t>
            </w:r>
            <w:r w:rsidR="007E312D" w:rsidRPr="000B5D44">
              <w:rPr>
                <w:rFonts w:ascii="Arial Narrow" w:hAnsi="Arial Narrow"/>
                <w:sz w:val="20"/>
                <w:szCs w:val="18"/>
              </w:rPr>
              <w:t xml:space="preserve"> </w:t>
            </w:r>
          </w:p>
        </w:tc>
        <w:tc>
          <w:tcPr>
            <w:tcW w:w="1363" w:type="dxa"/>
            <w:tcBorders>
              <w:top w:val="single" w:sz="2" w:space="0" w:color="auto"/>
              <w:bottom w:val="single" w:sz="2" w:space="0" w:color="auto"/>
            </w:tcBorders>
            <w:shd w:val="clear" w:color="auto" w:fill="auto"/>
            <w:noWrap/>
            <w:vAlign w:val="center"/>
          </w:tcPr>
          <w:p w14:paraId="60949C43" w14:textId="4411479C"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1.001 </w:t>
            </w:r>
          </w:p>
        </w:tc>
        <w:tc>
          <w:tcPr>
            <w:tcW w:w="1130" w:type="dxa"/>
            <w:tcBorders>
              <w:top w:val="single" w:sz="2" w:space="0" w:color="auto"/>
              <w:bottom w:val="single" w:sz="2" w:space="0" w:color="auto"/>
            </w:tcBorders>
            <w:shd w:val="clear" w:color="auto" w:fill="auto"/>
            <w:vAlign w:val="center"/>
          </w:tcPr>
          <w:p w14:paraId="403B8F95" w14:textId="71B9FCE1"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1.064 </w:t>
            </w:r>
          </w:p>
        </w:tc>
        <w:tc>
          <w:tcPr>
            <w:tcW w:w="1130" w:type="dxa"/>
            <w:tcBorders>
              <w:top w:val="single" w:sz="2" w:space="0" w:color="auto"/>
              <w:bottom w:val="single" w:sz="2" w:space="0" w:color="auto"/>
            </w:tcBorders>
            <w:shd w:val="clear" w:color="auto" w:fill="auto"/>
            <w:vAlign w:val="center"/>
          </w:tcPr>
          <w:p w14:paraId="48001E6C" w14:textId="104538D7"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1.147 </w:t>
            </w:r>
          </w:p>
        </w:tc>
      </w:tr>
      <w:tr w:rsidR="000B5D44" w:rsidRPr="000B5D44" w14:paraId="36B63B37"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1F3774F"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Ratio PDI funcionario sobre total PDI</w:t>
            </w:r>
          </w:p>
        </w:tc>
        <w:tc>
          <w:tcPr>
            <w:tcW w:w="1130" w:type="dxa"/>
            <w:tcBorders>
              <w:top w:val="single" w:sz="2" w:space="0" w:color="auto"/>
              <w:bottom w:val="single" w:sz="2" w:space="0" w:color="auto"/>
            </w:tcBorders>
            <w:shd w:val="clear" w:color="auto" w:fill="auto"/>
            <w:vAlign w:val="center"/>
          </w:tcPr>
          <w:p w14:paraId="536D349B" w14:textId="34C6C308"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34</w:t>
            </w:r>
          </w:p>
        </w:tc>
        <w:tc>
          <w:tcPr>
            <w:tcW w:w="1363" w:type="dxa"/>
            <w:tcBorders>
              <w:top w:val="single" w:sz="2" w:space="0" w:color="auto"/>
              <w:bottom w:val="single" w:sz="2" w:space="0" w:color="auto"/>
            </w:tcBorders>
            <w:shd w:val="clear" w:color="auto" w:fill="auto"/>
            <w:noWrap/>
            <w:vAlign w:val="center"/>
          </w:tcPr>
          <w:p w14:paraId="3434F98D" w14:textId="3C9803FB"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33</w:t>
            </w:r>
          </w:p>
        </w:tc>
        <w:tc>
          <w:tcPr>
            <w:tcW w:w="1130" w:type="dxa"/>
            <w:tcBorders>
              <w:top w:val="single" w:sz="2" w:space="0" w:color="auto"/>
              <w:bottom w:val="single" w:sz="2" w:space="0" w:color="auto"/>
            </w:tcBorders>
            <w:shd w:val="clear" w:color="auto" w:fill="auto"/>
            <w:vAlign w:val="center"/>
          </w:tcPr>
          <w:p w14:paraId="6F56669E" w14:textId="0C9587CA"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33</w:t>
            </w:r>
          </w:p>
        </w:tc>
        <w:tc>
          <w:tcPr>
            <w:tcW w:w="1130" w:type="dxa"/>
            <w:tcBorders>
              <w:top w:val="single" w:sz="2" w:space="0" w:color="auto"/>
              <w:bottom w:val="single" w:sz="2" w:space="0" w:color="auto"/>
            </w:tcBorders>
            <w:shd w:val="clear" w:color="auto" w:fill="auto"/>
            <w:vAlign w:val="center"/>
          </w:tcPr>
          <w:p w14:paraId="60ABB7C7" w14:textId="3C4C6CA1"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32</w:t>
            </w:r>
          </w:p>
        </w:tc>
      </w:tr>
      <w:tr w:rsidR="000B5D44" w:rsidRPr="000B5D44" w14:paraId="4EE53269"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80A725E"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 xml:space="preserve">Nº total PDI-ETC </w:t>
            </w:r>
          </w:p>
        </w:tc>
        <w:tc>
          <w:tcPr>
            <w:tcW w:w="1130" w:type="dxa"/>
            <w:tcBorders>
              <w:top w:val="single" w:sz="2" w:space="0" w:color="auto"/>
              <w:bottom w:val="single" w:sz="2" w:space="0" w:color="auto"/>
            </w:tcBorders>
            <w:shd w:val="clear" w:color="auto" w:fill="auto"/>
            <w:vAlign w:val="center"/>
          </w:tcPr>
          <w:p w14:paraId="3E365C41" w14:textId="5B3990EE"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659</w:t>
            </w:r>
            <w:r w:rsidR="007E312D" w:rsidRPr="000B5D44">
              <w:rPr>
                <w:rFonts w:ascii="Arial Narrow" w:hAnsi="Arial Narrow"/>
                <w:sz w:val="20"/>
                <w:szCs w:val="18"/>
              </w:rPr>
              <w:t xml:space="preserve"> </w:t>
            </w:r>
          </w:p>
        </w:tc>
        <w:tc>
          <w:tcPr>
            <w:tcW w:w="1363" w:type="dxa"/>
            <w:tcBorders>
              <w:top w:val="single" w:sz="2" w:space="0" w:color="auto"/>
              <w:bottom w:val="single" w:sz="2" w:space="0" w:color="auto"/>
            </w:tcBorders>
            <w:shd w:val="clear" w:color="auto" w:fill="auto"/>
            <w:noWrap/>
            <w:vAlign w:val="center"/>
          </w:tcPr>
          <w:p w14:paraId="13D23B45" w14:textId="565AE9B9"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683</w:t>
            </w:r>
            <w:r w:rsidR="007E312D" w:rsidRPr="000B5D44">
              <w:rPr>
                <w:rFonts w:ascii="Arial Narrow" w:hAnsi="Arial Narrow"/>
                <w:sz w:val="20"/>
                <w:szCs w:val="18"/>
              </w:rPr>
              <w:t xml:space="preserve"> </w:t>
            </w:r>
          </w:p>
        </w:tc>
        <w:tc>
          <w:tcPr>
            <w:tcW w:w="1130" w:type="dxa"/>
            <w:tcBorders>
              <w:top w:val="single" w:sz="2" w:space="0" w:color="auto"/>
              <w:bottom w:val="single" w:sz="2" w:space="0" w:color="auto"/>
            </w:tcBorders>
            <w:shd w:val="clear" w:color="auto" w:fill="auto"/>
            <w:vAlign w:val="center"/>
          </w:tcPr>
          <w:p w14:paraId="0338859C" w14:textId="4CC21EAA"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698</w:t>
            </w:r>
            <w:r w:rsidR="007E312D" w:rsidRPr="000B5D44">
              <w:rPr>
                <w:rFonts w:ascii="Arial Narrow" w:hAnsi="Arial Narrow"/>
                <w:sz w:val="20"/>
                <w:szCs w:val="18"/>
              </w:rPr>
              <w:t xml:space="preserve"> </w:t>
            </w:r>
          </w:p>
        </w:tc>
        <w:tc>
          <w:tcPr>
            <w:tcW w:w="1130" w:type="dxa"/>
            <w:tcBorders>
              <w:top w:val="single" w:sz="2" w:space="0" w:color="auto"/>
              <w:bottom w:val="single" w:sz="2" w:space="0" w:color="auto"/>
            </w:tcBorders>
            <w:shd w:val="clear" w:color="auto" w:fill="auto"/>
            <w:vAlign w:val="center"/>
          </w:tcPr>
          <w:p w14:paraId="2A6A6659" w14:textId="78F929AD"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729</w:t>
            </w:r>
            <w:r w:rsidR="007E312D" w:rsidRPr="000B5D44">
              <w:rPr>
                <w:rFonts w:ascii="Arial Narrow" w:hAnsi="Arial Narrow"/>
                <w:sz w:val="20"/>
                <w:szCs w:val="18"/>
              </w:rPr>
              <w:t xml:space="preserve"> </w:t>
            </w:r>
          </w:p>
        </w:tc>
      </w:tr>
      <w:tr w:rsidR="000B5D44" w:rsidRPr="000B5D44" w14:paraId="3B5211B6"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9CBBAF7" w14:textId="77777777" w:rsidR="00CB7A96" w:rsidRPr="000B5D44" w:rsidRDefault="00CB7A96" w:rsidP="000B5D44">
            <w:pPr>
              <w:pStyle w:val="texto"/>
              <w:spacing w:after="0"/>
              <w:ind w:firstLine="0"/>
              <w:jc w:val="left"/>
              <w:rPr>
                <w:rFonts w:ascii="Arial Narrow" w:hAnsi="Arial Narrow"/>
                <w:sz w:val="20"/>
                <w:szCs w:val="18"/>
              </w:rPr>
            </w:pPr>
            <w:r w:rsidRPr="000B5D44">
              <w:rPr>
                <w:rFonts w:ascii="Arial Narrow" w:hAnsi="Arial Narrow"/>
                <w:sz w:val="20"/>
                <w:szCs w:val="18"/>
              </w:rPr>
              <w:t>Ratio PDI-ETC / PAS</w:t>
            </w:r>
          </w:p>
        </w:tc>
        <w:tc>
          <w:tcPr>
            <w:tcW w:w="1130" w:type="dxa"/>
            <w:tcBorders>
              <w:top w:val="single" w:sz="2" w:space="0" w:color="auto"/>
              <w:bottom w:val="single" w:sz="2" w:space="0" w:color="auto"/>
            </w:tcBorders>
            <w:shd w:val="clear" w:color="auto" w:fill="auto"/>
            <w:vAlign w:val="center"/>
          </w:tcPr>
          <w:p w14:paraId="693AE320" w14:textId="2993EB7B"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1,3   </w:t>
            </w:r>
          </w:p>
        </w:tc>
        <w:tc>
          <w:tcPr>
            <w:tcW w:w="1363" w:type="dxa"/>
            <w:tcBorders>
              <w:top w:val="single" w:sz="2" w:space="0" w:color="auto"/>
              <w:bottom w:val="single" w:sz="2" w:space="0" w:color="auto"/>
            </w:tcBorders>
            <w:shd w:val="clear" w:color="auto" w:fill="auto"/>
            <w:vAlign w:val="center"/>
          </w:tcPr>
          <w:p w14:paraId="27D060E3" w14:textId="43B7E06B"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1,4   </w:t>
            </w:r>
          </w:p>
        </w:tc>
        <w:tc>
          <w:tcPr>
            <w:tcW w:w="1130" w:type="dxa"/>
            <w:tcBorders>
              <w:top w:val="single" w:sz="2" w:space="0" w:color="auto"/>
              <w:bottom w:val="single" w:sz="2" w:space="0" w:color="auto"/>
            </w:tcBorders>
            <w:shd w:val="clear" w:color="auto" w:fill="auto"/>
            <w:vAlign w:val="center"/>
          </w:tcPr>
          <w:p w14:paraId="00219F10" w14:textId="34B0C390"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1,4   </w:t>
            </w:r>
          </w:p>
        </w:tc>
        <w:tc>
          <w:tcPr>
            <w:tcW w:w="1130" w:type="dxa"/>
            <w:tcBorders>
              <w:top w:val="single" w:sz="2" w:space="0" w:color="auto"/>
              <w:bottom w:val="single" w:sz="2" w:space="0" w:color="auto"/>
            </w:tcBorders>
            <w:shd w:val="clear" w:color="auto" w:fill="auto"/>
            <w:vAlign w:val="center"/>
          </w:tcPr>
          <w:p w14:paraId="24DFDDF0" w14:textId="5BC12815"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1,4   </w:t>
            </w:r>
          </w:p>
        </w:tc>
      </w:tr>
      <w:tr w:rsidR="000B5D44" w:rsidRPr="000B5D44" w14:paraId="1F87B5B8"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567E4CF5" w14:textId="77777777" w:rsidR="00CB7A96" w:rsidRPr="000B5D44" w:rsidRDefault="00CB7A96" w:rsidP="000B5D44">
            <w:pPr>
              <w:pStyle w:val="texto"/>
              <w:spacing w:after="0"/>
              <w:ind w:firstLine="0"/>
              <w:jc w:val="left"/>
              <w:rPr>
                <w:rFonts w:ascii="Arial Narrow" w:hAnsi="Arial Narrow"/>
                <w:sz w:val="20"/>
                <w:szCs w:val="18"/>
              </w:rPr>
            </w:pPr>
            <w:r w:rsidRPr="000B5D44">
              <w:rPr>
                <w:rFonts w:ascii="Arial Narrow" w:hAnsi="Arial Narrow"/>
                <w:sz w:val="20"/>
                <w:szCs w:val="18"/>
              </w:rPr>
              <w:t>Nº PDI Doctor</w:t>
            </w:r>
          </w:p>
        </w:tc>
        <w:tc>
          <w:tcPr>
            <w:tcW w:w="1130" w:type="dxa"/>
            <w:tcBorders>
              <w:top w:val="single" w:sz="2" w:space="0" w:color="auto"/>
              <w:bottom w:val="single" w:sz="2" w:space="0" w:color="auto"/>
            </w:tcBorders>
            <w:shd w:val="clear" w:color="auto" w:fill="auto"/>
            <w:vAlign w:val="center"/>
          </w:tcPr>
          <w:p w14:paraId="05E706C0" w14:textId="3675618D"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682 </w:t>
            </w:r>
          </w:p>
        </w:tc>
        <w:tc>
          <w:tcPr>
            <w:tcW w:w="1363" w:type="dxa"/>
            <w:tcBorders>
              <w:top w:val="single" w:sz="2" w:space="0" w:color="auto"/>
              <w:bottom w:val="single" w:sz="2" w:space="0" w:color="auto"/>
            </w:tcBorders>
            <w:shd w:val="clear" w:color="auto" w:fill="auto"/>
            <w:vAlign w:val="center"/>
          </w:tcPr>
          <w:p w14:paraId="465B24AD" w14:textId="7BCF4828" w:rsidR="00CB7A96" w:rsidRPr="000B5D44" w:rsidRDefault="00CB7A96" w:rsidP="00777263">
            <w:pPr>
              <w:pStyle w:val="texto"/>
              <w:spacing w:after="0"/>
              <w:ind w:firstLine="0"/>
              <w:jc w:val="right"/>
              <w:rPr>
                <w:rFonts w:ascii="Arial Narrow" w:hAnsi="Arial Narrow"/>
                <w:sz w:val="20"/>
                <w:szCs w:val="18"/>
              </w:rPr>
            </w:pPr>
            <w:r w:rsidRPr="000B5D44">
              <w:rPr>
                <w:rFonts w:ascii="Arial Narrow" w:hAnsi="Arial Narrow"/>
                <w:sz w:val="20"/>
                <w:szCs w:val="18"/>
              </w:rPr>
              <w:t xml:space="preserve">714 </w:t>
            </w:r>
          </w:p>
        </w:tc>
        <w:tc>
          <w:tcPr>
            <w:tcW w:w="1130" w:type="dxa"/>
            <w:tcBorders>
              <w:top w:val="single" w:sz="2" w:space="0" w:color="auto"/>
              <w:bottom w:val="single" w:sz="2" w:space="0" w:color="auto"/>
            </w:tcBorders>
            <w:shd w:val="clear" w:color="auto" w:fill="auto"/>
            <w:vAlign w:val="center"/>
          </w:tcPr>
          <w:p w14:paraId="319ADA3D" w14:textId="6A08A62A"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736 </w:t>
            </w:r>
          </w:p>
        </w:tc>
        <w:tc>
          <w:tcPr>
            <w:tcW w:w="1130" w:type="dxa"/>
            <w:tcBorders>
              <w:top w:val="single" w:sz="2" w:space="0" w:color="auto"/>
              <w:bottom w:val="single" w:sz="2" w:space="0" w:color="auto"/>
            </w:tcBorders>
            <w:shd w:val="clear" w:color="auto" w:fill="auto"/>
            <w:vAlign w:val="center"/>
          </w:tcPr>
          <w:p w14:paraId="1CB32463" w14:textId="7E75E50A"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767 </w:t>
            </w:r>
          </w:p>
        </w:tc>
      </w:tr>
      <w:tr w:rsidR="000B5D44" w:rsidRPr="000B5D44" w14:paraId="7AC2604D"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34531FD2" w14:textId="77777777" w:rsidR="00CB7A96" w:rsidRPr="000B5D44" w:rsidRDefault="00CB7A96" w:rsidP="000B5D44">
            <w:pPr>
              <w:pStyle w:val="texto"/>
              <w:spacing w:after="0"/>
              <w:ind w:firstLine="0"/>
              <w:jc w:val="left"/>
              <w:rPr>
                <w:rFonts w:ascii="Arial Narrow" w:hAnsi="Arial Narrow"/>
                <w:sz w:val="20"/>
                <w:szCs w:val="18"/>
              </w:rPr>
            </w:pPr>
            <w:r w:rsidRPr="000B5D44">
              <w:rPr>
                <w:rFonts w:ascii="Arial Narrow" w:hAnsi="Arial Narrow"/>
                <w:sz w:val="20"/>
                <w:szCs w:val="18"/>
              </w:rPr>
              <w:t>Ratio PDI Doctor sobre total PDI</w:t>
            </w:r>
          </w:p>
        </w:tc>
        <w:tc>
          <w:tcPr>
            <w:tcW w:w="1130" w:type="dxa"/>
            <w:tcBorders>
              <w:top w:val="single" w:sz="2" w:space="0" w:color="auto"/>
              <w:bottom w:val="single" w:sz="2" w:space="0" w:color="auto"/>
            </w:tcBorders>
            <w:shd w:val="clear" w:color="auto" w:fill="auto"/>
            <w:vAlign w:val="center"/>
          </w:tcPr>
          <w:p w14:paraId="4C4D34FC" w14:textId="7E83DE35"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71</w:t>
            </w:r>
          </w:p>
        </w:tc>
        <w:tc>
          <w:tcPr>
            <w:tcW w:w="1363" w:type="dxa"/>
            <w:tcBorders>
              <w:top w:val="single" w:sz="2" w:space="0" w:color="auto"/>
              <w:bottom w:val="single" w:sz="2" w:space="0" w:color="auto"/>
            </w:tcBorders>
            <w:shd w:val="clear" w:color="auto" w:fill="auto"/>
            <w:vAlign w:val="center"/>
          </w:tcPr>
          <w:p w14:paraId="73F89C2B" w14:textId="080B560B"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71</w:t>
            </w:r>
          </w:p>
        </w:tc>
        <w:tc>
          <w:tcPr>
            <w:tcW w:w="1130" w:type="dxa"/>
            <w:tcBorders>
              <w:top w:val="single" w:sz="2" w:space="0" w:color="auto"/>
              <w:bottom w:val="single" w:sz="2" w:space="0" w:color="auto"/>
            </w:tcBorders>
            <w:shd w:val="clear" w:color="auto" w:fill="auto"/>
            <w:vAlign w:val="center"/>
          </w:tcPr>
          <w:p w14:paraId="238C1881" w14:textId="7D311E1B"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69</w:t>
            </w:r>
          </w:p>
        </w:tc>
        <w:tc>
          <w:tcPr>
            <w:tcW w:w="1130" w:type="dxa"/>
            <w:tcBorders>
              <w:top w:val="single" w:sz="2" w:space="0" w:color="auto"/>
              <w:bottom w:val="single" w:sz="2" w:space="0" w:color="auto"/>
            </w:tcBorders>
            <w:shd w:val="clear" w:color="auto" w:fill="auto"/>
            <w:vAlign w:val="center"/>
          </w:tcPr>
          <w:p w14:paraId="5094E281" w14:textId="1B30808A"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67</w:t>
            </w:r>
          </w:p>
        </w:tc>
      </w:tr>
      <w:tr w:rsidR="000B5D44" w:rsidRPr="000B5D44" w14:paraId="68161773"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DF56A54" w14:textId="77777777" w:rsidR="00CB7A96" w:rsidRPr="000B5D44" w:rsidRDefault="00CB7A96" w:rsidP="000B5D44">
            <w:pPr>
              <w:pStyle w:val="texto"/>
              <w:spacing w:after="0"/>
              <w:ind w:firstLine="0"/>
              <w:jc w:val="left"/>
              <w:rPr>
                <w:rFonts w:ascii="Arial Narrow" w:hAnsi="Arial Narrow"/>
                <w:sz w:val="20"/>
                <w:szCs w:val="18"/>
              </w:rPr>
            </w:pPr>
            <w:r w:rsidRPr="000B5D44">
              <w:rPr>
                <w:rFonts w:ascii="Arial Narrow" w:hAnsi="Arial Narrow"/>
                <w:sz w:val="20"/>
                <w:szCs w:val="18"/>
              </w:rPr>
              <w:t>Personal Asociado</w:t>
            </w:r>
          </w:p>
        </w:tc>
        <w:tc>
          <w:tcPr>
            <w:tcW w:w="1130" w:type="dxa"/>
            <w:tcBorders>
              <w:top w:val="single" w:sz="2" w:space="0" w:color="auto"/>
              <w:bottom w:val="single" w:sz="2" w:space="0" w:color="auto"/>
            </w:tcBorders>
            <w:shd w:val="clear" w:color="auto" w:fill="auto"/>
            <w:vAlign w:val="center"/>
          </w:tcPr>
          <w:p w14:paraId="33D44461" w14:textId="63ACDA2F"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398 </w:t>
            </w:r>
          </w:p>
        </w:tc>
        <w:tc>
          <w:tcPr>
            <w:tcW w:w="1363" w:type="dxa"/>
            <w:tcBorders>
              <w:top w:val="single" w:sz="2" w:space="0" w:color="auto"/>
              <w:bottom w:val="single" w:sz="2" w:space="0" w:color="auto"/>
            </w:tcBorders>
            <w:shd w:val="clear" w:color="auto" w:fill="auto"/>
            <w:vAlign w:val="center"/>
          </w:tcPr>
          <w:p w14:paraId="1AFCD1D7" w14:textId="0C400FE9"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415 </w:t>
            </w:r>
          </w:p>
        </w:tc>
        <w:tc>
          <w:tcPr>
            <w:tcW w:w="1130" w:type="dxa"/>
            <w:tcBorders>
              <w:top w:val="single" w:sz="2" w:space="0" w:color="auto"/>
              <w:bottom w:val="single" w:sz="2" w:space="0" w:color="auto"/>
            </w:tcBorders>
            <w:shd w:val="clear" w:color="auto" w:fill="auto"/>
            <w:vAlign w:val="center"/>
          </w:tcPr>
          <w:p w14:paraId="700AD6DB" w14:textId="79859547"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474 </w:t>
            </w:r>
          </w:p>
        </w:tc>
        <w:tc>
          <w:tcPr>
            <w:tcW w:w="1130" w:type="dxa"/>
            <w:tcBorders>
              <w:top w:val="single" w:sz="2" w:space="0" w:color="auto"/>
              <w:bottom w:val="single" w:sz="2" w:space="0" w:color="auto"/>
            </w:tcBorders>
            <w:shd w:val="clear" w:color="auto" w:fill="auto"/>
            <w:vAlign w:val="center"/>
          </w:tcPr>
          <w:p w14:paraId="6AE180C6" w14:textId="5ED2C4A1"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538 </w:t>
            </w:r>
          </w:p>
        </w:tc>
      </w:tr>
      <w:tr w:rsidR="000B5D44" w:rsidRPr="000B5D44" w14:paraId="1BC87DAD"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328E89CB" w14:textId="77777777" w:rsidR="00CB7A96" w:rsidRPr="000B5D44" w:rsidRDefault="00CB7A96" w:rsidP="000B5D44">
            <w:pPr>
              <w:pStyle w:val="texto"/>
              <w:spacing w:after="0"/>
              <w:ind w:firstLine="0"/>
              <w:jc w:val="left"/>
              <w:rPr>
                <w:rFonts w:ascii="Arial Narrow" w:hAnsi="Arial Narrow"/>
                <w:sz w:val="20"/>
                <w:szCs w:val="18"/>
              </w:rPr>
            </w:pPr>
            <w:r w:rsidRPr="000B5D44">
              <w:rPr>
                <w:rFonts w:ascii="Arial Narrow" w:hAnsi="Arial Narrow"/>
                <w:sz w:val="20"/>
                <w:szCs w:val="18"/>
              </w:rPr>
              <w:t>Ratio PDI Asociado sobre total PDI</w:t>
            </w:r>
          </w:p>
        </w:tc>
        <w:tc>
          <w:tcPr>
            <w:tcW w:w="1130" w:type="dxa"/>
            <w:tcBorders>
              <w:top w:val="single" w:sz="2" w:space="0" w:color="auto"/>
              <w:bottom w:val="single" w:sz="2" w:space="0" w:color="auto"/>
            </w:tcBorders>
            <w:shd w:val="clear" w:color="auto" w:fill="auto"/>
            <w:vAlign w:val="center"/>
          </w:tcPr>
          <w:p w14:paraId="2744BAF1" w14:textId="710A02F1"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41</w:t>
            </w:r>
          </w:p>
        </w:tc>
        <w:tc>
          <w:tcPr>
            <w:tcW w:w="1363" w:type="dxa"/>
            <w:tcBorders>
              <w:top w:val="single" w:sz="2" w:space="0" w:color="auto"/>
              <w:bottom w:val="single" w:sz="2" w:space="0" w:color="auto"/>
            </w:tcBorders>
            <w:shd w:val="clear" w:color="auto" w:fill="auto"/>
            <w:vAlign w:val="center"/>
          </w:tcPr>
          <w:p w14:paraId="2149039E" w14:textId="20F4FE3A"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41</w:t>
            </w:r>
          </w:p>
        </w:tc>
        <w:tc>
          <w:tcPr>
            <w:tcW w:w="1130" w:type="dxa"/>
            <w:tcBorders>
              <w:top w:val="single" w:sz="2" w:space="0" w:color="auto"/>
              <w:bottom w:val="single" w:sz="2" w:space="0" w:color="auto"/>
            </w:tcBorders>
            <w:shd w:val="clear" w:color="auto" w:fill="auto"/>
            <w:vAlign w:val="center"/>
          </w:tcPr>
          <w:p w14:paraId="091C9A32" w14:textId="2C063824"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45</w:t>
            </w:r>
          </w:p>
        </w:tc>
        <w:tc>
          <w:tcPr>
            <w:tcW w:w="1130" w:type="dxa"/>
            <w:tcBorders>
              <w:top w:val="single" w:sz="2" w:space="0" w:color="auto"/>
              <w:bottom w:val="single" w:sz="2" w:space="0" w:color="auto"/>
            </w:tcBorders>
            <w:shd w:val="clear" w:color="auto" w:fill="auto"/>
            <w:vAlign w:val="center"/>
          </w:tcPr>
          <w:p w14:paraId="295422D1" w14:textId="088A42E4"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47</w:t>
            </w:r>
          </w:p>
        </w:tc>
      </w:tr>
      <w:tr w:rsidR="000B5D44" w:rsidRPr="000B5D44" w14:paraId="6A95EB73" w14:textId="77777777" w:rsidTr="009F55E9">
        <w:trPr>
          <w:trHeight w:val="198"/>
        </w:trPr>
        <w:tc>
          <w:tcPr>
            <w:tcW w:w="4319" w:type="dxa"/>
            <w:tcBorders>
              <w:top w:val="single" w:sz="2" w:space="0" w:color="auto"/>
              <w:bottom w:val="single" w:sz="4" w:space="0" w:color="auto"/>
            </w:tcBorders>
            <w:shd w:val="clear" w:color="auto" w:fill="auto"/>
            <w:noWrap/>
            <w:vAlign w:val="center"/>
          </w:tcPr>
          <w:p w14:paraId="758A0FD7" w14:textId="77777777" w:rsidR="00CB7A96" w:rsidRPr="000B5D44" w:rsidRDefault="00CB7A96" w:rsidP="000B5D44">
            <w:pPr>
              <w:pStyle w:val="texto"/>
              <w:spacing w:after="0"/>
              <w:ind w:firstLine="0"/>
              <w:jc w:val="left"/>
              <w:rPr>
                <w:rFonts w:ascii="Arial Narrow" w:hAnsi="Arial Narrow"/>
                <w:sz w:val="20"/>
                <w:szCs w:val="18"/>
              </w:rPr>
            </w:pPr>
            <w:r w:rsidRPr="000B5D44">
              <w:rPr>
                <w:rFonts w:ascii="Arial Narrow" w:hAnsi="Arial Narrow"/>
                <w:sz w:val="20"/>
                <w:szCs w:val="18"/>
              </w:rPr>
              <w:t>Personal empleado investigador</w:t>
            </w:r>
          </w:p>
        </w:tc>
        <w:tc>
          <w:tcPr>
            <w:tcW w:w="1130" w:type="dxa"/>
            <w:tcBorders>
              <w:top w:val="single" w:sz="2" w:space="0" w:color="auto"/>
              <w:bottom w:val="single" w:sz="4" w:space="0" w:color="auto"/>
            </w:tcBorders>
            <w:shd w:val="clear" w:color="auto" w:fill="auto"/>
            <w:vAlign w:val="center"/>
          </w:tcPr>
          <w:p w14:paraId="15B2B737" w14:textId="715069AD"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247 </w:t>
            </w:r>
          </w:p>
        </w:tc>
        <w:tc>
          <w:tcPr>
            <w:tcW w:w="1363" w:type="dxa"/>
            <w:tcBorders>
              <w:top w:val="single" w:sz="2" w:space="0" w:color="auto"/>
              <w:bottom w:val="single" w:sz="4" w:space="0" w:color="auto"/>
            </w:tcBorders>
            <w:shd w:val="clear" w:color="auto" w:fill="auto"/>
            <w:vAlign w:val="center"/>
          </w:tcPr>
          <w:p w14:paraId="4C8E9B93" w14:textId="2BD1A1DB"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245 </w:t>
            </w:r>
          </w:p>
        </w:tc>
        <w:tc>
          <w:tcPr>
            <w:tcW w:w="1130" w:type="dxa"/>
            <w:tcBorders>
              <w:top w:val="single" w:sz="2" w:space="0" w:color="auto"/>
              <w:bottom w:val="single" w:sz="4" w:space="0" w:color="auto"/>
            </w:tcBorders>
            <w:shd w:val="clear" w:color="auto" w:fill="auto"/>
            <w:vAlign w:val="center"/>
          </w:tcPr>
          <w:p w14:paraId="15F3229B" w14:textId="1443DA87"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293 </w:t>
            </w:r>
          </w:p>
        </w:tc>
        <w:tc>
          <w:tcPr>
            <w:tcW w:w="1130" w:type="dxa"/>
            <w:tcBorders>
              <w:top w:val="single" w:sz="2" w:space="0" w:color="auto"/>
              <w:bottom w:val="single" w:sz="4" w:space="0" w:color="auto"/>
            </w:tcBorders>
            <w:shd w:val="clear" w:color="auto" w:fill="auto"/>
            <w:vAlign w:val="center"/>
          </w:tcPr>
          <w:p w14:paraId="2B8363BC" w14:textId="65BFA032" w:rsidR="00CB7A96"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 xml:space="preserve">284 </w:t>
            </w:r>
          </w:p>
        </w:tc>
      </w:tr>
      <w:tr w:rsidR="000B5D44" w:rsidRPr="009F55E9" w14:paraId="62A1547C" w14:textId="77777777" w:rsidTr="009F55E9">
        <w:trPr>
          <w:trHeight w:val="198"/>
        </w:trPr>
        <w:tc>
          <w:tcPr>
            <w:tcW w:w="4319" w:type="dxa"/>
            <w:tcBorders>
              <w:top w:val="single" w:sz="4" w:space="0" w:color="auto"/>
              <w:bottom w:val="single" w:sz="4" w:space="0" w:color="auto"/>
            </w:tcBorders>
            <w:shd w:val="clear" w:color="auto" w:fill="auto"/>
            <w:noWrap/>
            <w:vAlign w:val="center"/>
          </w:tcPr>
          <w:p w14:paraId="147697E9" w14:textId="77777777" w:rsidR="007E312D" w:rsidRPr="009F55E9" w:rsidRDefault="007E312D" w:rsidP="000B5D44">
            <w:pPr>
              <w:pStyle w:val="texto"/>
              <w:spacing w:after="0"/>
              <w:ind w:firstLine="0"/>
              <w:jc w:val="left"/>
              <w:rPr>
                <w:rFonts w:ascii="Arial" w:hAnsi="Arial" w:cs="Arial"/>
                <w:sz w:val="22"/>
                <w:szCs w:val="22"/>
              </w:rPr>
            </w:pPr>
            <w:r w:rsidRPr="009F55E9">
              <w:rPr>
                <w:rFonts w:ascii="Arial" w:hAnsi="Arial" w:cs="Arial"/>
                <w:sz w:val="22"/>
                <w:szCs w:val="22"/>
              </w:rPr>
              <w:t>Titulaciones y plazas</w:t>
            </w:r>
          </w:p>
        </w:tc>
        <w:tc>
          <w:tcPr>
            <w:tcW w:w="1130" w:type="dxa"/>
            <w:tcBorders>
              <w:top w:val="single" w:sz="4" w:space="0" w:color="auto"/>
              <w:bottom w:val="single" w:sz="4" w:space="0" w:color="auto"/>
            </w:tcBorders>
            <w:shd w:val="clear" w:color="auto" w:fill="auto"/>
            <w:vAlign w:val="center"/>
          </w:tcPr>
          <w:p w14:paraId="114E51C8" w14:textId="77777777" w:rsidR="007E312D" w:rsidRPr="009F55E9" w:rsidRDefault="007E312D" w:rsidP="009F55E9">
            <w:pPr>
              <w:pStyle w:val="texto"/>
              <w:spacing w:after="0"/>
              <w:ind w:firstLine="0"/>
              <w:jc w:val="left"/>
              <w:rPr>
                <w:rFonts w:ascii="Arial" w:hAnsi="Arial" w:cs="Arial"/>
                <w:sz w:val="22"/>
                <w:szCs w:val="22"/>
              </w:rPr>
            </w:pPr>
          </w:p>
        </w:tc>
        <w:tc>
          <w:tcPr>
            <w:tcW w:w="1363" w:type="dxa"/>
            <w:tcBorders>
              <w:top w:val="single" w:sz="4" w:space="0" w:color="auto"/>
              <w:bottom w:val="single" w:sz="4" w:space="0" w:color="auto"/>
            </w:tcBorders>
            <w:shd w:val="clear" w:color="auto" w:fill="auto"/>
            <w:vAlign w:val="center"/>
          </w:tcPr>
          <w:p w14:paraId="24AE8629" w14:textId="042B6F02"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565D956E" w14:textId="77777777"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5F3A8230" w14:textId="77777777" w:rsidR="007E312D" w:rsidRPr="009F55E9" w:rsidRDefault="007E312D" w:rsidP="009F55E9">
            <w:pPr>
              <w:pStyle w:val="texto"/>
              <w:spacing w:after="0"/>
              <w:ind w:firstLine="0"/>
              <w:jc w:val="left"/>
              <w:rPr>
                <w:rFonts w:ascii="Arial" w:hAnsi="Arial" w:cs="Arial"/>
                <w:sz w:val="22"/>
                <w:szCs w:val="22"/>
              </w:rPr>
            </w:pPr>
          </w:p>
        </w:tc>
      </w:tr>
      <w:tr w:rsidR="000B5D44" w:rsidRPr="000B5D44" w14:paraId="21E249BF" w14:textId="77777777" w:rsidTr="009F55E9">
        <w:trPr>
          <w:trHeight w:val="198"/>
        </w:trPr>
        <w:tc>
          <w:tcPr>
            <w:tcW w:w="4319" w:type="dxa"/>
            <w:tcBorders>
              <w:top w:val="single" w:sz="4" w:space="0" w:color="auto"/>
              <w:bottom w:val="single" w:sz="2" w:space="0" w:color="auto"/>
            </w:tcBorders>
            <w:shd w:val="clear" w:color="auto" w:fill="auto"/>
            <w:noWrap/>
            <w:vAlign w:val="center"/>
          </w:tcPr>
          <w:p w14:paraId="62330C36"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Nº de titulaciones oficiales ofertadas de Gado</w:t>
            </w:r>
          </w:p>
        </w:tc>
        <w:tc>
          <w:tcPr>
            <w:tcW w:w="1130" w:type="dxa"/>
            <w:tcBorders>
              <w:top w:val="single" w:sz="4" w:space="0" w:color="auto"/>
              <w:bottom w:val="single" w:sz="2" w:space="0" w:color="auto"/>
            </w:tcBorders>
            <w:shd w:val="clear" w:color="auto" w:fill="auto"/>
            <w:vAlign w:val="center"/>
          </w:tcPr>
          <w:p w14:paraId="285368C8" w14:textId="10D8AA68"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25</w:t>
            </w:r>
          </w:p>
        </w:tc>
        <w:tc>
          <w:tcPr>
            <w:tcW w:w="1363" w:type="dxa"/>
            <w:tcBorders>
              <w:top w:val="single" w:sz="4" w:space="0" w:color="auto"/>
              <w:bottom w:val="single" w:sz="2" w:space="0" w:color="auto"/>
            </w:tcBorders>
            <w:shd w:val="clear" w:color="auto" w:fill="auto"/>
            <w:vAlign w:val="center"/>
          </w:tcPr>
          <w:p w14:paraId="5B68546C" w14:textId="3DA58D5F"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31</w:t>
            </w:r>
          </w:p>
        </w:tc>
        <w:tc>
          <w:tcPr>
            <w:tcW w:w="1130" w:type="dxa"/>
            <w:tcBorders>
              <w:top w:val="single" w:sz="4" w:space="0" w:color="auto"/>
              <w:bottom w:val="single" w:sz="2" w:space="0" w:color="auto"/>
            </w:tcBorders>
            <w:shd w:val="clear" w:color="auto" w:fill="auto"/>
            <w:vAlign w:val="center"/>
          </w:tcPr>
          <w:p w14:paraId="4C7BA726" w14:textId="083C4CB2"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31</w:t>
            </w:r>
          </w:p>
        </w:tc>
        <w:tc>
          <w:tcPr>
            <w:tcW w:w="1130" w:type="dxa"/>
            <w:tcBorders>
              <w:top w:val="single" w:sz="4" w:space="0" w:color="auto"/>
              <w:bottom w:val="single" w:sz="2" w:space="0" w:color="auto"/>
            </w:tcBorders>
            <w:shd w:val="clear" w:color="auto" w:fill="auto"/>
            <w:vAlign w:val="center"/>
          </w:tcPr>
          <w:p w14:paraId="3EC83692" w14:textId="6D8E43C4"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31</w:t>
            </w:r>
          </w:p>
        </w:tc>
      </w:tr>
      <w:tr w:rsidR="000B5D44" w:rsidRPr="000B5D44" w14:paraId="60227A6A"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133DB8A"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Nº Plazas ofertadas de Grado</w:t>
            </w:r>
          </w:p>
        </w:tc>
        <w:tc>
          <w:tcPr>
            <w:tcW w:w="1130" w:type="dxa"/>
            <w:tcBorders>
              <w:top w:val="single" w:sz="2" w:space="0" w:color="auto"/>
              <w:bottom w:val="single" w:sz="2" w:space="0" w:color="auto"/>
            </w:tcBorders>
            <w:shd w:val="clear" w:color="auto" w:fill="auto"/>
            <w:vAlign w:val="center"/>
          </w:tcPr>
          <w:p w14:paraId="27502C24" w14:textId="0D0AFD7C"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1.805</w:t>
            </w:r>
          </w:p>
        </w:tc>
        <w:tc>
          <w:tcPr>
            <w:tcW w:w="1363" w:type="dxa"/>
            <w:tcBorders>
              <w:top w:val="single" w:sz="2" w:space="0" w:color="auto"/>
              <w:bottom w:val="single" w:sz="2" w:space="0" w:color="auto"/>
            </w:tcBorders>
            <w:shd w:val="clear" w:color="auto" w:fill="auto"/>
            <w:vAlign w:val="center"/>
          </w:tcPr>
          <w:p w14:paraId="3D79E49F" w14:textId="77D1B275"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2.005</w:t>
            </w:r>
          </w:p>
        </w:tc>
        <w:tc>
          <w:tcPr>
            <w:tcW w:w="1130" w:type="dxa"/>
            <w:tcBorders>
              <w:top w:val="single" w:sz="2" w:space="0" w:color="auto"/>
              <w:bottom w:val="single" w:sz="2" w:space="0" w:color="auto"/>
            </w:tcBorders>
            <w:shd w:val="clear" w:color="auto" w:fill="auto"/>
            <w:vAlign w:val="center"/>
          </w:tcPr>
          <w:p w14:paraId="0844770A" w14:textId="30B38B19"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2.020</w:t>
            </w:r>
          </w:p>
        </w:tc>
        <w:tc>
          <w:tcPr>
            <w:tcW w:w="1130" w:type="dxa"/>
            <w:tcBorders>
              <w:top w:val="single" w:sz="2" w:space="0" w:color="auto"/>
              <w:bottom w:val="single" w:sz="2" w:space="0" w:color="auto"/>
            </w:tcBorders>
            <w:shd w:val="clear" w:color="auto" w:fill="auto"/>
            <w:vAlign w:val="center"/>
          </w:tcPr>
          <w:p w14:paraId="45978051" w14:textId="561C173A" w:rsidR="007E312D" w:rsidRPr="000B5D44" w:rsidRDefault="00CB7A96" w:rsidP="000B5D44">
            <w:pPr>
              <w:pStyle w:val="texto"/>
              <w:spacing w:after="0"/>
              <w:ind w:firstLine="0"/>
              <w:jc w:val="right"/>
              <w:rPr>
                <w:rFonts w:ascii="Arial Narrow" w:hAnsi="Arial Narrow"/>
                <w:sz w:val="20"/>
                <w:szCs w:val="18"/>
              </w:rPr>
            </w:pPr>
            <w:r w:rsidRPr="000B5D44">
              <w:rPr>
                <w:rFonts w:ascii="Arial Narrow" w:hAnsi="Arial Narrow"/>
                <w:sz w:val="20"/>
                <w:szCs w:val="18"/>
              </w:rPr>
              <w:t>2.045</w:t>
            </w:r>
          </w:p>
        </w:tc>
      </w:tr>
      <w:tr w:rsidR="000B5D44" w:rsidRPr="000B5D44" w14:paraId="3271017F"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1437FE05"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Nº Másteres Universitarios</w:t>
            </w:r>
          </w:p>
        </w:tc>
        <w:tc>
          <w:tcPr>
            <w:tcW w:w="1130" w:type="dxa"/>
            <w:tcBorders>
              <w:top w:val="single" w:sz="2" w:space="0" w:color="auto"/>
              <w:bottom w:val="single" w:sz="2" w:space="0" w:color="auto"/>
            </w:tcBorders>
            <w:shd w:val="clear" w:color="auto" w:fill="auto"/>
            <w:vAlign w:val="center"/>
          </w:tcPr>
          <w:p w14:paraId="50AFE9F8" w14:textId="5975F078" w:rsidR="007E312D" w:rsidRPr="000B5D44" w:rsidRDefault="00C422F9" w:rsidP="000B5D44">
            <w:pPr>
              <w:pStyle w:val="texto"/>
              <w:spacing w:after="0"/>
              <w:ind w:firstLine="0"/>
              <w:jc w:val="right"/>
              <w:rPr>
                <w:rFonts w:ascii="Arial Narrow" w:hAnsi="Arial Narrow"/>
                <w:sz w:val="20"/>
                <w:szCs w:val="18"/>
              </w:rPr>
            </w:pPr>
            <w:r w:rsidRPr="000B5D44">
              <w:rPr>
                <w:rFonts w:ascii="Arial Narrow" w:hAnsi="Arial Narrow"/>
                <w:sz w:val="20"/>
                <w:szCs w:val="18"/>
              </w:rPr>
              <w:t>26</w:t>
            </w:r>
          </w:p>
        </w:tc>
        <w:tc>
          <w:tcPr>
            <w:tcW w:w="1363" w:type="dxa"/>
            <w:tcBorders>
              <w:top w:val="single" w:sz="2" w:space="0" w:color="auto"/>
              <w:bottom w:val="single" w:sz="2" w:space="0" w:color="auto"/>
            </w:tcBorders>
            <w:shd w:val="clear" w:color="auto" w:fill="auto"/>
            <w:vAlign w:val="center"/>
          </w:tcPr>
          <w:p w14:paraId="4318C4E8" w14:textId="768F487D" w:rsidR="007E312D" w:rsidRPr="000B5D44" w:rsidRDefault="00C422F9" w:rsidP="000B5D44">
            <w:pPr>
              <w:pStyle w:val="texto"/>
              <w:spacing w:after="0"/>
              <w:ind w:firstLine="0"/>
              <w:jc w:val="right"/>
              <w:rPr>
                <w:rFonts w:ascii="Arial Narrow" w:hAnsi="Arial Narrow"/>
                <w:sz w:val="20"/>
                <w:szCs w:val="18"/>
              </w:rPr>
            </w:pPr>
            <w:r w:rsidRPr="000B5D44">
              <w:rPr>
                <w:rFonts w:ascii="Arial Narrow" w:hAnsi="Arial Narrow"/>
                <w:sz w:val="20"/>
                <w:szCs w:val="18"/>
              </w:rPr>
              <w:t>26</w:t>
            </w:r>
          </w:p>
        </w:tc>
        <w:tc>
          <w:tcPr>
            <w:tcW w:w="1130" w:type="dxa"/>
            <w:tcBorders>
              <w:top w:val="single" w:sz="2" w:space="0" w:color="auto"/>
              <w:bottom w:val="single" w:sz="2" w:space="0" w:color="auto"/>
            </w:tcBorders>
            <w:shd w:val="clear" w:color="auto" w:fill="auto"/>
            <w:vAlign w:val="center"/>
          </w:tcPr>
          <w:p w14:paraId="2846CFE0" w14:textId="77777777"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28</w:t>
            </w:r>
          </w:p>
        </w:tc>
        <w:tc>
          <w:tcPr>
            <w:tcW w:w="1130" w:type="dxa"/>
            <w:tcBorders>
              <w:top w:val="single" w:sz="2" w:space="0" w:color="auto"/>
              <w:bottom w:val="single" w:sz="2" w:space="0" w:color="auto"/>
            </w:tcBorders>
            <w:shd w:val="clear" w:color="auto" w:fill="auto"/>
            <w:vAlign w:val="center"/>
          </w:tcPr>
          <w:p w14:paraId="3FA184D0" w14:textId="1C19C12C"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2</w:t>
            </w:r>
            <w:r w:rsidR="00C422F9" w:rsidRPr="000B5D44">
              <w:rPr>
                <w:rFonts w:ascii="Arial Narrow" w:hAnsi="Arial Narrow"/>
                <w:sz w:val="20"/>
                <w:szCs w:val="18"/>
              </w:rPr>
              <w:t>7</w:t>
            </w:r>
          </w:p>
        </w:tc>
      </w:tr>
      <w:tr w:rsidR="000B5D44" w:rsidRPr="000B5D44" w14:paraId="3D40B742" w14:textId="77777777" w:rsidTr="009F55E9">
        <w:trPr>
          <w:trHeight w:val="198"/>
        </w:trPr>
        <w:tc>
          <w:tcPr>
            <w:tcW w:w="4319" w:type="dxa"/>
            <w:tcBorders>
              <w:top w:val="single" w:sz="2" w:space="0" w:color="auto"/>
              <w:bottom w:val="single" w:sz="4" w:space="0" w:color="auto"/>
            </w:tcBorders>
            <w:shd w:val="clear" w:color="auto" w:fill="auto"/>
            <w:noWrap/>
            <w:vAlign w:val="center"/>
          </w:tcPr>
          <w:p w14:paraId="34532820"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 xml:space="preserve">Nº Títulos propios </w:t>
            </w:r>
          </w:p>
        </w:tc>
        <w:tc>
          <w:tcPr>
            <w:tcW w:w="1130" w:type="dxa"/>
            <w:tcBorders>
              <w:top w:val="single" w:sz="2" w:space="0" w:color="auto"/>
              <w:bottom w:val="single" w:sz="4" w:space="0" w:color="auto"/>
            </w:tcBorders>
            <w:shd w:val="clear" w:color="auto" w:fill="auto"/>
            <w:vAlign w:val="center"/>
          </w:tcPr>
          <w:p w14:paraId="78CE2C0B" w14:textId="474E9407" w:rsidR="007E312D" w:rsidRPr="000B5D44" w:rsidRDefault="00C422F9" w:rsidP="000B5D44">
            <w:pPr>
              <w:pStyle w:val="texto"/>
              <w:spacing w:after="0"/>
              <w:ind w:firstLine="0"/>
              <w:jc w:val="right"/>
              <w:rPr>
                <w:rFonts w:ascii="Arial Narrow" w:hAnsi="Arial Narrow"/>
                <w:sz w:val="20"/>
                <w:szCs w:val="18"/>
              </w:rPr>
            </w:pPr>
            <w:r w:rsidRPr="000B5D44">
              <w:rPr>
                <w:rFonts w:ascii="Arial Narrow" w:hAnsi="Arial Narrow"/>
                <w:sz w:val="20"/>
                <w:szCs w:val="18"/>
              </w:rPr>
              <w:t>33</w:t>
            </w:r>
          </w:p>
        </w:tc>
        <w:tc>
          <w:tcPr>
            <w:tcW w:w="1363" w:type="dxa"/>
            <w:tcBorders>
              <w:top w:val="single" w:sz="2" w:space="0" w:color="auto"/>
              <w:bottom w:val="single" w:sz="4" w:space="0" w:color="auto"/>
            </w:tcBorders>
            <w:shd w:val="clear" w:color="auto" w:fill="auto"/>
            <w:vAlign w:val="center"/>
          </w:tcPr>
          <w:p w14:paraId="753715EF" w14:textId="1817CACF" w:rsidR="007E312D" w:rsidRPr="000B5D44" w:rsidRDefault="00C422F9" w:rsidP="000B5D44">
            <w:pPr>
              <w:pStyle w:val="texto"/>
              <w:spacing w:after="0"/>
              <w:ind w:firstLine="0"/>
              <w:jc w:val="right"/>
              <w:rPr>
                <w:rFonts w:ascii="Arial Narrow" w:hAnsi="Arial Narrow"/>
                <w:sz w:val="20"/>
                <w:szCs w:val="18"/>
              </w:rPr>
            </w:pPr>
            <w:r w:rsidRPr="000B5D44">
              <w:rPr>
                <w:rFonts w:ascii="Arial Narrow" w:hAnsi="Arial Narrow"/>
                <w:sz w:val="20"/>
                <w:szCs w:val="18"/>
              </w:rPr>
              <w:t>46</w:t>
            </w:r>
          </w:p>
        </w:tc>
        <w:tc>
          <w:tcPr>
            <w:tcW w:w="1130" w:type="dxa"/>
            <w:tcBorders>
              <w:top w:val="single" w:sz="2" w:space="0" w:color="auto"/>
              <w:bottom w:val="single" w:sz="4" w:space="0" w:color="auto"/>
            </w:tcBorders>
            <w:shd w:val="clear" w:color="auto" w:fill="auto"/>
            <w:vAlign w:val="center"/>
          </w:tcPr>
          <w:p w14:paraId="5D516882" w14:textId="6A36522D" w:rsidR="007E312D" w:rsidRPr="000B5D44" w:rsidRDefault="00C422F9" w:rsidP="000B5D44">
            <w:pPr>
              <w:pStyle w:val="texto"/>
              <w:spacing w:after="0"/>
              <w:ind w:firstLine="0"/>
              <w:jc w:val="right"/>
              <w:rPr>
                <w:rFonts w:ascii="Arial Narrow" w:hAnsi="Arial Narrow"/>
                <w:sz w:val="20"/>
                <w:szCs w:val="18"/>
              </w:rPr>
            </w:pPr>
            <w:r w:rsidRPr="000B5D44">
              <w:rPr>
                <w:rFonts w:ascii="Arial Narrow" w:hAnsi="Arial Narrow"/>
                <w:sz w:val="20"/>
                <w:szCs w:val="18"/>
              </w:rPr>
              <w:t>49</w:t>
            </w:r>
          </w:p>
        </w:tc>
        <w:tc>
          <w:tcPr>
            <w:tcW w:w="1130" w:type="dxa"/>
            <w:tcBorders>
              <w:top w:val="single" w:sz="2" w:space="0" w:color="auto"/>
              <w:bottom w:val="single" w:sz="4" w:space="0" w:color="auto"/>
            </w:tcBorders>
            <w:shd w:val="clear" w:color="auto" w:fill="auto"/>
            <w:vAlign w:val="center"/>
          </w:tcPr>
          <w:p w14:paraId="172338A4" w14:textId="65E61DAF" w:rsidR="007E312D" w:rsidRPr="000B5D44" w:rsidRDefault="00C422F9" w:rsidP="000B5D44">
            <w:pPr>
              <w:pStyle w:val="texto"/>
              <w:spacing w:after="0"/>
              <w:ind w:firstLine="0"/>
              <w:jc w:val="right"/>
              <w:rPr>
                <w:rFonts w:ascii="Arial Narrow" w:hAnsi="Arial Narrow"/>
                <w:sz w:val="20"/>
                <w:szCs w:val="18"/>
              </w:rPr>
            </w:pPr>
            <w:r w:rsidRPr="000B5D44">
              <w:rPr>
                <w:rFonts w:ascii="Arial Narrow" w:hAnsi="Arial Narrow"/>
                <w:sz w:val="20"/>
                <w:szCs w:val="18"/>
              </w:rPr>
              <w:t>53</w:t>
            </w:r>
          </w:p>
        </w:tc>
      </w:tr>
      <w:tr w:rsidR="000B5D44" w:rsidRPr="009F55E9" w14:paraId="4C04A460" w14:textId="77777777" w:rsidTr="009F55E9">
        <w:trPr>
          <w:trHeight w:val="198"/>
        </w:trPr>
        <w:tc>
          <w:tcPr>
            <w:tcW w:w="4319" w:type="dxa"/>
            <w:tcBorders>
              <w:top w:val="single" w:sz="4" w:space="0" w:color="auto"/>
              <w:bottom w:val="single" w:sz="4" w:space="0" w:color="auto"/>
            </w:tcBorders>
            <w:shd w:val="clear" w:color="auto" w:fill="auto"/>
            <w:noWrap/>
            <w:vAlign w:val="center"/>
          </w:tcPr>
          <w:p w14:paraId="3DD8223F" w14:textId="77777777" w:rsidR="007E312D" w:rsidRPr="009F55E9" w:rsidRDefault="007E312D" w:rsidP="000B5D44">
            <w:pPr>
              <w:pStyle w:val="texto"/>
              <w:spacing w:after="0"/>
              <w:ind w:firstLine="0"/>
              <w:jc w:val="left"/>
              <w:rPr>
                <w:rFonts w:ascii="Arial" w:hAnsi="Arial" w:cs="Arial"/>
                <w:sz w:val="22"/>
                <w:szCs w:val="22"/>
              </w:rPr>
            </w:pPr>
            <w:r w:rsidRPr="009F55E9">
              <w:rPr>
                <w:rFonts w:ascii="Arial" w:hAnsi="Arial" w:cs="Arial"/>
                <w:sz w:val="22"/>
                <w:szCs w:val="22"/>
              </w:rPr>
              <w:t>Estudiantes</w:t>
            </w:r>
          </w:p>
        </w:tc>
        <w:tc>
          <w:tcPr>
            <w:tcW w:w="1130" w:type="dxa"/>
            <w:tcBorders>
              <w:top w:val="single" w:sz="4" w:space="0" w:color="auto"/>
              <w:bottom w:val="single" w:sz="4" w:space="0" w:color="auto"/>
            </w:tcBorders>
            <w:shd w:val="clear" w:color="auto" w:fill="auto"/>
            <w:vAlign w:val="center"/>
          </w:tcPr>
          <w:p w14:paraId="05F82549" w14:textId="77777777" w:rsidR="007E312D" w:rsidRPr="009F55E9" w:rsidRDefault="007E312D" w:rsidP="009F55E9">
            <w:pPr>
              <w:pStyle w:val="texto"/>
              <w:spacing w:after="0"/>
              <w:ind w:firstLine="0"/>
              <w:jc w:val="left"/>
              <w:rPr>
                <w:rFonts w:ascii="Arial" w:hAnsi="Arial" w:cs="Arial"/>
                <w:sz w:val="22"/>
                <w:szCs w:val="22"/>
              </w:rPr>
            </w:pPr>
          </w:p>
        </w:tc>
        <w:tc>
          <w:tcPr>
            <w:tcW w:w="1363" w:type="dxa"/>
            <w:tcBorders>
              <w:top w:val="single" w:sz="4" w:space="0" w:color="auto"/>
              <w:bottom w:val="single" w:sz="4" w:space="0" w:color="auto"/>
            </w:tcBorders>
            <w:shd w:val="clear" w:color="auto" w:fill="auto"/>
            <w:vAlign w:val="center"/>
          </w:tcPr>
          <w:p w14:paraId="27A68D80" w14:textId="418E2A43"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3B8F2D55" w14:textId="77777777"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7ECAFACE" w14:textId="77777777" w:rsidR="007E312D" w:rsidRPr="009F55E9" w:rsidRDefault="007E312D" w:rsidP="009F55E9">
            <w:pPr>
              <w:pStyle w:val="texto"/>
              <w:spacing w:after="0"/>
              <w:ind w:firstLine="0"/>
              <w:jc w:val="left"/>
              <w:rPr>
                <w:rFonts w:ascii="Arial" w:hAnsi="Arial" w:cs="Arial"/>
                <w:sz w:val="22"/>
                <w:szCs w:val="22"/>
              </w:rPr>
            </w:pPr>
          </w:p>
        </w:tc>
      </w:tr>
      <w:tr w:rsidR="000B5D44" w:rsidRPr="000B5D44" w14:paraId="504596AF" w14:textId="77777777" w:rsidTr="009F55E9">
        <w:trPr>
          <w:trHeight w:val="198"/>
        </w:trPr>
        <w:tc>
          <w:tcPr>
            <w:tcW w:w="4319" w:type="dxa"/>
            <w:tcBorders>
              <w:top w:val="single" w:sz="4" w:space="0" w:color="auto"/>
              <w:bottom w:val="single" w:sz="2" w:space="0" w:color="auto"/>
            </w:tcBorders>
            <w:shd w:val="clear" w:color="auto" w:fill="auto"/>
            <w:noWrap/>
            <w:vAlign w:val="center"/>
          </w:tcPr>
          <w:p w14:paraId="6922D44F" w14:textId="77777777" w:rsidR="001E791F" w:rsidRPr="000B5D44" w:rsidRDefault="001E791F" w:rsidP="000B5D44">
            <w:pPr>
              <w:pStyle w:val="texto"/>
              <w:spacing w:after="0"/>
              <w:ind w:firstLine="0"/>
              <w:jc w:val="left"/>
              <w:rPr>
                <w:rFonts w:ascii="Arial Narrow" w:hAnsi="Arial Narrow"/>
                <w:sz w:val="20"/>
                <w:szCs w:val="18"/>
              </w:rPr>
            </w:pPr>
            <w:r w:rsidRPr="000B5D44">
              <w:rPr>
                <w:rFonts w:ascii="Arial Narrow" w:hAnsi="Arial Narrow"/>
                <w:sz w:val="20"/>
                <w:szCs w:val="18"/>
              </w:rPr>
              <w:t>Número total de estudiantes</w:t>
            </w:r>
          </w:p>
        </w:tc>
        <w:tc>
          <w:tcPr>
            <w:tcW w:w="1130" w:type="dxa"/>
            <w:tcBorders>
              <w:top w:val="single" w:sz="4" w:space="0" w:color="auto"/>
              <w:bottom w:val="single" w:sz="2" w:space="0" w:color="auto"/>
            </w:tcBorders>
            <w:shd w:val="clear" w:color="auto" w:fill="auto"/>
            <w:vAlign w:val="center"/>
          </w:tcPr>
          <w:p w14:paraId="7451FE99" w14:textId="513CDFAC" w:rsidR="001E791F" w:rsidRPr="000B5D44" w:rsidRDefault="00F26547" w:rsidP="000B5D44">
            <w:pPr>
              <w:pStyle w:val="texto"/>
              <w:spacing w:after="0"/>
              <w:ind w:firstLine="0"/>
              <w:jc w:val="right"/>
              <w:rPr>
                <w:rFonts w:ascii="Arial Narrow" w:hAnsi="Arial Narrow"/>
                <w:sz w:val="20"/>
                <w:szCs w:val="20"/>
              </w:rPr>
            </w:pPr>
            <w:r>
              <w:rPr>
                <w:rFonts w:ascii="Arial Narrow" w:hAnsi="Arial Narrow"/>
                <w:sz w:val="20"/>
                <w:szCs w:val="20"/>
              </w:rPr>
              <w:t>8.162</w:t>
            </w:r>
          </w:p>
        </w:tc>
        <w:tc>
          <w:tcPr>
            <w:tcW w:w="1363" w:type="dxa"/>
            <w:tcBorders>
              <w:top w:val="single" w:sz="4" w:space="0" w:color="auto"/>
              <w:bottom w:val="single" w:sz="2" w:space="0" w:color="auto"/>
            </w:tcBorders>
            <w:shd w:val="clear" w:color="auto" w:fill="auto"/>
            <w:vAlign w:val="center"/>
          </w:tcPr>
          <w:p w14:paraId="7837C7F1" w14:textId="1C8E08B3" w:rsidR="001E791F" w:rsidRPr="000B5D44" w:rsidRDefault="001E791F" w:rsidP="000B5D44">
            <w:pPr>
              <w:pStyle w:val="texto"/>
              <w:spacing w:after="0"/>
              <w:ind w:firstLine="0"/>
              <w:jc w:val="right"/>
              <w:rPr>
                <w:rFonts w:ascii="Arial Narrow" w:hAnsi="Arial Narrow"/>
                <w:sz w:val="20"/>
                <w:szCs w:val="18"/>
              </w:rPr>
            </w:pPr>
            <w:r w:rsidRPr="000B5D44">
              <w:rPr>
                <w:rFonts w:ascii="Arial Narrow" w:hAnsi="Arial Narrow"/>
                <w:sz w:val="20"/>
                <w:szCs w:val="19"/>
              </w:rPr>
              <w:t>8.466</w:t>
            </w:r>
          </w:p>
        </w:tc>
        <w:tc>
          <w:tcPr>
            <w:tcW w:w="1130" w:type="dxa"/>
            <w:tcBorders>
              <w:top w:val="single" w:sz="4" w:space="0" w:color="auto"/>
              <w:bottom w:val="single" w:sz="2" w:space="0" w:color="auto"/>
            </w:tcBorders>
            <w:shd w:val="clear" w:color="auto" w:fill="auto"/>
            <w:vAlign w:val="center"/>
          </w:tcPr>
          <w:p w14:paraId="0EFE6250" w14:textId="18ABFB6E" w:rsidR="001E791F" w:rsidRPr="000B5D44" w:rsidRDefault="001E791F" w:rsidP="000B5D44">
            <w:pPr>
              <w:pStyle w:val="texto"/>
              <w:spacing w:after="0"/>
              <w:ind w:firstLine="0"/>
              <w:jc w:val="right"/>
              <w:rPr>
                <w:rFonts w:ascii="Arial Narrow" w:hAnsi="Arial Narrow"/>
                <w:sz w:val="20"/>
                <w:szCs w:val="18"/>
              </w:rPr>
            </w:pPr>
            <w:r w:rsidRPr="000B5D44">
              <w:rPr>
                <w:rFonts w:ascii="Arial Narrow" w:hAnsi="Arial Narrow"/>
                <w:sz w:val="20"/>
                <w:szCs w:val="19"/>
              </w:rPr>
              <w:t>8.863</w:t>
            </w:r>
          </w:p>
        </w:tc>
        <w:tc>
          <w:tcPr>
            <w:tcW w:w="1130" w:type="dxa"/>
            <w:tcBorders>
              <w:top w:val="single" w:sz="4" w:space="0" w:color="auto"/>
              <w:bottom w:val="single" w:sz="2" w:space="0" w:color="auto"/>
            </w:tcBorders>
            <w:shd w:val="clear" w:color="auto" w:fill="auto"/>
            <w:vAlign w:val="center"/>
          </w:tcPr>
          <w:p w14:paraId="500E50FB" w14:textId="68D76007" w:rsidR="001E791F" w:rsidRPr="000B5D44" w:rsidRDefault="001E791F" w:rsidP="000B5D44">
            <w:pPr>
              <w:pStyle w:val="texto"/>
              <w:spacing w:after="0"/>
              <w:ind w:firstLine="0"/>
              <w:jc w:val="right"/>
              <w:rPr>
                <w:rFonts w:ascii="Arial Narrow" w:hAnsi="Arial Narrow"/>
                <w:sz w:val="20"/>
                <w:szCs w:val="18"/>
              </w:rPr>
            </w:pPr>
            <w:r w:rsidRPr="000B5D44">
              <w:rPr>
                <w:rFonts w:ascii="Arial Narrow" w:hAnsi="Arial Narrow"/>
                <w:sz w:val="20"/>
                <w:szCs w:val="19"/>
              </w:rPr>
              <w:t>9.218</w:t>
            </w:r>
          </w:p>
        </w:tc>
      </w:tr>
      <w:tr w:rsidR="000B5D44" w:rsidRPr="000B5D44" w14:paraId="456EDFF3"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6A60F830" w14:textId="79B88F54" w:rsidR="00B55C2E" w:rsidRPr="000B5D44" w:rsidRDefault="00B55C2E" w:rsidP="004717C5">
            <w:pPr>
              <w:pStyle w:val="texto"/>
              <w:spacing w:after="0"/>
              <w:ind w:firstLine="0"/>
              <w:jc w:val="left"/>
              <w:rPr>
                <w:rFonts w:ascii="Arial Narrow" w:hAnsi="Arial Narrow"/>
                <w:sz w:val="20"/>
                <w:szCs w:val="18"/>
              </w:rPr>
            </w:pPr>
            <w:r w:rsidRPr="000B5D44">
              <w:rPr>
                <w:rFonts w:ascii="Arial Narrow" w:hAnsi="Arial Narrow"/>
                <w:sz w:val="20"/>
                <w:szCs w:val="18"/>
              </w:rPr>
              <w:t>Nº Estudiantes (Grado)</w:t>
            </w:r>
          </w:p>
        </w:tc>
        <w:tc>
          <w:tcPr>
            <w:tcW w:w="1130" w:type="dxa"/>
            <w:tcBorders>
              <w:top w:val="single" w:sz="2" w:space="0" w:color="auto"/>
              <w:bottom w:val="single" w:sz="2" w:space="0" w:color="auto"/>
            </w:tcBorders>
            <w:shd w:val="clear" w:color="auto" w:fill="auto"/>
            <w:vAlign w:val="center"/>
          </w:tcPr>
          <w:p w14:paraId="59E9C70D" w14:textId="766C1F22" w:rsidR="00B55C2E" w:rsidRPr="000B5D44" w:rsidRDefault="00B55C2E" w:rsidP="000B5D44">
            <w:pPr>
              <w:pStyle w:val="texto"/>
              <w:spacing w:after="0"/>
              <w:ind w:firstLine="0"/>
              <w:jc w:val="right"/>
              <w:rPr>
                <w:rFonts w:ascii="Arial Narrow" w:hAnsi="Arial Narrow"/>
                <w:sz w:val="20"/>
                <w:szCs w:val="18"/>
              </w:rPr>
            </w:pPr>
            <w:r w:rsidRPr="000B5D44">
              <w:rPr>
                <w:rFonts w:ascii="Arial Narrow" w:hAnsi="Arial Narrow"/>
                <w:sz w:val="20"/>
                <w:szCs w:val="18"/>
              </w:rPr>
              <w:t>7.019</w:t>
            </w:r>
          </w:p>
        </w:tc>
        <w:tc>
          <w:tcPr>
            <w:tcW w:w="1363" w:type="dxa"/>
            <w:tcBorders>
              <w:top w:val="single" w:sz="2" w:space="0" w:color="auto"/>
              <w:bottom w:val="single" w:sz="2" w:space="0" w:color="auto"/>
            </w:tcBorders>
            <w:shd w:val="clear" w:color="auto" w:fill="auto"/>
            <w:vAlign w:val="center"/>
          </w:tcPr>
          <w:p w14:paraId="251E27B3" w14:textId="78B8CF6D" w:rsidR="00B55C2E" w:rsidRPr="000B5D44" w:rsidRDefault="00B55C2E" w:rsidP="000B5D44">
            <w:pPr>
              <w:pStyle w:val="texto"/>
              <w:spacing w:after="0"/>
              <w:ind w:firstLine="0"/>
              <w:jc w:val="right"/>
              <w:rPr>
                <w:rFonts w:ascii="Arial Narrow" w:hAnsi="Arial Narrow"/>
                <w:sz w:val="20"/>
                <w:szCs w:val="19"/>
              </w:rPr>
            </w:pPr>
            <w:r w:rsidRPr="000B5D44">
              <w:rPr>
                <w:rFonts w:ascii="Arial Narrow" w:hAnsi="Arial Narrow"/>
                <w:sz w:val="20"/>
                <w:szCs w:val="19"/>
              </w:rPr>
              <w:t>7.235</w:t>
            </w:r>
          </w:p>
        </w:tc>
        <w:tc>
          <w:tcPr>
            <w:tcW w:w="1130" w:type="dxa"/>
            <w:tcBorders>
              <w:top w:val="single" w:sz="2" w:space="0" w:color="auto"/>
              <w:bottom w:val="single" w:sz="2" w:space="0" w:color="auto"/>
            </w:tcBorders>
            <w:shd w:val="clear" w:color="auto" w:fill="auto"/>
            <w:vAlign w:val="center"/>
          </w:tcPr>
          <w:p w14:paraId="10E5C4D6" w14:textId="7BA3C387" w:rsidR="00B55C2E" w:rsidRPr="000B5D44" w:rsidRDefault="00B55C2E" w:rsidP="000B5D44">
            <w:pPr>
              <w:pStyle w:val="texto"/>
              <w:spacing w:after="0"/>
              <w:ind w:firstLine="0"/>
              <w:jc w:val="right"/>
              <w:rPr>
                <w:rFonts w:ascii="Arial Narrow" w:hAnsi="Arial Narrow"/>
                <w:sz w:val="20"/>
                <w:szCs w:val="19"/>
              </w:rPr>
            </w:pPr>
            <w:r w:rsidRPr="000B5D44">
              <w:rPr>
                <w:rFonts w:ascii="Arial Narrow" w:hAnsi="Arial Narrow"/>
                <w:sz w:val="20"/>
                <w:szCs w:val="19"/>
              </w:rPr>
              <w:t>7.567</w:t>
            </w:r>
          </w:p>
        </w:tc>
        <w:tc>
          <w:tcPr>
            <w:tcW w:w="1130" w:type="dxa"/>
            <w:tcBorders>
              <w:top w:val="single" w:sz="2" w:space="0" w:color="auto"/>
              <w:bottom w:val="single" w:sz="2" w:space="0" w:color="auto"/>
            </w:tcBorders>
            <w:shd w:val="clear" w:color="auto" w:fill="auto"/>
            <w:vAlign w:val="center"/>
          </w:tcPr>
          <w:p w14:paraId="59BD122B" w14:textId="5B9876AA" w:rsidR="00B55C2E" w:rsidRPr="000B5D44" w:rsidRDefault="00B55C2E" w:rsidP="000B5D44">
            <w:pPr>
              <w:pStyle w:val="texto"/>
              <w:spacing w:after="0"/>
              <w:ind w:firstLine="0"/>
              <w:jc w:val="right"/>
              <w:rPr>
                <w:rFonts w:ascii="Arial Narrow" w:hAnsi="Arial Narrow"/>
                <w:sz w:val="20"/>
                <w:szCs w:val="19"/>
              </w:rPr>
            </w:pPr>
            <w:r w:rsidRPr="000B5D44">
              <w:rPr>
                <w:rFonts w:ascii="Arial Narrow" w:hAnsi="Arial Narrow"/>
                <w:sz w:val="20"/>
                <w:szCs w:val="19"/>
              </w:rPr>
              <w:t>7.826</w:t>
            </w:r>
          </w:p>
        </w:tc>
      </w:tr>
      <w:tr w:rsidR="000B5D44" w:rsidRPr="000B5D44" w14:paraId="2DDAD226"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9924F6F" w14:textId="14133A82" w:rsidR="00B55C2E" w:rsidRPr="000B5D44" w:rsidRDefault="00B55C2E" w:rsidP="004717C5">
            <w:pPr>
              <w:pStyle w:val="texto"/>
              <w:spacing w:after="0"/>
              <w:ind w:firstLine="0"/>
              <w:jc w:val="left"/>
              <w:rPr>
                <w:rFonts w:ascii="Arial Narrow" w:hAnsi="Arial Narrow"/>
                <w:sz w:val="20"/>
                <w:szCs w:val="18"/>
              </w:rPr>
            </w:pPr>
            <w:r w:rsidRPr="000B5D44">
              <w:rPr>
                <w:rFonts w:ascii="Arial Narrow" w:hAnsi="Arial Narrow"/>
                <w:sz w:val="20"/>
                <w:szCs w:val="18"/>
              </w:rPr>
              <w:t>Nº Estudiantes (Máster)</w:t>
            </w:r>
          </w:p>
        </w:tc>
        <w:tc>
          <w:tcPr>
            <w:tcW w:w="1130" w:type="dxa"/>
            <w:tcBorders>
              <w:top w:val="single" w:sz="2" w:space="0" w:color="auto"/>
              <w:bottom w:val="single" w:sz="2" w:space="0" w:color="auto"/>
            </w:tcBorders>
            <w:shd w:val="clear" w:color="auto" w:fill="auto"/>
            <w:vAlign w:val="center"/>
          </w:tcPr>
          <w:p w14:paraId="4D62088B" w14:textId="744D750A" w:rsidR="00B55C2E" w:rsidRPr="000B5D44" w:rsidRDefault="002967AA" w:rsidP="000B5D44">
            <w:pPr>
              <w:pStyle w:val="texto"/>
              <w:spacing w:after="0"/>
              <w:ind w:firstLine="0"/>
              <w:jc w:val="right"/>
              <w:rPr>
                <w:rFonts w:ascii="Arial Narrow" w:hAnsi="Arial Narrow"/>
                <w:sz w:val="20"/>
                <w:szCs w:val="18"/>
              </w:rPr>
            </w:pPr>
            <w:r w:rsidRPr="000B5D44">
              <w:rPr>
                <w:rFonts w:ascii="Arial Narrow" w:hAnsi="Arial Narrow"/>
                <w:sz w:val="20"/>
                <w:szCs w:val="18"/>
              </w:rPr>
              <w:t>748</w:t>
            </w:r>
          </w:p>
        </w:tc>
        <w:tc>
          <w:tcPr>
            <w:tcW w:w="1363" w:type="dxa"/>
            <w:tcBorders>
              <w:top w:val="single" w:sz="2" w:space="0" w:color="auto"/>
              <w:bottom w:val="single" w:sz="2" w:space="0" w:color="auto"/>
            </w:tcBorders>
            <w:shd w:val="clear" w:color="auto" w:fill="auto"/>
            <w:vAlign w:val="center"/>
          </w:tcPr>
          <w:p w14:paraId="0CFE2D38" w14:textId="7F578ADF" w:rsidR="00B55C2E" w:rsidRPr="000B5D44" w:rsidRDefault="00B55C2E" w:rsidP="000B5D44">
            <w:pPr>
              <w:pStyle w:val="texto"/>
              <w:spacing w:after="0"/>
              <w:ind w:firstLine="0"/>
              <w:jc w:val="right"/>
              <w:rPr>
                <w:rFonts w:ascii="Arial Narrow" w:hAnsi="Arial Narrow"/>
                <w:sz w:val="20"/>
                <w:szCs w:val="19"/>
              </w:rPr>
            </w:pPr>
            <w:r w:rsidRPr="000B5D44">
              <w:rPr>
                <w:rFonts w:ascii="Arial Narrow" w:hAnsi="Arial Narrow"/>
                <w:sz w:val="20"/>
                <w:szCs w:val="19"/>
              </w:rPr>
              <w:t>817</w:t>
            </w:r>
          </w:p>
        </w:tc>
        <w:tc>
          <w:tcPr>
            <w:tcW w:w="1130" w:type="dxa"/>
            <w:tcBorders>
              <w:top w:val="single" w:sz="2" w:space="0" w:color="auto"/>
              <w:bottom w:val="single" w:sz="2" w:space="0" w:color="auto"/>
            </w:tcBorders>
            <w:shd w:val="clear" w:color="auto" w:fill="auto"/>
            <w:vAlign w:val="center"/>
          </w:tcPr>
          <w:p w14:paraId="0E19734C" w14:textId="70A25209" w:rsidR="00B55C2E" w:rsidRPr="000B5D44" w:rsidRDefault="00B55C2E" w:rsidP="000B5D44">
            <w:pPr>
              <w:pStyle w:val="texto"/>
              <w:spacing w:after="0"/>
              <w:ind w:firstLine="0"/>
              <w:jc w:val="right"/>
              <w:rPr>
                <w:rFonts w:ascii="Arial Narrow" w:hAnsi="Arial Narrow"/>
                <w:sz w:val="20"/>
                <w:szCs w:val="19"/>
              </w:rPr>
            </w:pPr>
            <w:r w:rsidRPr="000B5D44">
              <w:rPr>
                <w:rFonts w:ascii="Arial Narrow" w:hAnsi="Arial Narrow"/>
                <w:sz w:val="20"/>
                <w:szCs w:val="19"/>
              </w:rPr>
              <w:t>861</w:t>
            </w:r>
          </w:p>
        </w:tc>
        <w:tc>
          <w:tcPr>
            <w:tcW w:w="1130" w:type="dxa"/>
            <w:tcBorders>
              <w:top w:val="single" w:sz="2" w:space="0" w:color="auto"/>
              <w:bottom w:val="single" w:sz="2" w:space="0" w:color="auto"/>
            </w:tcBorders>
            <w:shd w:val="clear" w:color="auto" w:fill="auto"/>
            <w:vAlign w:val="center"/>
          </w:tcPr>
          <w:p w14:paraId="0168D5B3" w14:textId="03FAD11F" w:rsidR="00B55C2E" w:rsidRPr="000B5D44" w:rsidRDefault="00B55C2E" w:rsidP="000B5D44">
            <w:pPr>
              <w:pStyle w:val="texto"/>
              <w:spacing w:after="0"/>
              <w:ind w:firstLine="0"/>
              <w:jc w:val="right"/>
              <w:rPr>
                <w:rFonts w:ascii="Arial Narrow" w:hAnsi="Arial Narrow"/>
                <w:sz w:val="20"/>
                <w:szCs w:val="19"/>
              </w:rPr>
            </w:pPr>
            <w:r w:rsidRPr="000B5D44">
              <w:rPr>
                <w:rFonts w:ascii="Arial Narrow" w:hAnsi="Arial Narrow"/>
                <w:sz w:val="20"/>
                <w:szCs w:val="19"/>
              </w:rPr>
              <w:t>887</w:t>
            </w:r>
          </w:p>
        </w:tc>
      </w:tr>
      <w:tr w:rsidR="000B5D44" w:rsidRPr="000B5D44" w14:paraId="17012918"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3EBCD665" w14:textId="11FB8313" w:rsidR="00B55C2E" w:rsidRPr="000B5D44" w:rsidRDefault="00B55C2E" w:rsidP="004717C5">
            <w:pPr>
              <w:pStyle w:val="texto"/>
              <w:spacing w:after="0"/>
              <w:ind w:firstLine="0"/>
              <w:jc w:val="left"/>
              <w:rPr>
                <w:rFonts w:ascii="Arial Narrow" w:hAnsi="Arial Narrow"/>
                <w:sz w:val="20"/>
                <w:szCs w:val="18"/>
              </w:rPr>
            </w:pPr>
            <w:r w:rsidRPr="000B5D44">
              <w:rPr>
                <w:rFonts w:ascii="Arial Narrow" w:hAnsi="Arial Narrow"/>
                <w:sz w:val="20"/>
                <w:szCs w:val="18"/>
              </w:rPr>
              <w:t>Nº Estudiantes (Doctorado)</w:t>
            </w:r>
          </w:p>
        </w:tc>
        <w:tc>
          <w:tcPr>
            <w:tcW w:w="1130" w:type="dxa"/>
            <w:tcBorders>
              <w:top w:val="single" w:sz="2" w:space="0" w:color="auto"/>
              <w:bottom w:val="single" w:sz="2" w:space="0" w:color="auto"/>
            </w:tcBorders>
            <w:shd w:val="clear" w:color="auto" w:fill="auto"/>
            <w:vAlign w:val="center"/>
          </w:tcPr>
          <w:p w14:paraId="0E3E479C" w14:textId="3CC1C11C" w:rsidR="00B55C2E"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395</w:t>
            </w:r>
          </w:p>
        </w:tc>
        <w:tc>
          <w:tcPr>
            <w:tcW w:w="1363" w:type="dxa"/>
            <w:tcBorders>
              <w:top w:val="single" w:sz="2" w:space="0" w:color="auto"/>
              <w:bottom w:val="single" w:sz="2" w:space="0" w:color="auto"/>
            </w:tcBorders>
            <w:shd w:val="clear" w:color="auto" w:fill="auto"/>
            <w:vAlign w:val="center"/>
          </w:tcPr>
          <w:p w14:paraId="6D79B6D2" w14:textId="794CF90F" w:rsidR="00B55C2E" w:rsidRPr="000B5D44" w:rsidRDefault="00B55C2E" w:rsidP="000B5D44">
            <w:pPr>
              <w:pStyle w:val="texto"/>
              <w:spacing w:after="0"/>
              <w:ind w:firstLine="0"/>
              <w:jc w:val="right"/>
              <w:rPr>
                <w:rFonts w:ascii="Arial Narrow" w:hAnsi="Arial Narrow"/>
                <w:sz w:val="20"/>
                <w:szCs w:val="19"/>
              </w:rPr>
            </w:pPr>
            <w:r w:rsidRPr="000B5D44">
              <w:rPr>
                <w:rFonts w:ascii="Arial Narrow" w:hAnsi="Arial Narrow"/>
                <w:sz w:val="20"/>
                <w:szCs w:val="19"/>
              </w:rPr>
              <w:t>414</w:t>
            </w:r>
          </w:p>
        </w:tc>
        <w:tc>
          <w:tcPr>
            <w:tcW w:w="1130" w:type="dxa"/>
            <w:tcBorders>
              <w:top w:val="single" w:sz="2" w:space="0" w:color="auto"/>
              <w:bottom w:val="single" w:sz="2" w:space="0" w:color="auto"/>
            </w:tcBorders>
            <w:shd w:val="clear" w:color="auto" w:fill="auto"/>
            <w:vAlign w:val="center"/>
          </w:tcPr>
          <w:p w14:paraId="71677B71" w14:textId="08405F98" w:rsidR="00B55C2E" w:rsidRPr="000B5D44" w:rsidRDefault="00B55C2E" w:rsidP="000B5D44">
            <w:pPr>
              <w:pStyle w:val="texto"/>
              <w:spacing w:after="0"/>
              <w:ind w:firstLine="0"/>
              <w:jc w:val="right"/>
              <w:rPr>
                <w:rFonts w:ascii="Arial Narrow" w:hAnsi="Arial Narrow"/>
                <w:sz w:val="20"/>
                <w:szCs w:val="19"/>
              </w:rPr>
            </w:pPr>
            <w:r w:rsidRPr="000B5D44">
              <w:rPr>
                <w:rFonts w:ascii="Arial Narrow" w:hAnsi="Arial Narrow"/>
                <w:sz w:val="20"/>
                <w:szCs w:val="19"/>
              </w:rPr>
              <w:t>435</w:t>
            </w:r>
          </w:p>
        </w:tc>
        <w:tc>
          <w:tcPr>
            <w:tcW w:w="1130" w:type="dxa"/>
            <w:tcBorders>
              <w:top w:val="single" w:sz="2" w:space="0" w:color="auto"/>
              <w:bottom w:val="single" w:sz="2" w:space="0" w:color="auto"/>
            </w:tcBorders>
            <w:shd w:val="clear" w:color="auto" w:fill="auto"/>
            <w:vAlign w:val="center"/>
          </w:tcPr>
          <w:p w14:paraId="29F78049" w14:textId="1F106D9A" w:rsidR="00B55C2E" w:rsidRPr="000B5D44" w:rsidRDefault="00B55C2E" w:rsidP="000B5D44">
            <w:pPr>
              <w:pStyle w:val="texto"/>
              <w:spacing w:after="0"/>
              <w:ind w:firstLine="0"/>
              <w:jc w:val="right"/>
              <w:rPr>
                <w:rFonts w:ascii="Arial Narrow" w:hAnsi="Arial Narrow"/>
                <w:sz w:val="20"/>
                <w:szCs w:val="19"/>
              </w:rPr>
            </w:pPr>
            <w:r w:rsidRPr="000B5D44">
              <w:rPr>
                <w:rFonts w:ascii="Arial Narrow" w:hAnsi="Arial Narrow"/>
                <w:sz w:val="20"/>
                <w:szCs w:val="19"/>
              </w:rPr>
              <w:t>505</w:t>
            </w:r>
          </w:p>
        </w:tc>
      </w:tr>
      <w:tr w:rsidR="000B5D44" w:rsidRPr="000B5D44" w14:paraId="715551B7"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22923684" w14:textId="419FD985" w:rsidR="002967AA" w:rsidRPr="000B5D44" w:rsidRDefault="002967AA" w:rsidP="000B5D44">
            <w:pPr>
              <w:pStyle w:val="texto"/>
              <w:spacing w:after="0"/>
              <w:ind w:firstLine="0"/>
              <w:jc w:val="left"/>
              <w:rPr>
                <w:rFonts w:ascii="Arial Narrow" w:hAnsi="Arial Narrow"/>
                <w:sz w:val="20"/>
                <w:szCs w:val="18"/>
              </w:rPr>
            </w:pPr>
            <w:r w:rsidRPr="000B5D44">
              <w:rPr>
                <w:rFonts w:ascii="Arial Narrow" w:hAnsi="Arial Narrow"/>
                <w:sz w:val="20"/>
                <w:szCs w:val="18"/>
              </w:rPr>
              <w:t>Ratio Estudiantes Grados / PDI-ETC</w:t>
            </w:r>
          </w:p>
        </w:tc>
        <w:tc>
          <w:tcPr>
            <w:tcW w:w="1130" w:type="dxa"/>
            <w:tcBorders>
              <w:top w:val="single" w:sz="2" w:space="0" w:color="auto"/>
              <w:bottom w:val="single" w:sz="2" w:space="0" w:color="auto"/>
            </w:tcBorders>
            <w:shd w:val="clear" w:color="auto" w:fill="auto"/>
            <w:vAlign w:val="center"/>
          </w:tcPr>
          <w:p w14:paraId="75793AD6" w14:textId="2C3DFA82" w:rsidR="002967AA" w:rsidRPr="000B5D44" w:rsidRDefault="002967AA" w:rsidP="000B5D44">
            <w:pPr>
              <w:pStyle w:val="texto"/>
              <w:spacing w:after="0"/>
              <w:ind w:firstLine="0"/>
              <w:jc w:val="right"/>
              <w:rPr>
                <w:rFonts w:ascii="Arial Narrow" w:hAnsi="Arial Narrow"/>
                <w:sz w:val="20"/>
                <w:szCs w:val="18"/>
              </w:rPr>
            </w:pPr>
            <w:r w:rsidRPr="000B5D44">
              <w:rPr>
                <w:rFonts w:ascii="Arial Narrow" w:hAnsi="Arial Narrow" w:cs="Calibri"/>
                <w:sz w:val="20"/>
                <w:szCs w:val="18"/>
              </w:rPr>
              <w:t>10,65</w:t>
            </w:r>
          </w:p>
        </w:tc>
        <w:tc>
          <w:tcPr>
            <w:tcW w:w="1363" w:type="dxa"/>
            <w:tcBorders>
              <w:top w:val="single" w:sz="2" w:space="0" w:color="auto"/>
              <w:bottom w:val="single" w:sz="2" w:space="0" w:color="auto"/>
            </w:tcBorders>
            <w:shd w:val="clear" w:color="auto" w:fill="auto"/>
            <w:vAlign w:val="center"/>
          </w:tcPr>
          <w:p w14:paraId="5E4233A7" w14:textId="46B5E833" w:rsidR="002967AA" w:rsidRPr="000B5D44" w:rsidRDefault="002967AA" w:rsidP="000B5D44">
            <w:pPr>
              <w:pStyle w:val="texto"/>
              <w:spacing w:after="0"/>
              <w:ind w:firstLine="0"/>
              <w:jc w:val="right"/>
              <w:rPr>
                <w:rFonts w:ascii="Arial Narrow" w:hAnsi="Arial Narrow"/>
                <w:sz w:val="20"/>
                <w:szCs w:val="18"/>
              </w:rPr>
            </w:pPr>
            <w:r w:rsidRPr="000B5D44">
              <w:rPr>
                <w:rFonts w:ascii="Arial Narrow" w:hAnsi="Arial Narrow" w:cs="Calibri"/>
                <w:sz w:val="20"/>
                <w:szCs w:val="18"/>
              </w:rPr>
              <w:t>10,59</w:t>
            </w:r>
          </w:p>
        </w:tc>
        <w:tc>
          <w:tcPr>
            <w:tcW w:w="1130" w:type="dxa"/>
            <w:tcBorders>
              <w:top w:val="single" w:sz="2" w:space="0" w:color="auto"/>
              <w:bottom w:val="single" w:sz="2" w:space="0" w:color="auto"/>
            </w:tcBorders>
            <w:shd w:val="clear" w:color="auto" w:fill="auto"/>
            <w:vAlign w:val="center"/>
          </w:tcPr>
          <w:p w14:paraId="2CC4755F" w14:textId="67F3D7F2" w:rsidR="002967AA" w:rsidRPr="000B5D44" w:rsidRDefault="002967AA" w:rsidP="000B5D44">
            <w:pPr>
              <w:pStyle w:val="texto"/>
              <w:spacing w:after="0"/>
              <w:ind w:firstLine="0"/>
              <w:jc w:val="right"/>
              <w:rPr>
                <w:rFonts w:ascii="Arial Narrow" w:hAnsi="Arial Narrow"/>
                <w:sz w:val="20"/>
                <w:szCs w:val="18"/>
              </w:rPr>
            </w:pPr>
            <w:r w:rsidRPr="000B5D44">
              <w:rPr>
                <w:rFonts w:ascii="Arial Narrow" w:hAnsi="Arial Narrow" w:cs="Calibri"/>
                <w:sz w:val="20"/>
                <w:szCs w:val="18"/>
              </w:rPr>
              <w:t>10,84</w:t>
            </w:r>
          </w:p>
        </w:tc>
        <w:tc>
          <w:tcPr>
            <w:tcW w:w="1130" w:type="dxa"/>
            <w:tcBorders>
              <w:top w:val="single" w:sz="2" w:space="0" w:color="auto"/>
              <w:bottom w:val="single" w:sz="2" w:space="0" w:color="auto"/>
            </w:tcBorders>
            <w:shd w:val="clear" w:color="auto" w:fill="auto"/>
            <w:vAlign w:val="center"/>
          </w:tcPr>
          <w:p w14:paraId="07D77FFA" w14:textId="547DEA46" w:rsidR="002967AA" w:rsidRPr="000B5D44" w:rsidRDefault="002967AA" w:rsidP="000B5D44">
            <w:pPr>
              <w:pStyle w:val="texto"/>
              <w:spacing w:after="0"/>
              <w:ind w:firstLine="0"/>
              <w:jc w:val="right"/>
              <w:rPr>
                <w:rFonts w:ascii="Arial Narrow" w:hAnsi="Arial Narrow"/>
                <w:sz w:val="20"/>
                <w:szCs w:val="18"/>
              </w:rPr>
            </w:pPr>
            <w:r w:rsidRPr="000B5D44">
              <w:rPr>
                <w:rFonts w:ascii="Arial Narrow" w:hAnsi="Arial Narrow" w:cs="Calibri"/>
                <w:sz w:val="20"/>
                <w:szCs w:val="18"/>
              </w:rPr>
              <w:t>10,74</w:t>
            </w:r>
          </w:p>
        </w:tc>
      </w:tr>
      <w:tr w:rsidR="000B5D44" w:rsidRPr="000B5D44" w14:paraId="64E479EF"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712CC6A6" w14:textId="72DF2F68" w:rsidR="002967AA" w:rsidRPr="000B5D44" w:rsidRDefault="002967AA" w:rsidP="000B5D44">
            <w:pPr>
              <w:pStyle w:val="texto"/>
              <w:spacing w:after="0"/>
              <w:ind w:firstLine="0"/>
              <w:jc w:val="left"/>
              <w:rPr>
                <w:rFonts w:ascii="Arial Narrow" w:hAnsi="Arial Narrow"/>
                <w:sz w:val="20"/>
                <w:szCs w:val="18"/>
              </w:rPr>
            </w:pPr>
            <w:r w:rsidRPr="000B5D44">
              <w:rPr>
                <w:rFonts w:ascii="Arial Narrow" w:hAnsi="Arial Narrow"/>
                <w:sz w:val="20"/>
                <w:szCs w:val="18"/>
              </w:rPr>
              <w:t>Ratio Estudiantes Grados / PAS</w:t>
            </w:r>
          </w:p>
        </w:tc>
        <w:tc>
          <w:tcPr>
            <w:tcW w:w="1130" w:type="dxa"/>
            <w:tcBorders>
              <w:top w:val="single" w:sz="2" w:space="0" w:color="auto"/>
              <w:bottom w:val="single" w:sz="2" w:space="0" w:color="auto"/>
            </w:tcBorders>
            <w:shd w:val="clear" w:color="auto" w:fill="auto"/>
            <w:vAlign w:val="center"/>
          </w:tcPr>
          <w:p w14:paraId="292E79AB" w14:textId="132C9D28" w:rsidR="002967AA" w:rsidRPr="000B5D44" w:rsidRDefault="002967AA" w:rsidP="000B5D44">
            <w:pPr>
              <w:pStyle w:val="texto"/>
              <w:spacing w:after="0"/>
              <w:ind w:firstLine="0"/>
              <w:jc w:val="right"/>
              <w:rPr>
                <w:rFonts w:ascii="Arial Narrow" w:hAnsi="Arial Narrow"/>
                <w:sz w:val="20"/>
                <w:szCs w:val="18"/>
              </w:rPr>
            </w:pPr>
            <w:r w:rsidRPr="000B5D44">
              <w:rPr>
                <w:rFonts w:ascii="Arial Narrow" w:hAnsi="Arial Narrow" w:cs="Calibri"/>
                <w:sz w:val="20"/>
                <w:szCs w:val="18"/>
              </w:rPr>
              <w:t>14,21</w:t>
            </w:r>
          </w:p>
        </w:tc>
        <w:tc>
          <w:tcPr>
            <w:tcW w:w="1363" w:type="dxa"/>
            <w:tcBorders>
              <w:top w:val="single" w:sz="2" w:space="0" w:color="auto"/>
              <w:bottom w:val="single" w:sz="2" w:space="0" w:color="auto"/>
            </w:tcBorders>
            <w:shd w:val="clear" w:color="auto" w:fill="auto"/>
            <w:vAlign w:val="center"/>
          </w:tcPr>
          <w:p w14:paraId="5DCDC12B" w14:textId="57D81189" w:rsidR="002967AA" w:rsidRPr="000B5D44" w:rsidRDefault="002967AA" w:rsidP="000B5D44">
            <w:pPr>
              <w:pStyle w:val="texto"/>
              <w:spacing w:after="0"/>
              <w:ind w:firstLine="0"/>
              <w:jc w:val="right"/>
              <w:rPr>
                <w:rFonts w:ascii="Arial Narrow" w:hAnsi="Arial Narrow"/>
                <w:sz w:val="20"/>
                <w:szCs w:val="18"/>
              </w:rPr>
            </w:pPr>
            <w:r w:rsidRPr="000B5D44">
              <w:rPr>
                <w:rFonts w:ascii="Arial Narrow" w:hAnsi="Arial Narrow" w:cs="Calibri"/>
                <w:sz w:val="20"/>
                <w:szCs w:val="18"/>
              </w:rPr>
              <w:t>14,50</w:t>
            </w:r>
          </w:p>
        </w:tc>
        <w:tc>
          <w:tcPr>
            <w:tcW w:w="1130" w:type="dxa"/>
            <w:tcBorders>
              <w:top w:val="single" w:sz="2" w:space="0" w:color="auto"/>
              <w:bottom w:val="single" w:sz="2" w:space="0" w:color="auto"/>
            </w:tcBorders>
            <w:shd w:val="clear" w:color="auto" w:fill="auto"/>
            <w:vAlign w:val="center"/>
          </w:tcPr>
          <w:p w14:paraId="397879FE" w14:textId="194F6C27" w:rsidR="002967AA" w:rsidRPr="000B5D44" w:rsidRDefault="002967AA" w:rsidP="000B5D44">
            <w:pPr>
              <w:pStyle w:val="texto"/>
              <w:spacing w:after="0"/>
              <w:ind w:firstLine="0"/>
              <w:jc w:val="right"/>
              <w:rPr>
                <w:rFonts w:ascii="Arial Narrow" w:hAnsi="Arial Narrow"/>
                <w:sz w:val="20"/>
                <w:szCs w:val="18"/>
              </w:rPr>
            </w:pPr>
            <w:r w:rsidRPr="000B5D44">
              <w:rPr>
                <w:rFonts w:ascii="Arial Narrow" w:hAnsi="Arial Narrow" w:cs="Calibri"/>
                <w:sz w:val="20"/>
                <w:szCs w:val="18"/>
              </w:rPr>
              <w:t>14,98</w:t>
            </w:r>
          </w:p>
        </w:tc>
        <w:tc>
          <w:tcPr>
            <w:tcW w:w="1130" w:type="dxa"/>
            <w:tcBorders>
              <w:top w:val="single" w:sz="2" w:space="0" w:color="auto"/>
              <w:bottom w:val="single" w:sz="2" w:space="0" w:color="auto"/>
            </w:tcBorders>
            <w:shd w:val="clear" w:color="auto" w:fill="auto"/>
            <w:vAlign w:val="center"/>
          </w:tcPr>
          <w:p w14:paraId="5DECEA46" w14:textId="4AE330DA" w:rsidR="002967AA" w:rsidRPr="000B5D44" w:rsidRDefault="002967AA" w:rsidP="000B5D44">
            <w:pPr>
              <w:pStyle w:val="texto"/>
              <w:spacing w:after="0"/>
              <w:ind w:firstLine="0"/>
              <w:jc w:val="right"/>
              <w:rPr>
                <w:rFonts w:ascii="Arial Narrow" w:hAnsi="Arial Narrow"/>
                <w:sz w:val="20"/>
                <w:szCs w:val="18"/>
              </w:rPr>
            </w:pPr>
            <w:r w:rsidRPr="000B5D44">
              <w:rPr>
                <w:rFonts w:ascii="Arial Narrow" w:hAnsi="Arial Narrow" w:cs="Calibri"/>
                <w:sz w:val="20"/>
                <w:szCs w:val="18"/>
              </w:rPr>
              <w:t>15,47</w:t>
            </w:r>
          </w:p>
        </w:tc>
      </w:tr>
      <w:tr w:rsidR="000B5D44" w:rsidRPr="000B5D44" w14:paraId="76613917"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2C26C55B" w14:textId="77777777" w:rsidR="0014492A" w:rsidRPr="000B5D44" w:rsidRDefault="0014492A" w:rsidP="000B5D44">
            <w:pPr>
              <w:pStyle w:val="texto"/>
              <w:spacing w:after="0"/>
              <w:ind w:firstLine="0"/>
              <w:jc w:val="left"/>
              <w:rPr>
                <w:rFonts w:ascii="Arial Narrow" w:hAnsi="Arial Narrow"/>
                <w:sz w:val="20"/>
                <w:szCs w:val="18"/>
              </w:rPr>
            </w:pPr>
            <w:r w:rsidRPr="000B5D44">
              <w:rPr>
                <w:rFonts w:ascii="Arial Narrow" w:hAnsi="Arial Narrow"/>
                <w:sz w:val="20"/>
                <w:szCs w:val="18"/>
              </w:rPr>
              <w:t>Nº Estudiantes recibidos Movilidad Internacional</w:t>
            </w:r>
          </w:p>
        </w:tc>
        <w:tc>
          <w:tcPr>
            <w:tcW w:w="1130" w:type="dxa"/>
            <w:tcBorders>
              <w:top w:val="single" w:sz="2" w:space="0" w:color="auto"/>
              <w:bottom w:val="single" w:sz="2" w:space="0" w:color="auto"/>
            </w:tcBorders>
            <w:shd w:val="clear" w:color="auto" w:fill="auto"/>
            <w:vAlign w:val="center"/>
          </w:tcPr>
          <w:p w14:paraId="176162A8" w14:textId="500EE151"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271</w:t>
            </w:r>
          </w:p>
        </w:tc>
        <w:tc>
          <w:tcPr>
            <w:tcW w:w="1363" w:type="dxa"/>
            <w:tcBorders>
              <w:top w:val="single" w:sz="2" w:space="0" w:color="auto"/>
              <w:bottom w:val="single" w:sz="2" w:space="0" w:color="auto"/>
            </w:tcBorders>
            <w:shd w:val="clear" w:color="auto" w:fill="auto"/>
            <w:vAlign w:val="center"/>
          </w:tcPr>
          <w:p w14:paraId="666DED60" w14:textId="612B215D"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278</w:t>
            </w:r>
          </w:p>
        </w:tc>
        <w:tc>
          <w:tcPr>
            <w:tcW w:w="1130" w:type="dxa"/>
            <w:tcBorders>
              <w:top w:val="single" w:sz="2" w:space="0" w:color="auto"/>
              <w:bottom w:val="single" w:sz="2" w:space="0" w:color="auto"/>
            </w:tcBorders>
            <w:shd w:val="clear" w:color="auto" w:fill="auto"/>
            <w:vAlign w:val="center"/>
          </w:tcPr>
          <w:p w14:paraId="22387A5B" w14:textId="30120CBC"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92</w:t>
            </w:r>
          </w:p>
        </w:tc>
        <w:tc>
          <w:tcPr>
            <w:tcW w:w="1130" w:type="dxa"/>
            <w:tcBorders>
              <w:top w:val="single" w:sz="2" w:space="0" w:color="auto"/>
              <w:bottom w:val="single" w:sz="2" w:space="0" w:color="auto"/>
            </w:tcBorders>
            <w:shd w:val="clear" w:color="auto" w:fill="auto"/>
            <w:vAlign w:val="center"/>
          </w:tcPr>
          <w:p w14:paraId="6BBABFE9" w14:textId="15B0C135"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111</w:t>
            </w:r>
          </w:p>
        </w:tc>
      </w:tr>
      <w:tr w:rsidR="000B5D44" w:rsidRPr="000B5D44" w14:paraId="2701FCC2"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AD8137B" w14:textId="77777777" w:rsidR="0014492A" w:rsidRPr="000B5D44" w:rsidRDefault="0014492A" w:rsidP="000B5D44">
            <w:pPr>
              <w:pStyle w:val="texto"/>
              <w:spacing w:after="0"/>
              <w:ind w:firstLine="0"/>
              <w:jc w:val="left"/>
              <w:rPr>
                <w:rFonts w:ascii="Arial Narrow" w:hAnsi="Arial Narrow"/>
                <w:sz w:val="20"/>
                <w:szCs w:val="18"/>
              </w:rPr>
            </w:pPr>
            <w:r w:rsidRPr="000B5D44">
              <w:rPr>
                <w:rFonts w:ascii="Arial Narrow" w:hAnsi="Arial Narrow"/>
                <w:sz w:val="20"/>
                <w:szCs w:val="18"/>
              </w:rPr>
              <w:t>Nº Estudiantes enviados Movilidad Internacional</w:t>
            </w:r>
          </w:p>
        </w:tc>
        <w:tc>
          <w:tcPr>
            <w:tcW w:w="1130" w:type="dxa"/>
            <w:tcBorders>
              <w:top w:val="single" w:sz="2" w:space="0" w:color="auto"/>
              <w:bottom w:val="single" w:sz="2" w:space="0" w:color="auto"/>
            </w:tcBorders>
            <w:shd w:val="clear" w:color="auto" w:fill="auto"/>
            <w:vAlign w:val="center"/>
          </w:tcPr>
          <w:p w14:paraId="7956B7D7" w14:textId="543C6A3C"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387</w:t>
            </w:r>
          </w:p>
        </w:tc>
        <w:tc>
          <w:tcPr>
            <w:tcW w:w="1363" w:type="dxa"/>
            <w:tcBorders>
              <w:top w:val="single" w:sz="2" w:space="0" w:color="auto"/>
              <w:bottom w:val="single" w:sz="2" w:space="0" w:color="auto"/>
            </w:tcBorders>
            <w:shd w:val="clear" w:color="auto" w:fill="auto"/>
            <w:vAlign w:val="center"/>
          </w:tcPr>
          <w:p w14:paraId="1E700D5C" w14:textId="06DD0F4B"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411</w:t>
            </w:r>
          </w:p>
        </w:tc>
        <w:tc>
          <w:tcPr>
            <w:tcW w:w="1130" w:type="dxa"/>
            <w:tcBorders>
              <w:top w:val="single" w:sz="2" w:space="0" w:color="auto"/>
              <w:bottom w:val="single" w:sz="2" w:space="0" w:color="auto"/>
            </w:tcBorders>
            <w:shd w:val="clear" w:color="auto" w:fill="auto"/>
            <w:vAlign w:val="center"/>
          </w:tcPr>
          <w:p w14:paraId="4BBD3453" w14:textId="46BFFD2B"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229</w:t>
            </w:r>
          </w:p>
        </w:tc>
        <w:tc>
          <w:tcPr>
            <w:tcW w:w="1130" w:type="dxa"/>
            <w:tcBorders>
              <w:top w:val="single" w:sz="2" w:space="0" w:color="auto"/>
              <w:bottom w:val="single" w:sz="2" w:space="0" w:color="auto"/>
            </w:tcBorders>
            <w:shd w:val="clear" w:color="auto" w:fill="auto"/>
            <w:vAlign w:val="center"/>
          </w:tcPr>
          <w:p w14:paraId="348D2CF2" w14:textId="59CC9B6E"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419</w:t>
            </w:r>
          </w:p>
        </w:tc>
      </w:tr>
      <w:tr w:rsidR="000B5D44" w:rsidRPr="000B5D44" w14:paraId="14CE63E4"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124A64D6" w14:textId="014A936F" w:rsidR="0014492A" w:rsidRPr="000B5D44" w:rsidRDefault="0014492A" w:rsidP="000B5D44">
            <w:pPr>
              <w:pStyle w:val="texto"/>
              <w:spacing w:after="0"/>
              <w:ind w:firstLine="0"/>
              <w:jc w:val="left"/>
              <w:rPr>
                <w:rFonts w:ascii="Arial Narrow" w:hAnsi="Arial Narrow"/>
                <w:sz w:val="20"/>
                <w:szCs w:val="18"/>
              </w:rPr>
            </w:pPr>
            <w:r w:rsidRPr="000B5D44">
              <w:rPr>
                <w:rFonts w:ascii="Arial Narrow" w:hAnsi="Arial Narrow"/>
                <w:sz w:val="20"/>
                <w:szCs w:val="18"/>
              </w:rPr>
              <w:t>Nº Estudiantes Egresados Grado</w:t>
            </w:r>
          </w:p>
        </w:tc>
        <w:tc>
          <w:tcPr>
            <w:tcW w:w="1130" w:type="dxa"/>
            <w:tcBorders>
              <w:top w:val="single" w:sz="2" w:space="0" w:color="auto"/>
              <w:bottom w:val="single" w:sz="2" w:space="0" w:color="auto"/>
            </w:tcBorders>
            <w:shd w:val="clear" w:color="auto" w:fill="auto"/>
            <w:vAlign w:val="center"/>
          </w:tcPr>
          <w:p w14:paraId="016BCD74" w14:textId="3B49FD16" w:rsidR="0014492A" w:rsidRPr="000B5D44" w:rsidRDefault="1606AA09" w:rsidP="000B5D44">
            <w:pPr>
              <w:pStyle w:val="texto"/>
              <w:spacing w:after="0"/>
              <w:ind w:firstLine="0"/>
              <w:jc w:val="right"/>
              <w:rPr>
                <w:rFonts w:ascii="Arial Narrow" w:hAnsi="Arial Narrow" w:cs="Calibri"/>
                <w:sz w:val="20"/>
                <w:szCs w:val="20"/>
              </w:rPr>
            </w:pPr>
            <w:r w:rsidRPr="60353C01">
              <w:rPr>
                <w:rFonts w:ascii="Arial Narrow" w:hAnsi="Arial Narrow" w:cs="Calibri"/>
                <w:sz w:val="20"/>
                <w:szCs w:val="20"/>
              </w:rPr>
              <w:t>N/A</w:t>
            </w:r>
          </w:p>
        </w:tc>
        <w:tc>
          <w:tcPr>
            <w:tcW w:w="1363" w:type="dxa"/>
            <w:tcBorders>
              <w:top w:val="single" w:sz="2" w:space="0" w:color="auto"/>
              <w:bottom w:val="single" w:sz="2" w:space="0" w:color="auto"/>
            </w:tcBorders>
            <w:shd w:val="clear" w:color="auto" w:fill="auto"/>
            <w:vAlign w:val="center"/>
          </w:tcPr>
          <w:p w14:paraId="4B0B2EB9" w14:textId="17CB1099"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1.295</w:t>
            </w:r>
          </w:p>
        </w:tc>
        <w:tc>
          <w:tcPr>
            <w:tcW w:w="1130" w:type="dxa"/>
            <w:tcBorders>
              <w:top w:val="single" w:sz="2" w:space="0" w:color="auto"/>
              <w:bottom w:val="single" w:sz="2" w:space="0" w:color="auto"/>
            </w:tcBorders>
            <w:shd w:val="clear" w:color="auto" w:fill="auto"/>
            <w:vAlign w:val="center"/>
          </w:tcPr>
          <w:p w14:paraId="070C45E7" w14:textId="4B53F08B"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1.381</w:t>
            </w:r>
          </w:p>
        </w:tc>
        <w:tc>
          <w:tcPr>
            <w:tcW w:w="1130" w:type="dxa"/>
            <w:tcBorders>
              <w:top w:val="single" w:sz="2" w:space="0" w:color="auto"/>
              <w:bottom w:val="single" w:sz="2" w:space="0" w:color="auto"/>
            </w:tcBorders>
            <w:shd w:val="clear" w:color="auto" w:fill="auto"/>
            <w:vAlign w:val="center"/>
          </w:tcPr>
          <w:p w14:paraId="7CE26876" w14:textId="21950E30"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1.313</w:t>
            </w:r>
          </w:p>
        </w:tc>
      </w:tr>
      <w:tr w:rsidR="000B5D44" w:rsidRPr="000B5D44" w14:paraId="608B57FD" w14:textId="77777777" w:rsidTr="009F55E9">
        <w:trPr>
          <w:trHeight w:val="198"/>
        </w:trPr>
        <w:tc>
          <w:tcPr>
            <w:tcW w:w="4319" w:type="dxa"/>
            <w:tcBorders>
              <w:top w:val="single" w:sz="2" w:space="0" w:color="auto"/>
              <w:bottom w:val="single" w:sz="4" w:space="0" w:color="auto"/>
            </w:tcBorders>
            <w:shd w:val="clear" w:color="auto" w:fill="auto"/>
            <w:noWrap/>
            <w:vAlign w:val="center"/>
          </w:tcPr>
          <w:p w14:paraId="4CDAE065" w14:textId="50F7014D" w:rsidR="0014492A" w:rsidRPr="000B5D44" w:rsidRDefault="0014492A" w:rsidP="000B5D44">
            <w:pPr>
              <w:pStyle w:val="texto"/>
              <w:spacing w:after="0"/>
              <w:ind w:firstLine="0"/>
              <w:jc w:val="left"/>
              <w:rPr>
                <w:rFonts w:ascii="Arial Narrow" w:hAnsi="Arial Narrow"/>
                <w:sz w:val="20"/>
                <w:szCs w:val="18"/>
              </w:rPr>
            </w:pPr>
            <w:r w:rsidRPr="000B5D44">
              <w:rPr>
                <w:rFonts w:ascii="Arial Narrow" w:hAnsi="Arial Narrow"/>
                <w:sz w:val="20"/>
                <w:szCs w:val="18"/>
              </w:rPr>
              <w:t>Nº Estudiantes Egresados Máster</w:t>
            </w:r>
          </w:p>
        </w:tc>
        <w:tc>
          <w:tcPr>
            <w:tcW w:w="1130" w:type="dxa"/>
            <w:tcBorders>
              <w:top w:val="single" w:sz="2" w:space="0" w:color="auto"/>
              <w:bottom w:val="single" w:sz="4" w:space="0" w:color="auto"/>
            </w:tcBorders>
            <w:shd w:val="clear" w:color="auto" w:fill="auto"/>
            <w:vAlign w:val="center"/>
          </w:tcPr>
          <w:p w14:paraId="13B42EFF" w14:textId="1785434C" w:rsidR="0014492A" w:rsidRPr="000B5D44" w:rsidRDefault="2DCCFC69" w:rsidP="000B5D44">
            <w:pPr>
              <w:pStyle w:val="texto"/>
              <w:spacing w:after="0"/>
              <w:ind w:firstLine="0"/>
              <w:jc w:val="right"/>
              <w:rPr>
                <w:rFonts w:ascii="Arial Narrow" w:hAnsi="Arial Narrow" w:cs="Calibri"/>
                <w:sz w:val="20"/>
                <w:szCs w:val="20"/>
              </w:rPr>
            </w:pPr>
            <w:r w:rsidRPr="60353C01">
              <w:rPr>
                <w:rFonts w:ascii="Arial Narrow" w:hAnsi="Arial Narrow" w:cs="Calibri"/>
                <w:sz w:val="20"/>
                <w:szCs w:val="20"/>
              </w:rPr>
              <w:t>N/A</w:t>
            </w:r>
          </w:p>
        </w:tc>
        <w:tc>
          <w:tcPr>
            <w:tcW w:w="1363" w:type="dxa"/>
            <w:tcBorders>
              <w:top w:val="single" w:sz="2" w:space="0" w:color="auto"/>
              <w:bottom w:val="single" w:sz="4" w:space="0" w:color="auto"/>
            </w:tcBorders>
            <w:shd w:val="clear" w:color="auto" w:fill="auto"/>
            <w:vAlign w:val="center"/>
          </w:tcPr>
          <w:p w14:paraId="03DF4FDF" w14:textId="284CE281"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429</w:t>
            </w:r>
          </w:p>
        </w:tc>
        <w:tc>
          <w:tcPr>
            <w:tcW w:w="1130" w:type="dxa"/>
            <w:tcBorders>
              <w:top w:val="single" w:sz="2" w:space="0" w:color="auto"/>
              <w:bottom w:val="single" w:sz="4" w:space="0" w:color="auto"/>
            </w:tcBorders>
            <w:shd w:val="clear" w:color="auto" w:fill="auto"/>
            <w:vAlign w:val="center"/>
          </w:tcPr>
          <w:p w14:paraId="2907D4F0" w14:textId="3F127386"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464</w:t>
            </w:r>
          </w:p>
        </w:tc>
        <w:tc>
          <w:tcPr>
            <w:tcW w:w="1130" w:type="dxa"/>
            <w:tcBorders>
              <w:top w:val="single" w:sz="2" w:space="0" w:color="auto"/>
              <w:bottom w:val="single" w:sz="4" w:space="0" w:color="auto"/>
            </w:tcBorders>
            <w:shd w:val="clear" w:color="auto" w:fill="auto"/>
            <w:vAlign w:val="center"/>
          </w:tcPr>
          <w:p w14:paraId="2C80B422" w14:textId="4A86A439" w:rsidR="0014492A" w:rsidRPr="000B5D44" w:rsidRDefault="0014492A" w:rsidP="000B5D44">
            <w:pPr>
              <w:pStyle w:val="texto"/>
              <w:spacing w:after="0"/>
              <w:ind w:firstLine="0"/>
              <w:jc w:val="right"/>
              <w:rPr>
                <w:rFonts w:ascii="Arial Narrow" w:hAnsi="Arial Narrow" w:cs="Calibri"/>
                <w:sz w:val="20"/>
                <w:szCs w:val="18"/>
              </w:rPr>
            </w:pPr>
            <w:r w:rsidRPr="000B5D44">
              <w:rPr>
                <w:rFonts w:ascii="Arial Narrow" w:hAnsi="Arial Narrow" w:cs="Calibri"/>
                <w:sz w:val="20"/>
                <w:szCs w:val="18"/>
              </w:rPr>
              <w:t>462</w:t>
            </w:r>
          </w:p>
        </w:tc>
      </w:tr>
      <w:tr w:rsidR="000B5D44" w:rsidRPr="009F55E9" w14:paraId="618B021F" w14:textId="77777777" w:rsidTr="009F55E9">
        <w:trPr>
          <w:trHeight w:val="255"/>
        </w:trPr>
        <w:tc>
          <w:tcPr>
            <w:tcW w:w="4319" w:type="dxa"/>
            <w:tcBorders>
              <w:top w:val="single" w:sz="4" w:space="0" w:color="auto"/>
              <w:bottom w:val="single" w:sz="4" w:space="0" w:color="auto"/>
            </w:tcBorders>
            <w:shd w:val="clear" w:color="auto" w:fill="auto"/>
            <w:noWrap/>
            <w:vAlign w:val="center"/>
          </w:tcPr>
          <w:p w14:paraId="5CBB645E" w14:textId="77777777" w:rsidR="007E312D" w:rsidRPr="009F55E9" w:rsidRDefault="007E312D" w:rsidP="000B5D44">
            <w:pPr>
              <w:pStyle w:val="texto"/>
              <w:spacing w:after="0"/>
              <w:ind w:firstLine="0"/>
              <w:jc w:val="left"/>
              <w:rPr>
                <w:rFonts w:ascii="Arial" w:hAnsi="Arial" w:cs="Arial"/>
                <w:sz w:val="22"/>
                <w:szCs w:val="22"/>
              </w:rPr>
            </w:pPr>
            <w:r w:rsidRPr="009F55E9">
              <w:rPr>
                <w:rFonts w:ascii="Arial" w:hAnsi="Arial" w:cs="Arial"/>
                <w:sz w:val="22"/>
                <w:szCs w:val="22"/>
              </w:rPr>
              <w:t>Investigación</w:t>
            </w:r>
          </w:p>
        </w:tc>
        <w:tc>
          <w:tcPr>
            <w:tcW w:w="1130" w:type="dxa"/>
            <w:tcBorders>
              <w:top w:val="single" w:sz="4" w:space="0" w:color="auto"/>
              <w:bottom w:val="single" w:sz="4" w:space="0" w:color="auto"/>
            </w:tcBorders>
            <w:shd w:val="clear" w:color="auto" w:fill="auto"/>
            <w:vAlign w:val="center"/>
          </w:tcPr>
          <w:p w14:paraId="5D1A6A5D" w14:textId="77777777" w:rsidR="007E312D" w:rsidRPr="009F55E9" w:rsidRDefault="007E312D" w:rsidP="009F55E9">
            <w:pPr>
              <w:pStyle w:val="texto"/>
              <w:spacing w:after="0"/>
              <w:ind w:firstLine="0"/>
              <w:jc w:val="left"/>
              <w:rPr>
                <w:rFonts w:ascii="Arial" w:hAnsi="Arial" w:cs="Arial"/>
                <w:sz w:val="22"/>
                <w:szCs w:val="22"/>
              </w:rPr>
            </w:pPr>
          </w:p>
        </w:tc>
        <w:tc>
          <w:tcPr>
            <w:tcW w:w="1363" w:type="dxa"/>
            <w:tcBorders>
              <w:top w:val="single" w:sz="4" w:space="0" w:color="auto"/>
              <w:bottom w:val="single" w:sz="4" w:space="0" w:color="auto"/>
            </w:tcBorders>
            <w:shd w:val="clear" w:color="auto" w:fill="auto"/>
            <w:vAlign w:val="center"/>
          </w:tcPr>
          <w:p w14:paraId="1C0653BA" w14:textId="027BA94C"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39C6B76D" w14:textId="77777777"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1777948F" w14:textId="77777777" w:rsidR="007E312D" w:rsidRPr="009F55E9" w:rsidRDefault="007E312D" w:rsidP="009F55E9">
            <w:pPr>
              <w:pStyle w:val="texto"/>
              <w:spacing w:after="0"/>
              <w:ind w:firstLine="0"/>
              <w:jc w:val="left"/>
              <w:rPr>
                <w:rFonts w:ascii="Arial" w:hAnsi="Arial" w:cs="Arial"/>
                <w:sz w:val="22"/>
                <w:szCs w:val="22"/>
              </w:rPr>
            </w:pPr>
          </w:p>
        </w:tc>
      </w:tr>
      <w:tr w:rsidR="000B5D44" w:rsidRPr="000B5D44" w14:paraId="19828016" w14:textId="77777777" w:rsidTr="009F55E9">
        <w:trPr>
          <w:trHeight w:val="198"/>
        </w:trPr>
        <w:tc>
          <w:tcPr>
            <w:tcW w:w="4319" w:type="dxa"/>
            <w:tcBorders>
              <w:top w:val="single" w:sz="4" w:space="0" w:color="auto"/>
              <w:bottom w:val="single" w:sz="2" w:space="0" w:color="auto"/>
            </w:tcBorders>
            <w:shd w:val="clear" w:color="auto" w:fill="auto"/>
            <w:noWrap/>
            <w:vAlign w:val="center"/>
          </w:tcPr>
          <w:p w14:paraId="2CDD46BD" w14:textId="4E7B94E6"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Centros e Institutos de Investigación</w:t>
            </w:r>
          </w:p>
        </w:tc>
        <w:tc>
          <w:tcPr>
            <w:tcW w:w="1130" w:type="dxa"/>
            <w:tcBorders>
              <w:top w:val="single" w:sz="4" w:space="0" w:color="auto"/>
              <w:bottom w:val="single" w:sz="2" w:space="0" w:color="auto"/>
            </w:tcBorders>
            <w:shd w:val="clear" w:color="auto" w:fill="auto"/>
            <w:vAlign w:val="center"/>
          </w:tcPr>
          <w:p w14:paraId="1F997BF9" w14:textId="0A77533B" w:rsidR="007E312D" w:rsidRPr="000B5D44" w:rsidRDefault="0014492A" w:rsidP="000B5D44">
            <w:pPr>
              <w:pStyle w:val="texto"/>
              <w:spacing w:after="0"/>
              <w:ind w:firstLine="0"/>
              <w:jc w:val="right"/>
              <w:rPr>
                <w:rFonts w:ascii="Arial Narrow" w:hAnsi="Arial Narrow"/>
                <w:sz w:val="20"/>
                <w:szCs w:val="18"/>
              </w:rPr>
            </w:pPr>
            <w:r w:rsidRPr="000B5D44">
              <w:rPr>
                <w:rFonts w:ascii="Arial Narrow" w:hAnsi="Arial Narrow"/>
                <w:sz w:val="20"/>
                <w:szCs w:val="18"/>
              </w:rPr>
              <w:t>8</w:t>
            </w:r>
          </w:p>
        </w:tc>
        <w:tc>
          <w:tcPr>
            <w:tcW w:w="1363" w:type="dxa"/>
            <w:tcBorders>
              <w:top w:val="single" w:sz="4" w:space="0" w:color="auto"/>
              <w:bottom w:val="single" w:sz="2" w:space="0" w:color="auto"/>
            </w:tcBorders>
            <w:shd w:val="clear" w:color="auto" w:fill="auto"/>
            <w:vAlign w:val="center"/>
          </w:tcPr>
          <w:p w14:paraId="3FEF9495" w14:textId="70467F01" w:rsidR="007E312D" w:rsidRPr="000B5D44" w:rsidRDefault="0014492A" w:rsidP="000B5D44">
            <w:pPr>
              <w:pStyle w:val="texto"/>
              <w:spacing w:after="0"/>
              <w:ind w:firstLine="0"/>
              <w:jc w:val="right"/>
              <w:rPr>
                <w:rFonts w:ascii="Arial Narrow" w:hAnsi="Arial Narrow"/>
                <w:sz w:val="20"/>
                <w:szCs w:val="18"/>
              </w:rPr>
            </w:pPr>
            <w:r w:rsidRPr="000B5D44">
              <w:rPr>
                <w:rFonts w:ascii="Arial Narrow" w:hAnsi="Arial Narrow"/>
                <w:sz w:val="20"/>
                <w:szCs w:val="18"/>
              </w:rPr>
              <w:t>8</w:t>
            </w:r>
          </w:p>
        </w:tc>
        <w:tc>
          <w:tcPr>
            <w:tcW w:w="1130" w:type="dxa"/>
            <w:tcBorders>
              <w:top w:val="single" w:sz="4" w:space="0" w:color="auto"/>
              <w:bottom w:val="single" w:sz="2" w:space="0" w:color="auto"/>
            </w:tcBorders>
            <w:shd w:val="clear" w:color="auto" w:fill="auto"/>
            <w:vAlign w:val="center"/>
          </w:tcPr>
          <w:p w14:paraId="6523DC63" w14:textId="047F6A94" w:rsidR="007E312D" w:rsidRPr="000B5D44" w:rsidRDefault="0014492A" w:rsidP="000B5D44">
            <w:pPr>
              <w:pStyle w:val="texto"/>
              <w:spacing w:after="0"/>
              <w:ind w:firstLine="0"/>
              <w:jc w:val="right"/>
              <w:rPr>
                <w:rFonts w:ascii="Arial Narrow" w:hAnsi="Arial Narrow"/>
                <w:sz w:val="20"/>
                <w:szCs w:val="18"/>
              </w:rPr>
            </w:pPr>
            <w:r w:rsidRPr="000B5D44">
              <w:rPr>
                <w:rFonts w:ascii="Arial Narrow" w:hAnsi="Arial Narrow"/>
                <w:sz w:val="20"/>
                <w:szCs w:val="18"/>
              </w:rPr>
              <w:t>8</w:t>
            </w:r>
          </w:p>
        </w:tc>
        <w:tc>
          <w:tcPr>
            <w:tcW w:w="1130" w:type="dxa"/>
            <w:tcBorders>
              <w:top w:val="single" w:sz="4" w:space="0" w:color="auto"/>
              <w:bottom w:val="single" w:sz="2" w:space="0" w:color="auto"/>
            </w:tcBorders>
            <w:shd w:val="clear" w:color="auto" w:fill="auto"/>
            <w:vAlign w:val="center"/>
          </w:tcPr>
          <w:p w14:paraId="2BCAAE03" w14:textId="734564FA" w:rsidR="007E312D" w:rsidRPr="000B5D44" w:rsidRDefault="0014492A" w:rsidP="000B5D44">
            <w:pPr>
              <w:pStyle w:val="texto"/>
              <w:spacing w:after="0"/>
              <w:ind w:firstLine="0"/>
              <w:jc w:val="right"/>
              <w:rPr>
                <w:rFonts w:ascii="Arial Narrow" w:hAnsi="Arial Narrow"/>
                <w:sz w:val="20"/>
                <w:szCs w:val="18"/>
              </w:rPr>
            </w:pPr>
            <w:r w:rsidRPr="000B5D44">
              <w:rPr>
                <w:rFonts w:ascii="Arial Narrow" w:hAnsi="Arial Narrow"/>
                <w:sz w:val="20"/>
                <w:szCs w:val="18"/>
              </w:rPr>
              <w:t>8</w:t>
            </w:r>
          </w:p>
        </w:tc>
      </w:tr>
      <w:tr w:rsidR="000B5D44" w:rsidRPr="000B5D44" w14:paraId="7FEC04E4"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3E787B0C"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Cátedras de investigación</w:t>
            </w:r>
          </w:p>
        </w:tc>
        <w:tc>
          <w:tcPr>
            <w:tcW w:w="1130" w:type="dxa"/>
            <w:tcBorders>
              <w:top w:val="single" w:sz="2" w:space="0" w:color="auto"/>
              <w:bottom w:val="single" w:sz="2" w:space="0" w:color="auto"/>
            </w:tcBorders>
            <w:shd w:val="clear" w:color="auto" w:fill="auto"/>
            <w:vAlign w:val="center"/>
          </w:tcPr>
          <w:p w14:paraId="50574761" w14:textId="5501442E" w:rsidR="007E312D" w:rsidRPr="000B5D44" w:rsidRDefault="0014492A" w:rsidP="000B5D44">
            <w:pPr>
              <w:pStyle w:val="texto"/>
              <w:spacing w:after="0"/>
              <w:ind w:firstLine="0"/>
              <w:jc w:val="right"/>
              <w:rPr>
                <w:rFonts w:ascii="Arial Narrow" w:hAnsi="Arial Narrow"/>
                <w:sz w:val="20"/>
                <w:szCs w:val="18"/>
              </w:rPr>
            </w:pPr>
            <w:r w:rsidRPr="000B5D44">
              <w:rPr>
                <w:rFonts w:ascii="Arial Narrow" w:hAnsi="Arial Narrow"/>
                <w:sz w:val="20"/>
                <w:szCs w:val="18"/>
              </w:rPr>
              <w:t>10</w:t>
            </w:r>
          </w:p>
        </w:tc>
        <w:tc>
          <w:tcPr>
            <w:tcW w:w="1363" w:type="dxa"/>
            <w:tcBorders>
              <w:top w:val="single" w:sz="2" w:space="0" w:color="auto"/>
              <w:bottom w:val="single" w:sz="2" w:space="0" w:color="auto"/>
            </w:tcBorders>
            <w:shd w:val="clear" w:color="auto" w:fill="auto"/>
            <w:vAlign w:val="center"/>
          </w:tcPr>
          <w:p w14:paraId="2F1557E6" w14:textId="53B56A9B" w:rsidR="007E312D" w:rsidRPr="000B5D44" w:rsidRDefault="0014492A" w:rsidP="000B5D44">
            <w:pPr>
              <w:pStyle w:val="texto"/>
              <w:spacing w:after="0"/>
              <w:ind w:firstLine="0"/>
              <w:jc w:val="right"/>
              <w:rPr>
                <w:rFonts w:ascii="Arial Narrow" w:hAnsi="Arial Narrow"/>
                <w:sz w:val="20"/>
                <w:szCs w:val="18"/>
              </w:rPr>
            </w:pPr>
            <w:r w:rsidRPr="000B5D44">
              <w:rPr>
                <w:rFonts w:ascii="Arial Narrow" w:hAnsi="Arial Narrow"/>
                <w:sz w:val="20"/>
                <w:szCs w:val="18"/>
              </w:rPr>
              <w:t>10</w:t>
            </w:r>
          </w:p>
        </w:tc>
        <w:tc>
          <w:tcPr>
            <w:tcW w:w="1130" w:type="dxa"/>
            <w:tcBorders>
              <w:top w:val="single" w:sz="2" w:space="0" w:color="auto"/>
              <w:bottom w:val="single" w:sz="2" w:space="0" w:color="auto"/>
            </w:tcBorders>
            <w:shd w:val="clear" w:color="auto" w:fill="auto"/>
            <w:vAlign w:val="center"/>
          </w:tcPr>
          <w:p w14:paraId="60D9D28B" w14:textId="48102C1A" w:rsidR="007E312D" w:rsidRPr="000B5D44" w:rsidRDefault="0014492A" w:rsidP="000B5D44">
            <w:pPr>
              <w:pStyle w:val="texto"/>
              <w:spacing w:after="0"/>
              <w:ind w:firstLine="0"/>
              <w:jc w:val="right"/>
              <w:rPr>
                <w:rFonts w:ascii="Arial Narrow" w:hAnsi="Arial Narrow"/>
                <w:sz w:val="20"/>
                <w:szCs w:val="18"/>
              </w:rPr>
            </w:pPr>
            <w:r w:rsidRPr="000B5D44">
              <w:rPr>
                <w:rFonts w:ascii="Arial Narrow" w:hAnsi="Arial Narrow"/>
                <w:sz w:val="20"/>
                <w:szCs w:val="18"/>
              </w:rPr>
              <w:t>13</w:t>
            </w:r>
          </w:p>
        </w:tc>
        <w:tc>
          <w:tcPr>
            <w:tcW w:w="1130" w:type="dxa"/>
            <w:tcBorders>
              <w:top w:val="single" w:sz="2" w:space="0" w:color="auto"/>
              <w:bottom w:val="single" w:sz="2" w:space="0" w:color="auto"/>
            </w:tcBorders>
            <w:shd w:val="clear" w:color="auto" w:fill="auto"/>
            <w:vAlign w:val="center"/>
          </w:tcPr>
          <w:p w14:paraId="1F6EFCFC" w14:textId="2F2B5E1C" w:rsidR="007E312D" w:rsidRPr="000B5D44" w:rsidRDefault="0014492A" w:rsidP="000B5D44">
            <w:pPr>
              <w:pStyle w:val="texto"/>
              <w:spacing w:after="0"/>
              <w:ind w:firstLine="0"/>
              <w:jc w:val="right"/>
              <w:rPr>
                <w:rFonts w:ascii="Arial Narrow" w:hAnsi="Arial Narrow"/>
                <w:sz w:val="20"/>
                <w:szCs w:val="18"/>
              </w:rPr>
            </w:pPr>
            <w:r w:rsidRPr="000B5D44">
              <w:rPr>
                <w:rFonts w:ascii="Arial Narrow" w:hAnsi="Arial Narrow"/>
                <w:sz w:val="20"/>
                <w:szCs w:val="18"/>
              </w:rPr>
              <w:t>18</w:t>
            </w:r>
          </w:p>
        </w:tc>
      </w:tr>
      <w:tr w:rsidR="000B5D44" w:rsidRPr="000B5D44" w14:paraId="4670026C"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1C84AB9F" w14:textId="77777777" w:rsidR="006F6219" w:rsidRPr="000B5D44" w:rsidRDefault="006F6219" w:rsidP="000B5D44">
            <w:pPr>
              <w:pStyle w:val="texto"/>
              <w:spacing w:after="0"/>
              <w:ind w:firstLine="0"/>
              <w:jc w:val="left"/>
              <w:rPr>
                <w:rFonts w:ascii="Arial Narrow" w:hAnsi="Arial Narrow"/>
                <w:sz w:val="20"/>
                <w:szCs w:val="18"/>
              </w:rPr>
            </w:pPr>
            <w:r w:rsidRPr="000B5D44">
              <w:rPr>
                <w:rFonts w:ascii="Arial Narrow" w:hAnsi="Arial Narrow"/>
                <w:sz w:val="20"/>
                <w:szCs w:val="18"/>
              </w:rPr>
              <w:t>Grupos de investigación</w:t>
            </w:r>
          </w:p>
        </w:tc>
        <w:tc>
          <w:tcPr>
            <w:tcW w:w="1130" w:type="dxa"/>
            <w:tcBorders>
              <w:top w:val="single" w:sz="2" w:space="0" w:color="auto"/>
              <w:bottom w:val="single" w:sz="2" w:space="0" w:color="auto"/>
            </w:tcBorders>
            <w:shd w:val="clear" w:color="auto" w:fill="auto"/>
            <w:vAlign w:val="center"/>
          </w:tcPr>
          <w:p w14:paraId="028F5C77" w14:textId="38831FD1"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104</w:t>
            </w:r>
          </w:p>
        </w:tc>
        <w:tc>
          <w:tcPr>
            <w:tcW w:w="1363" w:type="dxa"/>
            <w:tcBorders>
              <w:top w:val="single" w:sz="2" w:space="0" w:color="auto"/>
              <w:bottom w:val="single" w:sz="2" w:space="0" w:color="auto"/>
            </w:tcBorders>
            <w:shd w:val="clear" w:color="auto" w:fill="auto"/>
            <w:vAlign w:val="center"/>
          </w:tcPr>
          <w:p w14:paraId="28B8B1EE" w14:textId="25F5ED0D"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106</w:t>
            </w:r>
          </w:p>
        </w:tc>
        <w:tc>
          <w:tcPr>
            <w:tcW w:w="1130" w:type="dxa"/>
            <w:tcBorders>
              <w:top w:val="single" w:sz="2" w:space="0" w:color="auto"/>
              <w:bottom w:val="single" w:sz="2" w:space="0" w:color="auto"/>
            </w:tcBorders>
            <w:shd w:val="clear" w:color="auto" w:fill="auto"/>
            <w:vAlign w:val="center"/>
          </w:tcPr>
          <w:p w14:paraId="508EAFA8" w14:textId="4DDB7089"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106</w:t>
            </w:r>
          </w:p>
        </w:tc>
        <w:tc>
          <w:tcPr>
            <w:tcW w:w="1130" w:type="dxa"/>
            <w:tcBorders>
              <w:top w:val="single" w:sz="2" w:space="0" w:color="auto"/>
              <w:bottom w:val="single" w:sz="2" w:space="0" w:color="auto"/>
            </w:tcBorders>
            <w:shd w:val="clear" w:color="auto" w:fill="auto"/>
            <w:vAlign w:val="center"/>
          </w:tcPr>
          <w:p w14:paraId="0CF5A2B7" w14:textId="1C71CD2F"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107</w:t>
            </w:r>
          </w:p>
        </w:tc>
      </w:tr>
      <w:tr w:rsidR="000B5D44" w:rsidRPr="000B5D44" w14:paraId="5D3FD13F"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5219CF10" w14:textId="77777777" w:rsidR="006F6219" w:rsidRPr="000B5D44" w:rsidRDefault="006F6219" w:rsidP="000B5D44">
            <w:pPr>
              <w:pStyle w:val="texto"/>
              <w:spacing w:after="0"/>
              <w:ind w:firstLine="0"/>
              <w:jc w:val="left"/>
              <w:rPr>
                <w:rFonts w:ascii="Arial Narrow" w:hAnsi="Arial Narrow"/>
                <w:b/>
                <w:sz w:val="20"/>
                <w:szCs w:val="18"/>
              </w:rPr>
            </w:pPr>
            <w:r w:rsidRPr="000B5D44">
              <w:rPr>
                <w:rFonts w:ascii="Arial Narrow" w:hAnsi="Arial Narrow"/>
                <w:sz w:val="20"/>
                <w:szCs w:val="18"/>
              </w:rPr>
              <w:t>Personal investigador de los grupos de investigación</w:t>
            </w:r>
          </w:p>
        </w:tc>
        <w:tc>
          <w:tcPr>
            <w:tcW w:w="1130" w:type="dxa"/>
            <w:tcBorders>
              <w:top w:val="single" w:sz="2" w:space="0" w:color="auto"/>
              <w:bottom w:val="single" w:sz="2" w:space="0" w:color="auto"/>
            </w:tcBorders>
            <w:shd w:val="clear" w:color="auto" w:fill="auto"/>
            <w:vAlign w:val="center"/>
          </w:tcPr>
          <w:p w14:paraId="7C91226A" w14:textId="617489D5"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1.104</w:t>
            </w:r>
          </w:p>
        </w:tc>
        <w:tc>
          <w:tcPr>
            <w:tcW w:w="1363" w:type="dxa"/>
            <w:tcBorders>
              <w:top w:val="single" w:sz="2" w:space="0" w:color="auto"/>
              <w:bottom w:val="single" w:sz="2" w:space="0" w:color="auto"/>
            </w:tcBorders>
            <w:shd w:val="clear" w:color="auto" w:fill="auto"/>
            <w:vAlign w:val="center"/>
          </w:tcPr>
          <w:p w14:paraId="43296CE2" w14:textId="64F06FDE"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1.113</w:t>
            </w:r>
          </w:p>
        </w:tc>
        <w:tc>
          <w:tcPr>
            <w:tcW w:w="1130" w:type="dxa"/>
            <w:tcBorders>
              <w:top w:val="single" w:sz="2" w:space="0" w:color="auto"/>
              <w:bottom w:val="single" w:sz="2" w:space="0" w:color="auto"/>
            </w:tcBorders>
            <w:shd w:val="clear" w:color="auto" w:fill="auto"/>
            <w:vAlign w:val="center"/>
          </w:tcPr>
          <w:p w14:paraId="2742EC4D" w14:textId="68536B77"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1.200</w:t>
            </w:r>
          </w:p>
        </w:tc>
        <w:tc>
          <w:tcPr>
            <w:tcW w:w="1130" w:type="dxa"/>
            <w:tcBorders>
              <w:top w:val="single" w:sz="2" w:space="0" w:color="auto"/>
              <w:bottom w:val="single" w:sz="2" w:space="0" w:color="auto"/>
            </w:tcBorders>
            <w:shd w:val="clear" w:color="auto" w:fill="auto"/>
            <w:vAlign w:val="center"/>
          </w:tcPr>
          <w:p w14:paraId="4D70036A" w14:textId="5C9261D3"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1.269</w:t>
            </w:r>
          </w:p>
        </w:tc>
      </w:tr>
      <w:tr w:rsidR="000B5D44" w:rsidRPr="000B5D44" w14:paraId="533D12E9"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744B529F" w14:textId="77777777" w:rsidR="006F6219" w:rsidRPr="000B5D44" w:rsidRDefault="006F6219" w:rsidP="000B5D44">
            <w:pPr>
              <w:pStyle w:val="texto"/>
              <w:spacing w:after="0"/>
              <w:ind w:firstLine="0"/>
              <w:jc w:val="left"/>
              <w:rPr>
                <w:rFonts w:ascii="Arial Narrow" w:hAnsi="Arial Narrow"/>
                <w:sz w:val="20"/>
                <w:szCs w:val="18"/>
              </w:rPr>
            </w:pPr>
            <w:r w:rsidRPr="000B5D44">
              <w:rPr>
                <w:rFonts w:ascii="Arial Narrow" w:hAnsi="Arial Narrow"/>
                <w:sz w:val="20"/>
                <w:szCs w:val="18"/>
              </w:rPr>
              <w:t>Tesis leídas</w:t>
            </w:r>
          </w:p>
        </w:tc>
        <w:tc>
          <w:tcPr>
            <w:tcW w:w="1130" w:type="dxa"/>
            <w:tcBorders>
              <w:top w:val="single" w:sz="2" w:space="0" w:color="auto"/>
              <w:bottom w:val="single" w:sz="2" w:space="0" w:color="auto"/>
            </w:tcBorders>
            <w:shd w:val="clear" w:color="auto" w:fill="auto"/>
            <w:vAlign w:val="center"/>
          </w:tcPr>
          <w:p w14:paraId="0F14F151" w14:textId="4FFB18ED"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46</w:t>
            </w:r>
          </w:p>
        </w:tc>
        <w:tc>
          <w:tcPr>
            <w:tcW w:w="1363" w:type="dxa"/>
            <w:tcBorders>
              <w:top w:val="single" w:sz="2" w:space="0" w:color="auto"/>
              <w:bottom w:val="single" w:sz="2" w:space="0" w:color="auto"/>
            </w:tcBorders>
            <w:shd w:val="clear" w:color="auto" w:fill="auto"/>
            <w:vAlign w:val="center"/>
          </w:tcPr>
          <w:p w14:paraId="08AD9DD1" w14:textId="40E6CD68"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57</w:t>
            </w:r>
          </w:p>
        </w:tc>
        <w:tc>
          <w:tcPr>
            <w:tcW w:w="1130" w:type="dxa"/>
            <w:tcBorders>
              <w:top w:val="single" w:sz="2" w:space="0" w:color="auto"/>
              <w:bottom w:val="single" w:sz="2" w:space="0" w:color="auto"/>
            </w:tcBorders>
            <w:shd w:val="clear" w:color="auto" w:fill="auto"/>
            <w:vAlign w:val="center"/>
          </w:tcPr>
          <w:p w14:paraId="078C1EBD" w14:textId="7C93D5A2"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43</w:t>
            </w:r>
          </w:p>
        </w:tc>
        <w:tc>
          <w:tcPr>
            <w:tcW w:w="1130" w:type="dxa"/>
            <w:tcBorders>
              <w:top w:val="single" w:sz="2" w:space="0" w:color="auto"/>
              <w:bottom w:val="single" w:sz="2" w:space="0" w:color="auto"/>
            </w:tcBorders>
            <w:shd w:val="clear" w:color="auto" w:fill="auto"/>
            <w:vAlign w:val="center"/>
          </w:tcPr>
          <w:p w14:paraId="2583FAE6" w14:textId="60C463D4" w:rsidR="006F6219"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61</w:t>
            </w:r>
          </w:p>
        </w:tc>
      </w:tr>
      <w:tr w:rsidR="000B5D44" w:rsidRPr="000B5D44" w14:paraId="10273110"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13316B22" w14:textId="77777777" w:rsidR="007E312D" w:rsidRPr="000B5D44" w:rsidRDefault="007E312D" w:rsidP="000B5D44">
            <w:pPr>
              <w:pStyle w:val="texto"/>
              <w:spacing w:after="0"/>
              <w:ind w:firstLine="0"/>
              <w:jc w:val="left"/>
              <w:rPr>
                <w:rFonts w:ascii="Arial Narrow" w:hAnsi="Arial Narrow"/>
                <w:sz w:val="20"/>
                <w:szCs w:val="18"/>
              </w:rPr>
            </w:pPr>
            <w:r w:rsidRPr="000B5D44">
              <w:rPr>
                <w:rFonts w:ascii="Arial Narrow" w:hAnsi="Arial Narrow"/>
                <w:sz w:val="20"/>
                <w:szCs w:val="18"/>
              </w:rPr>
              <w:t>Publicaciones principales bases de datos</w:t>
            </w:r>
          </w:p>
        </w:tc>
        <w:tc>
          <w:tcPr>
            <w:tcW w:w="1130" w:type="dxa"/>
            <w:tcBorders>
              <w:top w:val="single" w:sz="2" w:space="0" w:color="auto"/>
              <w:bottom w:val="single" w:sz="2" w:space="0" w:color="auto"/>
            </w:tcBorders>
            <w:shd w:val="clear" w:color="auto" w:fill="auto"/>
            <w:vAlign w:val="center"/>
          </w:tcPr>
          <w:p w14:paraId="582D7A98" w14:textId="5EC1FA2E" w:rsidR="007E312D" w:rsidRPr="000B5D44" w:rsidRDefault="006F6219" w:rsidP="000B5D44">
            <w:pPr>
              <w:pStyle w:val="texto"/>
              <w:spacing w:after="0"/>
              <w:ind w:firstLine="0"/>
              <w:jc w:val="right"/>
              <w:rPr>
                <w:rFonts w:ascii="Arial Narrow" w:hAnsi="Arial Narrow"/>
                <w:sz w:val="20"/>
                <w:szCs w:val="18"/>
              </w:rPr>
            </w:pPr>
            <w:r w:rsidRPr="000B5D44">
              <w:rPr>
                <w:rFonts w:ascii="Arial Narrow" w:hAnsi="Arial Narrow"/>
                <w:sz w:val="20"/>
                <w:szCs w:val="18"/>
              </w:rPr>
              <w:t>1.413</w:t>
            </w:r>
          </w:p>
        </w:tc>
        <w:tc>
          <w:tcPr>
            <w:tcW w:w="1363" w:type="dxa"/>
            <w:tcBorders>
              <w:top w:val="single" w:sz="2" w:space="0" w:color="auto"/>
              <w:bottom w:val="single" w:sz="2" w:space="0" w:color="auto"/>
            </w:tcBorders>
            <w:shd w:val="clear" w:color="auto" w:fill="auto"/>
            <w:vAlign w:val="center"/>
          </w:tcPr>
          <w:p w14:paraId="69E7A49B" w14:textId="024DA80D" w:rsidR="007E312D"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1.608</w:t>
            </w:r>
          </w:p>
        </w:tc>
        <w:tc>
          <w:tcPr>
            <w:tcW w:w="1130" w:type="dxa"/>
            <w:tcBorders>
              <w:top w:val="single" w:sz="2" w:space="0" w:color="auto"/>
              <w:bottom w:val="single" w:sz="2" w:space="0" w:color="auto"/>
            </w:tcBorders>
            <w:shd w:val="clear" w:color="auto" w:fill="auto"/>
            <w:vAlign w:val="center"/>
          </w:tcPr>
          <w:p w14:paraId="76A2C36B" w14:textId="4BC8A291" w:rsidR="007E312D"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1.787</w:t>
            </w:r>
          </w:p>
        </w:tc>
        <w:tc>
          <w:tcPr>
            <w:tcW w:w="1130" w:type="dxa"/>
            <w:tcBorders>
              <w:top w:val="single" w:sz="2" w:space="0" w:color="auto"/>
              <w:bottom w:val="single" w:sz="2" w:space="0" w:color="auto"/>
            </w:tcBorders>
            <w:shd w:val="clear" w:color="auto" w:fill="auto"/>
            <w:vAlign w:val="center"/>
          </w:tcPr>
          <w:p w14:paraId="5D2FDC67" w14:textId="7B572B14" w:rsidR="007E312D" w:rsidRPr="000B5D44" w:rsidRDefault="007E312D" w:rsidP="000B5D44">
            <w:pPr>
              <w:pStyle w:val="texto"/>
              <w:spacing w:after="0"/>
              <w:ind w:firstLine="0"/>
              <w:jc w:val="right"/>
              <w:rPr>
                <w:rFonts w:ascii="Arial Narrow" w:hAnsi="Arial Narrow"/>
                <w:sz w:val="20"/>
                <w:szCs w:val="18"/>
              </w:rPr>
            </w:pPr>
            <w:r w:rsidRPr="000B5D44">
              <w:rPr>
                <w:rFonts w:ascii="Arial Narrow" w:hAnsi="Arial Narrow"/>
                <w:sz w:val="20"/>
                <w:szCs w:val="18"/>
              </w:rPr>
              <w:t>1</w:t>
            </w:r>
            <w:r w:rsidR="006F0DCA" w:rsidRPr="000B5D44">
              <w:rPr>
                <w:rFonts w:ascii="Arial Narrow" w:hAnsi="Arial Narrow"/>
                <w:sz w:val="20"/>
                <w:szCs w:val="18"/>
              </w:rPr>
              <w:t>.790</w:t>
            </w:r>
          </w:p>
        </w:tc>
      </w:tr>
      <w:tr w:rsidR="000B5D44" w:rsidRPr="000B5D44" w14:paraId="3B421859"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A91FDE4" w14:textId="77777777" w:rsidR="006F0DCA" w:rsidRPr="000B5D44" w:rsidRDefault="006F0DCA" w:rsidP="000B5D44">
            <w:pPr>
              <w:pStyle w:val="texto"/>
              <w:spacing w:after="0"/>
              <w:ind w:firstLine="0"/>
              <w:jc w:val="left"/>
              <w:rPr>
                <w:rFonts w:ascii="Arial Narrow" w:hAnsi="Arial Narrow"/>
                <w:sz w:val="20"/>
                <w:szCs w:val="18"/>
              </w:rPr>
            </w:pPr>
            <w:r w:rsidRPr="000B5D44">
              <w:rPr>
                <w:rFonts w:ascii="Arial Narrow" w:hAnsi="Arial Narrow"/>
                <w:sz w:val="20"/>
                <w:szCs w:val="18"/>
              </w:rPr>
              <w:t>Nº Contratos investig. formalizados (art. 83 LOU)</w:t>
            </w:r>
          </w:p>
        </w:tc>
        <w:tc>
          <w:tcPr>
            <w:tcW w:w="1130" w:type="dxa"/>
            <w:tcBorders>
              <w:top w:val="single" w:sz="2" w:space="0" w:color="auto"/>
              <w:bottom w:val="single" w:sz="2" w:space="0" w:color="auto"/>
            </w:tcBorders>
            <w:shd w:val="clear" w:color="auto" w:fill="auto"/>
            <w:vAlign w:val="center"/>
          </w:tcPr>
          <w:p w14:paraId="18F4B25C" w14:textId="4E7A3680"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190</w:t>
            </w:r>
          </w:p>
        </w:tc>
        <w:tc>
          <w:tcPr>
            <w:tcW w:w="1363" w:type="dxa"/>
            <w:tcBorders>
              <w:top w:val="single" w:sz="2" w:space="0" w:color="auto"/>
              <w:bottom w:val="single" w:sz="2" w:space="0" w:color="auto"/>
            </w:tcBorders>
            <w:shd w:val="clear" w:color="auto" w:fill="auto"/>
            <w:vAlign w:val="center"/>
          </w:tcPr>
          <w:p w14:paraId="5DC5EDD1" w14:textId="5C4E6048"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167</w:t>
            </w:r>
          </w:p>
        </w:tc>
        <w:tc>
          <w:tcPr>
            <w:tcW w:w="1130" w:type="dxa"/>
            <w:tcBorders>
              <w:top w:val="single" w:sz="2" w:space="0" w:color="auto"/>
              <w:bottom w:val="single" w:sz="2" w:space="0" w:color="auto"/>
            </w:tcBorders>
            <w:shd w:val="clear" w:color="auto" w:fill="auto"/>
            <w:vAlign w:val="center"/>
          </w:tcPr>
          <w:p w14:paraId="0D414A8A" w14:textId="6B05C393"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230</w:t>
            </w:r>
          </w:p>
        </w:tc>
        <w:tc>
          <w:tcPr>
            <w:tcW w:w="1130" w:type="dxa"/>
            <w:tcBorders>
              <w:top w:val="single" w:sz="2" w:space="0" w:color="auto"/>
              <w:bottom w:val="single" w:sz="2" w:space="0" w:color="auto"/>
            </w:tcBorders>
            <w:shd w:val="clear" w:color="auto" w:fill="auto"/>
            <w:vAlign w:val="center"/>
          </w:tcPr>
          <w:p w14:paraId="1CD53AEB" w14:textId="6CB5B0E3"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226</w:t>
            </w:r>
          </w:p>
        </w:tc>
      </w:tr>
      <w:tr w:rsidR="000B5D44" w:rsidRPr="000B5D44" w14:paraId="6E3A508F"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71ACD30A" w14:textId="26741267" w:rsidR="006F0DCA" w:rsidRPr="000B5D44" w:rsidRDefault="006F0DCA" w:rsidP="009F55E9">
            <w:pPr>
              <w:pStyle w:val="texto"/>
              <w:spacing w:after="0"/>
              <w:ind w:firstLine="0"/>
              <w:jc w:val="left"/>
              <w:rPr>
                <w:rFonts w:ascii="Arial Narrow" w:hAnsi="Arial Narrow"/>
                <w:sz w:val="20"/>
                <w:szCs w:val="18"/>
              </w:rPr>
            </w:pPr>
            <w:r w:rsidRPr="000B5D44">
              <w:rPr>
                <w:rFonts w:ascii="Arial Narrow" w:hAnsi="Arial Narrow"/>
                <w:sz w:val="20"/>
                <w:szCs w:val="18"/>
              </w:rPr>
              <w:t>Nº Proy</w:t>
            </w:r>
            <w:r w:rsidR="009F55E9">
              <w:rPr>
                <w:rFonts w:ascii="Arial Narrow" w:hAnsi="Arial Narrow"/>
                <w:sz w:val="20"/>
                <w:szCs w:val="18"/>
              </w:rPr>
              <w:t>.</w:t>
            </w:r>
            <w:r w:rsidRPr="000B5D44">
              <w:rPr>
                <w:rFonts w:ascii="Arial Narrow" w:hAnsi="Arial Narrow"/>
                <w:sz w:val="20"/>
                <w:szCs w:val="18"/>
              </w:rPr>
              <w:t xml:space="preserve"> inv. concedidos conv. públicas competitivas</w:t>
            </w:r>
          </w:p>
        </w:tc>
        <w:tc>
          <w:tcPr>
            <w:tcW w:w="1130" w:type="dxa"/>
            <w:tcBorders>
              <w:top w:val="single" w:sz="2" w:space="0" w:color="auto"/>
              <w:bottom w:val="single" w:sz="2" w:space="0" w:color="auto"/>
            </w:tcBorders>
            <w:shd w:val="clear" w:color="auto" w:fill="auto"/>
            <w:vAlign w:val="center"/>
          </w:tcPr>
          <w:p w14:paraId="73522E19" w14:textId="4FDCD62E"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85</w:t>
            </w:r>
          </w:p>
        </w:tc>
        <w:tc>
          <w:tcPr>
            <w:tcW w:w="1363" w:type="dxa"/>
            <w:tcBorders>
              <w:top w:val="single" w:sz="2" w:space="0" w:color="auto"/>
              <w:bottom w:val="single" w:sz="2" w:space="0" w:color="auto"/>
            </w:tcBorders>
            <w:shd w:val="clear" w:color="auto" w:fill="auto"/>
            <w:vAlign w:val="center"/>
          </w:tcPr>
          <w:p w14:paraId="0E291621" w14:textId="472C072C"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81</w:t>
            </w:r>
          </w:p>
        </w:tc>
        <w:tc>
          <w:tcPr>
            <w:tcW w:w="1130" w:type="dxa"/>
            <w:tcBorders>
              <w:top w:val="single" w:sz="2" w:space="0" w:color="auto"/>
              <w:bottom w:val="single" w:sz="2" w:space="0" w:color="auto"/>
            </w:tcBorders>
            <w:shd w:val="clear" w:color="auto" w:fill="auto"/>
            <w:vAlign w:val="center"/>
          </w:tcPr>
          <w:p w14:paraId="5942AE41" w14:textId="6EF5C560"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64</w:t>
            </w:r>
          </w:p>
        </w:tc>
        <w:tc>
          <w:tcPr>
            <w:tcW w:w="1130" w:type="dxa"/>
            <w:tcBorders>
              <w:top w:val="single" w:sz="2" w:space="0" w:color="auto"/>
              <w:bottom w:val="single" w:sz="2" w:space="0" w:color="auto"/>
            </w:tcBorders>
            <w:shd w:val="clear" w:color="auto" w:fill="auto"/>
            <w:vAlign w:val="center"/>
          </w:tcPr>
          <w:p w14:paraId="6E23CB47" w14:textId="0E49159B"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88</w:t>
            </w:r>
          </w:p>
        </w:tc>
      </w:tr>
      <w:tr w:rsidR="000B5D44" w:rsidRPr="000B5D44" w14:paraId="4A17BBAA"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E318232" w14:textId="77777777" w:rsidR="006F0DCA" w:rsidRPr="000B5D44" w:rsidRDefault="006F0DCA" w:rsidP="000B5D44">
            <w:pPr>
              <w:pStyle w:val="texto"/>
              <w:spacing w:after="0"/>
              <w:ind w:firstLine="0"/>
              <w:jc w:val="left"/>
              <w:rPr>
                <w:rFonts w:ascii="Arial Narrow" w:hAnsi="Arial Narrow"/>
                <w:sz w:val="20"/>
                <w:szCs w:val="18"/>
              </w:rPr>
            </w:pPr>
            <w:r w:rsidRPr="000B5D44">
              <w:rPr>
                <w:rFonts w:ascii="Arial Narrow" w:hAnsi="Arial Narrow"/>
                <w:sz w:val="20"/>
                <w:szCs w:val="18"/>
              </w:rPr>
              <w:t>Nº Patentes concedidas</w:t>
            </w:r>
          </w:p>
        </w:tc>
        <w:tc>
          <w:tcPr>
            <w:tcW w:w="1130" w:type="dxa"/>
            <w:tcBorders>
              <w:top w:val="single" w:sz="2" w:space="0" w:color="auto"/>
              <w:bottom w:val="single" w:sz="2" w:space="0" w:color="auto"/>
            </w:tcBorders>
            <w:shd w:val="clear" w:color="auto" w:fill="auto"/>
            <w:vAlign w:val="center"/>
          </w:tcPr>
          <w:p w14:paraId="75064EA5" w14:textId="1226E993"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2</w:t>
            </w:r>
          </w:p>
        </w:tc>
        <w:tc>
          <w:tcPr>
            <w:tcW w:w="1363" w:type="dxa"/>
            <w:tcBorders>
              <w:top w:val="single" w:sz="2" w:space="0" w:color="auto"/>
              <w:bottom w:val="single" w:sz="2" w:space="0" w:color="auto"/>
            </w:tcBorders>
            <w:shd w:val="clear" w:color="auto" w:fill="auto"/>
            <w:vAlign w:val="center"/>
          </w:tcPr>
          <w:p w14:paraId="5C5CA8EE" w14:textId="736F6493"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1</w:t>
            </w:r>
          </w:p>
        </w:tc>
        <w:tc>
          <w:tcPr>
            <w:tcW w:w="1130" w:type="dxa"/>
            <w:tcBorders>
              <w:top w:val="single" w:sz="2" w:space="0" w:color="auto"/>
              <w:bottom w:val="single" w:sz="2" w:space="0" w:color="auto"/>
            </w:tcBorders>
            <w:shd w:val="clear" w:color="auto" w:fill="auto"/>
            <w:vAlign w:val="center"/>
          </w:tcPr>
          <w:p w14:paraId="69C99A76" w14:textId="24A72144"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4</w:t>
            </w:r>
          </w:p>
        </w:tc>
        <w:tc>
          <w:tcPr>
            <w:tcW w:w="1130" w:type="dxa"/>
            <w:tcBorders>
              <w:top w:val="single" w:sz="2" w:space="0" w:color="auto"/>
              <w:bottom w:val="single" w:sz="2" w:space="0" w:color="auto"/>
            </w:tcBorders>
            <w:shd w:val="clear" w:color="auto" w:fill="auto"/>
            <w:vAlign w:val="center"/>
          </w:tcPr>
          <w:p w14:paraId="76377F33" w14:textId="23B27DCA" w:rsidR="006F0DCA" w:rsidRPr="000B5D44" w:rsidRDefault="006F0DCA" w:rsidP="000B5D44">
            <w:pPr>
              <w:pStyle w:val="texto"/>
              <w:spacing w:after="0"/>
              <w:ind w:firstLine="0"/>
              <w:jc w:val="right"/>
              <w:rPr>
                <w:rFonts w:ascii="Arial Narrow" w:hAnsi="Arial Narrow"/>
                <w:sz w:val="20"/>
                <w:szCs w:val="18"/>
              </w:rPr>
            </w:pPr>
            <w:r w:rsidRPr="000B5D44">
              <w:rPr>
                <w:rFonts w:ascii="Arial Narrow" w:hAnsi="Arial Narrow"/>
                <w:sz w:val="20"/>
                <w:szCs w:val="18"/>
              </w:rPr>
              <w:t>2</w:t>
            </w:r>
          </w:p>
        </w:tc>
      </w:tr>
      <w:tr w:rsidR="003825F1" w:rsidRPr="000B5D44" w14:paraId="2D18CBEE" w14:textId="77777777" w:rsidTr="004717C5">
        <w:trPr>
          <w:trHeight w:val="198"/>
        </w:trPr>
        <w:tc>
          <w:tcPr>
            <w:tcW w:w="4319" w:type="dxa"/>
            <w:tcBorders>
              <w:top w:val="single" w:sz="2" w:space="0" w:color="auto"/>
              <w:bottom w:val="single" w:sz="2" w:space="0" w:color="auto"/>
            </w:tcBorders>
            <w:shd w:val="clear" w:color="auto" w:fill="auto"/>
            <w:noWrap/>
            <w:vAlign w:val="center"/>
          </w:tcPr>
          <w:p w14:paraId="0B875795" w14:textId="77777777" w:rsidR="006F0DCA" w:rsidRPr="000B5D44" w:rsidRDefault="006F0DCA" w:rsidP="000B5D44">
            <w:pPr>
              <w:pStyle w:val="texto"/>
              <w:spacing w:after="0"/>
              <w:ind w:firstLine="0"/>
              <w:jc w:val="left"/>
              <w:rPr>
                <w:rFonts w:ascii="Arial" w:hAnsi="Arial" w:cs="Arial"/>
                <w:sz w:val="18"/>
                <w:szCs w:val="18"/>
              </w:rPr>
            </w:pPr>
            <w:r w:rsidRPr="000B5D44">
              <w:rPr>
                <w:rFonts w:ascii="Arial" w:hAnsi="Arial" w:cs="Arial"/>
                <w:sz w:val="18"/>
                <w:szCs w:val="18"/>
              </w:rPr>
              <w:t>Nº de Spin off creadas</w:t>
            </w:r>
          </w:p>
        </w:tc>
        <w:tc>
          <w:tcPr>
            <w:tcW w:w="1130" w:type="dxa"/>
            <w:tcBorders>
              <w:top w:val="single" w:sz="2" w:space="0" w:color="auto"/>
              <w:bottom w:val="single" w:sz="2" w:space="0" w:color="auto"/>
            </w:tcBorders>
            <w:shd w:val="clear" w:color="auto" w:fill="auto"/>
            <w:vAlign w:val="center"/>
          </w:tcPr>
          <w:p w14:paraId="4AC16639" w14:textId="1B2C6C0B" w:rsidR="006F0DCA" w:rsidRPr="000B5D44" w:rsidRDefault="006F0DCA" w:rsidP="000B5D44">
            <w:pPr>
              <w:pStyle w:val="texto"/>
              <w:spacing w:after="0"/>
              <w:ind w:firstLine="0"/>
              <w:jc w:val="right"/>
              <w:rPr>
                <w:rFonts w:ascii="Arial" w:hAnsi="Arial" w:cs="Arial"/>
                <w:sz w:val="18"/>
                <w:szCs w:val="18"/>
              </w:rPr>
            </w:pPr>
            <w:r w:rsidRPr="000B5D44">
              <w:rPr>
                <w:rFonts w:ascii="Arial" w:hAnsi="Arial" w:cs="Arial"/>
                <w:sz w:val="18"/>
                <w:szCs w:val="18"/>
              </w:rPr>
              <w:t>1</w:t>
            </w:r>
          </w:p>
        </w:tc>
        <w:tc>
          <w:tcPr>
            <w:tcW w:w="1363" w:type="dxa"/>
            <w:tcBorders>
              <w:top w:val="single" w:sz="2" w:space="0" w:color="auto"/>
              <w:bottom w:val="single" w:sz="2" w:space="0" w:color="auto"/>
            </w:tcBorders>
            <w:shd w:val="clear" w:color="auto" w:fill="auto"/>
            <w:vAlign w:val="center"/>
          </w:tcPr>
          <w:p w14:paraId="6237950A" w14:textId="4A4CC4E8" w:rsidR="006F0DCA" w:rsidRPr="000B5D44" w:rsidRDefault="006F0DCA" w:rsidP="000B5D44">
            <w:pPr>
              <w:pStyle w:val="texto"/>
              <w:spacing w:after="0"/>
              <w:ind w:firstLine="0"/>
              <w:jc w:val="right"/>
              <w:rPr>
                <w:rFonts w:ascii="Arial" w:hAnsi="Arial" w:cs="Arial"/>
                <w:sz w:val="18"/>
                <w:szCs w:val="18"/>
              </w:rPr>
            </w:pPr>
            <w:r w:rsidRPr="000B5D44">
              <w:rPr>
                <w:rFonts w:ascii="Arial" w:hAnsi="Arial" w:cs="Arial"/>
                <w:sz w:val="18"/>
                <w:szCs w:val="18"/>
              </w:rPr>
              <w:t>1</w:t>
            </w:r>
          </w:p>
        </w:tc>
        <w:tc>
          <w:tcPr>
            <w:tcW w:w="1130" w:type="dxa"/>
            <w:tcBorders>
              <w:top w:val="single" w:sz="2" w:space="0" w:color="auto"/>
              <w:bottom w:val="single" w:sz="2" w:space="0" w:color="auto"/>
            </w:tcBorders>
            <w:shd w:val="clear" w:color="auto" w:fill="auto"/>
            <w:vAlign w:val="center"/>
          </w:tcPr>
          <w:p w14:paraId="095D9D64" w14:textId="4DCE49C9" w:rsidR="006F0DCA" w:rsidRPr="000B5D44" w:rsidRDefault="006F0DCA" w:rsidP="000B5D44">
            <w:pPr>
              <w:pStyle w:val="texto"/>
              <w:spacing w:after="0"/>
              <w:ind w:firstLine="0"/>
              <w:jc w:val="right"/>
              <w:rPr>
                <w:rFonts w:ascii="Arial" w:hAnsi="Arial" w:cs="Arial"/>
                <w:sz w:val="18"/>
                <w:szCs w:val="18"/>
              </w:rPr>
            </w:pPr>
            <w:r w:rsidRPr="000B5D44">
              <w:rPr>
                <w:rFonts w:ascii="Arial" w:hAnsi="Arial" w:cs="Arial"/>
                <w:sz w:val="18"/>
                <w:szCs w:val="18"/>
              </w:rPr>
              <w:t>0</w:t>
            </w:r>
          </w:p>
        </w:tc>
        <w:tc>
          <w:tcPr>
            <w:tcW w:w="1130" w:type="dxa"/>
            <w:tcBorders>
              <w:top w:val="single" w:sz="2" w:space="0" w:color="auto"/>
              <w:bottom w:val="single" w:sz="2" w:space="0" w:color="auto"/>
            </w:tcBorders>
            <w:shd w:val="clear" w:color="auto" w:fill="auto"/>
            <w:vAlign w:val="center"/>
          </w:tcPr>
          <w:p w14:paraId="676BC95C" w14:textId="3317825F" w:rsidR="006F0DCA" w:rsidRPr="000B5D44" w:rsidRDefault="006F0DCA" w:rsidP="000B5D44">
            <w:pPr>
              <w:pStyle w:val="texto"/>
              <w:spacing w:after="0"/>
              <w:ind w:firstLine="0"/>
              <w:jc w:val="right"/>
              <w:rPr>
                <w:rFonts w:ascii="Arial" w:hAnsi="Arial" w:cs="Arial"/>
                <w:sz w:val="18"/>
                <w:szCs w:val="18"/>
              </w:rPr>
            </w:pPr>
            <w:r w:rsidRPr="000B5D44">
              <w:rPr>
                <w:rFonts w:ascii="Arial" w:hAnsi="Arial" w:cs="Arial"/>
                <w:sz w:val="18"/>
                <w:szCs w:val="18"/>
              </w:rPr>
              <w:t>4</w:t>
            </w:r>
          </w:p>
        </w:tc>
      </w:tr>
      <w:tr w:rsidR="004F690A" w:rsidRPr="009F55E9" w14:paraId="626248E1" w14:textId="77777777" w:rsidTr="004717C5">
        <w:trPr>
          <w:trHeight w:val="198"/>
        </w:trPr>
        <w:tc>
          <w:tcPr>
            <w:tcW w:w="4319" w:type="dxa"/>
            <w:tcBorders>
              <w:top w:val="single" w:sz="2" w:space="0" w:color="auto"/>
            </w:tcBorders>
            <w:shd w:val="clear" w:color="auto" w:fill="auto"/>
            <w:noWrap/>
            <w:vAlign w:val="center"/>
          </w:tcPr>
          <w:p w14:paraId="1C04B504" w14:textId="2F521A11" w:rsidR="004F690A" w:rsidRPr="009F55E9" w:rsidRDefault="004F690A" w:rsidP="009F55E9">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sidRPr="009F55E9">
              <w:rPr>
                <w:rFonts w:ascii="Arial" w:hAnsi="Arial" w:cs="Arial"/>
                <w:sz w:val="14"/>
                <w:szCs w:val="14"/>
              </w:rPr>
              <w:t>Fuente: página web de la Universidad Pública de Navarra</w:t>
            </w:r>
            <w:r w:rsidR="008A15FB">
              <w:rPr>
                <w:rFonts w:ascii="Arial" w:hAnsi="Arial" w:cs="Arial"/>
                <w:sz w:val="14"/>
                <w:szCs w:val="14"/>
              </w:rPr>
              <w:t>.</w:t>
            </w:r>
          </w:p>
        </w:tc>
        <w:tc>
          <w:tcPr>
            <w:tcW w:w="1130" w:type="dxa"/>
            <w:tcBorders>
              <w:top w:val="single" w:sz="2" w:space="0" w:color="auto"/>
            </w:tcBorders>
            <w:shd w:val="clear" w:color="auto" w:fill="auto"/>
            <w:vAlign w:val="center"/>
          </w:tcPr>
          <w:p w14:paraId="7BA123A8" w14:textId="77777777" w:rsidR="004F690A" w:rsidRPr="009F55E9" w:rsidRDefault="004F690A" w:rsidP="009F55E9">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p>
        </w:tc>
        <w:tc>
          <w:tcPr>
            <w:tcW w:w="1363" w:type="dxa"/>
            <w:tcBorders>
              <w:top w:val="single" w:sz="2" w:space="0" w:color="auto"/>
            </w:tcBorders>
            <w:shd w:val="clear" w:color="auto" w:fill="auto"/>
            <w:vAlign w:val="center"/>
          </w:tcPr>
          <w:p w14:paraId="6FE1CFA0" w14:textId="77777777" w:rsidR="004F690A" w:rsidRPr="009F55E9" w:rsidRDefault="004F690A" w:rsidP="009F55E9">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p>
        </w:tc>
        <w:tc>
          <w:tcPr>
            <w:tcW w:w="1130" w:type="dxa"/>
            <w:tcBorders>
              <w:top w:val="single" w:sz="2" w:space="0" w:color="auto"/>
            </w:tcBorders>
            <w:shd w:val="clear" w:color="auto" w:fill="auto"/>
            <w:vAlign w:val="center"/>
          </w:tcPr>
          <w:p w14:paraId="44E72709" w14:textId="77777777" w:rsidR="004F690A" w:rsidRPr="009F55E9" w:rsidRDefault="004F690A" w:rsidP="009F55E9">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p>
        </w:tc>
        <w:tc>
          <w:tcPr>
            <w:tcW w:w="1130" w:type="dxa"/>
            <w:tcBorders>
              <w:top w:val="single" w:sz="2" w:space="0" w:color="auto"/>
            </w:tcBorders>
            <w:shd w:val="clear" w:color="auto" w:fill="auto"/>
            <w:vAlign w:val="center"/>
          </w:tcPr>
          <w:p w14:paraId="72D14C1F" w14:textId="77777777" w:rsidR="004F690A" w:rsidRPr="009F55E9" w:rsidRDefault="004F690A" w:rsidP="009F55E9">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p>
        </w:tc>
      </w:tr>
    </w:tbl>
    <w:p w14:paraId="11938317" w14:textId="00C2BF6B" w:rsidR="007B63DC" w:rsidRPr="007B63DC" w:rsidRDefault="007B63DC" w:rsidP="007B63DC">
      <w:pPr>
        <w:spacing w:after="0"/>
        <w:ind w:left="-505" w:firstLine="0"/>
        <w:rPr>
          <w:rFonts w:ascii="Arial" w:hAnsi="Arial" w:cs="Arial"/>
          <w:color w:val="FFFFFF" w:themeColor="background1"/>
          <w:sz w:val="16"/>
          <w:szCs w:val="16"/>
          <w:lang w:val="es-ES" w:eastAsia="es-ES"/>
        </w:rPr>
      </w:pPr>
      <w:bookmarkStart w:id="83" w:name="_Toc3967028"/>
      <w:r w:rsidRPr="007B63DC">
        <w:rPr>
          <w:rFonts w:ascii="Arial" w:hAnsi="Arial" w:cs="Arial"/>
          <w:color w:val="FFFFFF" w:themeColor="background1"/>
          <w:sz w:val="16"/>
          <w:szCs w:val="16"/>
          <w:lang w:val="es-ES" w:eastAsia="es-ES"/>
        </w:rPr>
        <w:t>Fuente: página web de la Universidad Pública de Navarra</w:t>
      </w:r>
    </w:p>
    <w:p w14:paraId="463972C0" w14:textId="77777777" w:rsidR="007B63DC" w:rsidRPr="009F55E9" w:rsidRDefault="007B63DC" w:rsidP="009F55E9">
      <w:pPr>
        <w:pStyle w:val="texto"/>
        <w:spacing w:after="0"/>
        <w:ind w:firstLine="0"/>
        <w:jc w:val="left"/>
        <w:rPr>
          <w:rFonts w:ascii="Arial" w:hAnsi="Arial" w:cs="Arial"/>
          <w:sz w:val="22"/>
          <w:szCs w:val="22"/>
        </w:rPr>
      </w:pPr>
      <w:r w:rsidRPr="009F55E9">
        <w:rPr>
          <w:rFonts w:ascii="Arial" w:hAnsi="Arial" w:cs="Arial"/>
          <w:sz w:val="22"/>
          <w:szCs w:val="22"/>
        </w:rPr>
        <w:br w:type="page"/>
      </w:r>
    </w:p>
    <w:p w14:paraId="5654046F" w14:textId="6318B736" w:rsidR="00C6350C" w:rsidRDefault="00C6350C" w:rsidP="00C6350C">
      <w:pPr>
        <w:pStyle w:val="atitulo1"/>
        <w:spacing w:before="240"/>
      </w:pPr>
      <w:bookmarkStart w:id="84" w:name="_Toc149811957"/>
      <w:r>
        <w:t>Anexo II. Evolución</w:t>
      </w:r>
      <w:r w:rsidR="007749FF">
        <w:t xml:space="preserve"> del</w:t>
      </w:r>
      <w:r>
        <w:t xml:space="preserve"> personal efectivo a 31 de diciembre</w:t>
      </w:r>
      <w:bookmarkEnd w:id="83"/>
      <w:bookmarkEnd w:id="84"/>
    </w:p>
    <w:tbl>
      <w:tblPr>
        <w:tblW w:w="8648" w:type="dxa"/>
        <w:jc w:val="center"/>
        <w:tblLayout w:type="fixed"/>
        <w:tblLook w:val="01E0" w:firstRow="1" w:lastRow="1" w:firstColumn="1" w:lastColumn="1" w:noHBand="0" w:noVBand="0"/>
      </w:tblPr>
      <w:tblGrid>
        <w:gridCol w:w="4951"/>
        <w:gridCol w:w="924"/>
        <w:gridCol w:w="924"/>
        <w:gridCol w:w="924"/>
        <w:gridCol w:w="925"/>
      </w:tblGrid>
      <w:tr w:rsidR="003825F1" w:rsidRPr="000B5D44" w14:paraId="04CE9932" w14:textId="77777777" w:rsidTr="006F24DE">
        <w:trPr>
          <w:trHeight w:val="255"/>
          <w:jc w:val="center"/>
        </w:trPr>
        <w:tc>
          <w:tcPr>
            <w:tcW w:w="4951" w:type="dxa"/>
            <w:tcBorders>
              <w:top w:val="single" w:sz="4" w:space="0" w:color="auto"/>
              <w:bottom w:val="single" w:sz="4" w:space="0" w:color="auto"/>
            </w:tcBorders>
            <w:shd w:val="clear" w:color="auto" w:fill="8DB3E2"/>
            <w:vAlign w:val="center"/>
          </w:tcPr>
          <w:p w14:paraId="703AFD6C" w14:textId="77777777" w:rsidR="00EE1491" w:rsidRPr="000B5D44" w:rsidRDefault="00EE1491" w:rsidP="000B5D44">
            <w:pPr>
              <w:spacing w:after="0"/>
              <w:ind w:firstLine="0"/>
              <w:jc w:val="left"/>
              <w:rPr>
                <w:rFonts w:ascii="Arial" w:hAnsi="Arial" w:cs="Arial"/>
                <w:sz w:val="18"/>
                <w:szCs w:val="18"/>
                <w:lang w:val="es-ES" w:eastAsia="es-ES"/>
              </w:rPr>
            </w:pPr>
            <w:r w:rsidRPr="000B5D44">
              <w:rPr>
                <w:rFonts w:ascii="Arial" w:hAnsi="Arial" w:cs="Arial"/>
                <w:sz w:val="18"/>
                <w:szCs w:val="18"/>
                <w:lang w:val="es-ES" w:eastAsia="es-ES"/>
              </w:rPr>
              <w:t>Personal docente e investigador (PDI)</w:t>
            </w:r>
          </w:p>
        </w:tc>
        <w:tc>
          <w:tcPr>
            <w:tcW w:w="924" w:type="dxa"/>
            <w:tcBorders>
              <w:top w:val="single" w:sz="4" w:space="0" w:color="auto"/>
              <w:bottom w:val="single" w:sz="4" w:space="0" w:color="auto"/>
            </w:tcBorders>
            <w:shd w:val="clear" w:color="auto" w:fill="8DB3E2"/>
            <w:vAlign w:val="center"/>
          </w:tcPr>
          <w:p w14:paraId="61EEF6AE" w14:textId="1E5423FE" w:rsidR="00EE1491" w:rsidRPr="000B5D44" w:rsidRDefault="00EE1491" w:rsidP="000B5D44">
            <w:pPr>
              <w:spacing w:after="0"/>
              <w:ind w:right="9" w:firstLine="0"/>
              <w:jc w:val="right"/>
              <w:rPr>
                <w:rFonts w:ascii="Arial" w:hAnsi="Arial" w:cs="Arial"/>
                <w:sz w:val="18"/>
                <w:szCs w:val="18"/>
                <w:lang w:val="es-ES" w:eastAsia="es-ES"/>
              </w:rPr>
            </w:pPr>
            <w:r w:rsidRPr="000B5D44">
              <w:rPr>
                <w:rFonts w:ascii="Arial" w:hAnsi="Arial" w:cs="Arial"/>
                <w:sz w:val="18"/>
                <w:szCs w:val="18"/>
                <w:lang w:val="es-ES" w:eastAsia="es-ES"/>
              </w:rPr>
              <w:t>2019</w:t>
            </w:r>
          </w:p>
        </w:tc>
        <w:tc>
          <w:tcPr>
            <w:tcW w:w="924" w:type="dxa"/>
            <w:tcBorders>
              <w:top w:val="single" w:sz="4" w:space="0" w:color="auto"/>
              <w:bottom w:val="single" w:sz="4" w:space="0" w:color="auto"/>
            </w:tcBorders>
            <w:shd w:val="clear" w:color="auto" w:fill="8DB3E2"/>
            <w:vAlign w:val="center"/>
          </w:tcPr>
          <w:p w14:paraId="2219160B" w14:textId="0F0CD7EF" w:rsidR="00EE1491" w:rsidRPr="000B5D44" w:rsidRDefault="00EE1491" w:rsidP="000B5D44">
            <w:pPr>
              <w:spacing w:after="0"/>
              <w:ind w:right="9" w:firstLine="0"/>
              <w:jc w:val="right"/>
              <w:rPr>
                <w:rFonts w:ascii="Arial" w:hAnsi="Arial" w:cs="Arial"/>
                <w:sz w:val="18"/>
                <w:szCs w:val="18"/>
                <w:lang w:val="es-ES" w:eastAsia="es-ES"/>
              </w:rPr>
            </w:pPr>
            <w:r w:rsidRPr="000B5D44">
              <w:rPr>
                <w:rFonts w:ascii="Arial" w:hAnsi="Arial" w:cs="Arial"/>
                <w:sz w:val="18"/>
                <w:szCs w:val="18"/>
                <w:lang w:val="es-ES" w:eastAsia="es-ES"/>
              </w:rPr>
              <w:t>2020</w:t>
            </w:r>
          </w:p>
        </w:tc>
        <w:tc>
          <w:tcPr>
            <w:tcW w:w="924" w:type="dxa"/>
            <w:tcBorders>
              <w:top w:val="single" w:sz="4" w:space="0" w:color="auto"/>
              <w:bottom w:val="single" w:sz="4" w:space="0" w:color="auto"/>
            </w:tcBorders>
            <w:shd w:val="clear" w:color="auto" w:fill="8DB3E2"/>
            <w:vAlign w:val="center"/>
          </w:tcPr>
          <w:p w14:paraId="376F5693" w14:textId="1B5E03BB" w:rsidR="00EE1491" w:rsidRPr="000B5D44" w:rsidRDefault="00EE1491" w:rsidP="000B5D44">
            <w:pPr>
              <w:tabs>
                <w:tab w:val="left" w:pos="1192"/>
              </w:tabs>
              <w:spacing w:after="0"/>
              <w:ind w:right="46" w:firstLine="0"/>
              <w:jc w:val="right"/>
              <w:rPr>
                <w:rFonts w:ascii="Arial" w:hAnsi="Arial" w:cs="Arial"/>
                <w:sz w:val="18"/>
                <w:szCs w:val="18"/>
                <w:lang w:val="es-ES" w:eastAsia="es-ES"/>
              </w:rPr>
            </w:pPr>
            <w:r w:rsidRPr="000B5D44">
              <w:rPr>
                <w:rFonts w:ascii="Arial" w:hAnsi="Arial" w:cs="Arial"/>
                <w:sz w:val="18"/>
                <w:szCs w:val="18"/>
                <w:lang w:val="es-ES" w:eastAsia="es-ES"/>
              </w:rPr>
              <w:t>2021</w:t>
            </w:r>
          </w:p>
        </w:tc>
        <w:tc>
          <w:tcPr>
            <w:tcW w:w="925" w:type="dxa"/>
            <w:tcBorders>
              <w:top w:val="single" w:sz="4" w:space="0" w:color="auto"/>
              <w:bottom w:val="single" w:sz="4" w:space="0" w:color="auto"/>
            </w:tcBorders>
            <w:shd w:val="clear" w:color="auto" w:fill="8DB3E2"/>
            <w:vAlign w:val="center"/>
          </w:tcPr>
          <w:p w14:paraId="4559102E" w14:textId="6202ABD3" w:rsidR="00EE1491" w:rsidRPr="000B5D44" w:rsidRDefault="00EE1491" w:rsidP="000B5D44">
            <w:pPr>
              <w:spacing w:after="0"/>
              <w:ind w:left="-505" w:firstLine="0"/>
              <w:jc w:val="right"/>
              <w:rPr>
                <w:rFonts w:ascii="Arial" w:hAnsi="Arial" w:cs="Arial"/>
                <w:sz w:val="18"/>
                <w:szCs w:val="18"/>
                <w:lang w:val="es-ES" w:eastAsia="es-ES"/>
              </w:rPr>
            </w:pPr>
            <w:r w:rsidRPr="000B5D44">
              <w:rPr>
                <w:rFonts w:ascii="Arial" w:hAnsi="Arial" w:cs="Arial"/>
                <w:sz w:val="18"/>
                <w:szCs w:val="18"/>
                <w:lang w:val="es-ES" w:eastAsia="es-ES"/>
              </w:rPr>
              <w:t>2022</w:t>
            </w:r>
          </w:p>
        </w:tc>
      </w:tr>
      <w:tr w:rsidR="003825F1" w:rsidRPr="009F55E9" w14:paraId="5AD49641" w14:textId="77777777" w:rsidTr="009F55E9">
        <w:trPr>
          <w:trHeight w:val="255"/>
          <w:jc w:val="center"/>
        </w:trPr>
        <w:tc>
          <w:tcPr>
            <w:tcW w:w="4951" w:type="dxa"/>
            <w:tcBorders>
              <w:top w:val="single" w:sz="4" w:space="0" w:color="auto"/>
              <w:bottom w:val="single" w:sz="2" w:space="0" w:color="auto"/>
            </w:tcBorders>
            <w:shd w:val="clear" w:color="auto" w:fill="auto"/>
            <w:vAlign w:val="center"/>
          </w:tcPr>
          <w:p w14:paraId="04D7B689" w14:textId="77777777" w:rsidR="00EE1491" w:rsidRPr="009F55E9" w:rsidRDefault="00EE1491" w:rsidP="000B5D44">
            <w:pPr>
              <w:spacing w:after="0"/>
              <w:ind w:firstLine="0"/>
              <w:jc w:val="left"/>
              <w:rPr>
                <w:rFonts w:ascii="Arial" w:hAnsi="Arial" w:cs="Arial"/>
                <w:sz w:val="22"/>
                <w:szCs w:val="22"/>
                <w:lang w:val="es-ES" w:eastAsia="es-ES"/>
              </w:rPr>
            </w:pPr>
            <w:r w:rsidRPr="009F55E9">
              <w:rPr>
                <w:rFonts w:ascii="Arial" w:hAnsi="Arial" w:cs="Arial"/>
                <w:sz w:val="22"/>
                <w:szCs w:val="22"/>
                <w:lang w:val="es-ES" w:eastAsia="es-ES"/>
              </w:rPr>
              <w:t>Funcionario</w:t>
            </w:r>
          </w:p>
        </w:tc>
        <w:tc>
          <w:tcPr>
            <w:tcW w:w="924" w:type="dxa"/>
            <w:tcBorders>
              <w:top w:val="single" w:sz="4" w:space="0" w:color="auto"/>
              <w:bottom w:val="single" w:sz="2" w:space="0" w:color="auto"/>
            </w:tcBorders>
            <w:shd w:val="clear" w:color="auto" w:fill="auto"/>
            <w:vAlign w:val="center"/>
          </w:tcPr>
          <w:p w14:paraId="1A645A79" w14:textId="663B2CC3" w:rsidR="00EE1491" w:rsidRPr="009F55E9" w:rsidRDefault="00EE149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332 </w:t>
            </w:r>
          </w:p>
        </w:tc>
        <w:tc>
          <w:tcPr>
            <w:tcW w:w="924" w:type="dxa"/>
            <w:tcBorders>
              <w:top w:val="single" w:sz="4" w:space="0" w:color="auto"/>
              <w:bottom w:val="single" w:sz="2" w:space="0" w:color="auto"/>
            </w:tcBorders>
            <w:shd w:val="clear" w:color="auto" w:fill="auto"/>
            <w:vAlign w:val="center"/>
          </w:tcPr>
          <w:p w14:paraId="62824F0E" w14:textId="00240072" w:rsidR="00EE1491" w:rsidRPr="009F55E9" w:rsidRDefault="00EE149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329 </w:t>
            </w:r>
          </w:p>
        </w:tc>
        <w:tc>
          <w:tcPr>
            <w:tcW w:w="924" w:type="dxa"/>
            <w:tcBorders>
              <w:top w:val="single" w:sz="4" w:space="0" w:color="auto"/>
              <w:bottom w:val="single" w:sz="2" w:space="0" w:color="auto"/>
            </w:tcBorders>
            <w:shd w:val="clear" w:color="auto" w:fill="auto"/>
            <w:vAlign w:val="center"/>
          </w:tcPr>
          <w:p w14:paraId="3C1FA926" w14:textId="6F638AF3" w:rsidR="00EE1491" w:rsidRPr="009F55E9" w:rsidRDefault="00EE149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350 </w:t>
            </w:r>
          </w:p>
        </w:tc>
        <w:tc>
          <w:tcPr>
            <w:tcW w:w="925" w:type="dxa"/>
            <w:tcBorders>
              <w:top w:val="single" w:sz="4" w:space="0" w:color="auto"/>
              <w:bottom w:val="single" w:sz="2" w:space="0" w:color="auto"/>
            </w:tcBorders>
            <w:shd w:val="clear" w:color="auto" w:fill="auto"/>
            <w:vAlign w:val="center"/>
          </w:tcPr>
          <w:p w14:paraId="25A8E136" w14:textId="5F0CB59B" w:rsidR="00EE1491" w:rsidRPr="009F55E9" w:rsidRDefault="00EE149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365 </w:t>
            </w:r>
          </w:p>
        </w:tc>
      </w:tr>
      <w:tr w:rsidR="003825F1" w:rsidRPr="000B5D44" w14:paraId="13E1D86A"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289519F3" w14:textId="653892BF" w:rsidR="00EE1491" w:rsidRPr="000B5D44" w:rsidRDefault="00EE1491" w:rsidP="000B5D44">
            <w:pPr>
              <w:spacing w:after="0"/>
              <w:ind w:firstLine="0"/>
              <w:jc w:val="left"/>
              <w:rPr>
                <w:rFonts w:ascii="Arial Narrow" w:hAnsi="Arial Narrow"/>
                <w:lang w:val="es-ES" w:eastAsia="es-ES"/>
              </w:rPr>
            </w:pPr>
            <w:r w:rsidRPr="000B5D44">
              <w:rPr>
                <w:rFonts w:ascii="Arial Narrow" w:hAnsi="Arial Narrow"/>
                <w:lang w:val="es-ES" w:eastAsia="es-ES"/>
              </w:rPr>
              <w:t>Catedrático/a de Universidad</w:t>
            </w:r>
          </w:p>
        </w:tc>
        <w:tc>
          <w:tcPr>
            <w:tcW w:w="924" w:type="dxa"/>
            <w:tcBorders>
              <w:top w:val="single" w:sz="2" w:space="0" w:color="auto"/>
              <w:bottom w:val="single" w:sz="2" w:space="0" w:color="auto"/>
            </w:tcBorders>
            <w:shd w:val="clear" w:color="auto" w:fill="auto"/>
            <w:vAlign w:val="center"/>
          </w:tcPr>
          <w:p w14:paraId="017B78D9" w14:textId="521CAEBE" w:rsidR="00EE1491" w:rsidRPr="000B5D44" w:rsidRDefault="00EE149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97 </w:t>
            </w:r>
          </w:p>
        </w:tc>
        <w:tc>
          <w:tcPr>
            <w:tcW w:w="924" w:type="dxa"/>
            <w:tcBorders>
              <w:top w:val="single" w:sz="2" w:space="0" w:color="auto"/>
              <w:bottom w:val="single" w:sz="2" w:space="0" w:color="auto"/>
            </w:tcBorders>
            <w:shd w:val="clear" w:color="auto" w:fill="auto"/>
            <w:vAlign w:val="center"/>
          </w:tcPr>
          <w:p w14:paraId="7B114D0D" w14:textId="5805ED9D" w:rsidR="00EE1491" w:rsidRPr="000B5D44" w:rsidRDefault="00EE149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99 </w:t>
            </w:r>
          </w:p>
        </w:tc>
        <w:tc>
          <w:tcPr>
            <w:tcW w:w="924" w:type="dxa"/>
            <w:tcBorders>
              <w:top w:val="single" w:sz="2" w:space="0" w:color="auto"/>
              <w:bottom w:val="single" w:sz="2" w:space="0" w:color="auto"/>
            </w:tcBorders>
            <w:shd w:val="clear" w:color="auto" w:fill="auto"/>
            <w:vAlign w:val="center"/>
          </w:tcPr>
          <w:p w14:paraId="61C5DA64" w14:textId="58928B16" w:rsidR="00EE1491" w:rsidRPr="000B5D44" w:rsidRDefault="00EE149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106 </w:t>
            </w:r>
          </w:p>
        </w:tc>
        <w:tc>
          <w:tcPr>
            <w:tcW w:w="925" w:type="dxa"/>
            <w:tcBorders>
              <w:top w:val="single" w:sz="2" w:space="0" w:color="auto"/>
              <w:bottom w:val="single" w:sz="2" w:space="0" w:color="auto"/>
            </w:tcBorders>
            <w:shd w:val="clear" w:color="auto" w:fill="auto"/>
            <w:vAlign w:val="center"/>
          </w:tcPr>
          <w:p w14:paraId="7E58131A" w14:textId="1FAC01C2" w:rsidR="00EE1491" w:rsidRPr="000B5D44" w:rsidRDefault="00EE1491" w:rsidP="000B5D44">
            <w:pPr>
              <w:spacing w:after="0"/>
              <w:ind w:left="-505" w:firstLine="0"/>
              <w:jc w:val="right"/>
              <w:rPr>
                <w:rFonts w:ascii="Arial Narrow" w:hAnsi="Arial Narrow"/>
                <w:lang w:val="es-ES" w:eastAsia="es-ES"/>
              </w:rPr>
            </w:pPr>
            <w:r w:rsidRPr="000B5D44">
              <w:rPr>
                <w:rFonts w:ascii="Arial Narrow" w:hAnsi="Arial Narrow"/>
                <w:lang w:val="es-ES" w:eastAsia="es-ES"/>
              </w:rPr>
              <w:t xml:space="preserve">117 </w:t>
            </w:r>
          </w:p>
        </w:tc>
      </w:tr>
      <w:tr w:rsidR="003825F1" w:rsidRPr="000B5D44" w14:paraId="3D3B5AFF"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5A3819AC" w14:textId="4F0B5719" w:rsidR="00EE1491" w:rsidRPr="000B5D44" w:rsidRDefault="00EE1491" w:rsidP="000B5D44">
            <w:pPr>
              <w:spacing w:after="0"/>
              <w:ind w:firstLine="0"/>
              <w:jc w:val="left"/>
              <w:rPr>
                <w:rFonts w:ascii="Arial Narrow" w:hAnsi="Arial Narrow"/>
                <w:lang w:val="es-ES" w:eastAsia="es-ES"/>
              </w:rPr>
            </w:pPr>
            <w:r w:rsidRPr="000B5D44">
              <w:rPr>
                <w:rFonts w:ascii="Arial Narrow" w:hAnsi="Arial Narrow"/>
                <w:lang w:val="es-ES" w:eastAsia="es-ES"/>
              </w:rPr>
              <w:t>Titular de Universidad</w:t>
            </w:r>
          </w:p>
        </w:tc>
        <w:tc>
          <w:tcPr>
            <w:tcW w:w="924" w:type="dxa"/>
            <w:tcBorders>
              <w:top w:val="single" w:sz="2" w:space="0" w:color="auto"/>
              <w:bottom w:val="single" w:sz="2" w:space="0" w:color="auto"/>
            </w:tcBorders>
            <w:shd w:val="clear" w:color="auto" w:fill="auto"/>
            <w:vAlign w:val="center"/>
          </w:tcPr>
          <w:p w14:paraId="0C170497" w14:textId="30A7FCB1" w:rsidR="00EE1491" w:rsidRPr="000B5D44" w:rsidRDefault="00EE1491" w:rsidP="00BC3234">
            <w:pPr>
              <w:spacing w:after="0"/>
              <w:ind w:right="9" w:firstLine="0"/>
              <w:jc w:val="right"/>
              <w:rPr>
                <w:rFonts w:ascii="Arial Narrow" w:hAnsi="Arial Narrow"/>
                <w:lang w:val="es-ES" w:eastAsia="es-ES"/>
              </w:rPr>
            </w:pPr>
            <w:r w:rsidRPr="000B5D44">
              <w:rPr>
                <w:rFonts w:ascii="Arial Narrow" w:hAnsi="Arial Narrow"/>
                <w:lang w:val="es-ES" w:eastAsia="es-ES"/>
              </w:rPr>
              <w:t xml:space="preserve">222 </w:t>
            </w:r>
          </w:p>
        </w:tc>
        <w:tc>
          <w:tcPr>
            <w:tcW w:w="924" w:type="dxa"/>
            <w:tcBorders>
              <w:top w:val="single" w:sz="2" w:space="0" w:color="auto"/>
              <w:bottom w:val="single" w:sz="2" w:space="0" w:color="auto"/>
            </w:tcBorders>
            <w:shd w:val="clear" w:color="auto" w:fill="auto"/>
            <w:vAlign w:val="center"/>
          </w:tcPr>
          <w:p w14:paraId="353DBA0B" w14:textId="0C16057E" w:rsidR="00EE1491" w:rsidRPr="000B5D44" w:rsidRDefault="00EE149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221 </w:t>
            </w:r>
          </w:p>
        </w:tc>
        <w:tc>
          <w:tcPr>
            <w:tcW w:w="924" w:type="dxa"/>
            <w:tcBorders>
              <w:top w:val="single" w:sz="2" w:space="0" w:color="auto"/>
              <w:bottom w:val="single" w:sz="2" w:space="0" w:color="auto"/>
            </w:tcBorders>
            <w:shd w:val="clear" w:color="auto" w:fill="auto"/>
            <w:vAlign w:val="center"/>
          </w:tcPr>
          <w:p w14:paraId="1C171AAE" w14:textId="668E41EE" w:rsidR="00EE1491" w:rsidRPr="000B5D44" w:rsidRDefault="00EE149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239 </w:t>
            </w:r>
          </w:p>
        </w:tc>
        <w:tc>
          <w:tcPr>
            <w:tcW w:w="925" w:type="dxa"/>
            <w:tcBorders>
              <w:top w:val="single" w:sz="2" w:space="0" w:color="auto"/>
              <w:bottom w:val="single" w:sz="2" w:space="0" w:color="auto"/>
            </w:tcBorders>
            <w:shd w:val="clear" w:color="auto" w:fill="auto"/>
            <w:vAlign w:val="center"/>
          </w:tcPr>
          <w:p w14:paraId="3D674127" w14:textId="7A090C16" w:rsidR="00EE1491" w:rsidRPr="000B5D44" w:rsidRDefault="00EE1491" w:rsidP="000B5D44">
            <w:pPr>
              <w:spacing w:after="0"/>
              <w:ind w:left="-505" w:firstLine="0"/>
              <w:jc w:val="right"/>
              <w:rPr>
                <w:rFonts w:ascii="Arial Narrow" w:hAnsi="Arial Narrow"/>
                <w:lang w:val="es-ES" w:eastAsia="es-ES"/>
              </w:rPr>
            </w:pPr>
            <w:r w:rsidRPr="000B5D44">
              <w:rPr>
                <w:rFonts w:ascii="Arial Narrow" w:hAnsi="Arial Narrow"/>
                <w:lang w:val="es-ES" w:eastAsia="es-ES"/>
              </w:rPr>
              <w:t xml:space="preserve">242 </w:t>
            </w:r>
          </w:p>
        </w:tc>
      </w:tr>
      <w:tr w:rsidR="003825F1" w:rsidRPr="000B5D44" w14:paraId="108F62E4"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291EBCB5" w14:textId="5ED469D9" w:rsidR="00EE1491" w:rsidRPr="000B5D44" w:rsidRDefault="00EE1491" w:rsidP="000B5D44">
            <w:pPr>
              <w:spacing w:after="0"/>
              <w:ind w:firstLine="0"/>
              <w:jc w:val="left"/>
              <w:rPr>
                <w:rFonts w:ascii="Arial Narrow" w:hAnsi="Arial Narrow"/>
                <w:lang w:val="es-ES" w:eastAsia="es-ES"/>
              </w:rPr>
            </w:pPr>
            <w:r w:rsidRPr="000B5D44">
              <w:rPr>
                <w:rFonts w:ascii="Arial Narrow" w:hAnsi="Arial Narrow"/>
                <w:lang w:val="es-ES" w:eastAsia="es-ES"/>
              </w:rPr>
              <w:t>Catedrático/a de escuela universitaria</w:t>
            </w:r>
          </w:p>
        </w:tc>
        <w:tc>
          <w:tcPr>
            <w:tcW w:w="924" w:type="dxa"/>
            <w:tcBorders>
              <w:top w:val="single" w:sz="2" w:space="0" w:color="auto"/>
              <w:bottom w:val="single" w:sz="2" w:space="0" w:color="auto"/>
            </w:tcBorders>
            <w:shd w:val="clear" w:color="auto" w:fill="auto"/>
            <w:vAlign w:val="center"/>
          </w:tcPr>
          <w:p w14:paraId="2C98801F" w14:textId="168EE89C" w:rsidR="00EE1491" w:rsidRPr="000B5D44" w:rsidRDefault="00EE149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3 </w:t>
            </w:r>
          </w:p>
        </w:tc>
        <w:tc>
          <w:tcPr>
            <w:tcW w:w="924" w:type="dxa"/>
            <w:tcBorders>
              <w:top w:val="single" w:sz="2" w:space="0" w:color="auto"/>
              <w:bottom w:val="single" w:sz="2" w:space="0" w:color="auto"/>
            </w:tcBorders>
            <w:shd w:val="clear" w:color="auto" w:fill="auto"/>
            <w:vAlign w:val="center"/>
          </w:tcPr>
          <w:p w14:paraId="1B3A3DF4" w14:textId="165FF8FB" w:rsidR="00EE1491" w:rsidRPr="000B5D44" w:rsidRDefault="00EE149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2 </w:t>
            </w:r>
          </w:p>
        </w:tc>
        <w:tc>
          <w:tcPr>
            <w:tcW w:w="924" w:type="dxa"/>
            <w:tcBorders>
              <w:top w:val="single" w:sz="2" w:space="0" w:color="auto"/>
              <w:bottom w:val="single" w:sz="2" w:space="0" w:color="auto"/>
            </w:tcBorders>
            <w:shd w:val="clear" w:color="auto" w:fill="auto"/>
            <w:vAlign w:val="center"/>
          </w:tcPr>
          <w:p w14:paraId="24677715" w14:textId="1BA11E74" w:rsidR="00EE1491" w:rsidRPr="000B5D44" w:rsidRDefault="00EE149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w:t>
            </w:r>
            <w:r w:rsidR="000C3A2D" w:rsidRPr="000B5D44">
              <w:rPr>
                <w:rFonts w:ascii="Arial Narrow" w:hAnsi="Arial Narrow"/>
                <w:lang w:val="es-ES" w:eastAsia="es-ES"/>
              </w:rPr>
              <w:t>-</w:t>
            </w:r>
          </w:p>
        </w:tc>
        <w:tc>
          <w:tcPr>
            <w:tcW w:w="925" w:type="dxa"/>
            <w:tcBorders>
              <w:top w:val="single" w:sz="2" w:space="0" w:color="auto"/>
              <w:bottom w:val="single" w:sz="2" w:space="0" w:color="auto"/>
            </w:tcBorders>
            <w:shd w:val="clear" w:color="auto" w:fill="auto"/>
            <w:vAlign w:val="center"/>
          </w:tcPr>
          <w:p w14:paraId="3050385F" w14:textId="10CB5721" w:rsidR="00EE1491" w:rsidRPr="000B5D44" w:rsidRDefault="000C3A2D" w:rsidP="000B5D44">
            <w:pPr>
              <w:spacing w:after="0"/>
              <w:ind w:left="-505" w:firstLine="0"/>
              <w:jc w:val="right"/>
              <w:rPr>
                <w:rFonts w:ascii="Arial Narrow" w:hAnsi="Arial Narrow"/>
                <w:lang w:val="es-ES" w:eastAsia="es-ES"/>
              </w:rPr>
            </w:pPr>
            <w:r w:rsidRPr="000B5D44">
              <w:rPr>
                <w:rFonts w:ascii="Arial Narrow" w:hAnsi="Arial Narrow"/>
                <w:lang w:val="es-ES" w:eastAsia="es-ES"/>
              </w:rPr>
              <w:t>-</w:t>
            </w:r>
            <w:r w:rsidR="00EE1491" w:rsidRPr="000B5D44">
              <w:rPr>
                <w:rFonts w:ascii="Arial Narrow" w:hAnsi="Arial Narrow"/>
                <w:lang w:val="es-ES" w:eastAsia="es-ES"/>
              </w:rPr>
              <w:t> </w:t>
            </w:r>
          </w:p>
        </w:tc>
      </w:tr>
      <w:tr w:rsidR="003825F1" w:rsidRPr="000B5D44" w14:paraId="1D3D39A4"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67D17827" w14:textId="624CE57F" w:rsidR="00EE1491" w:rsidRPr="000B5D44" w:rsidRDefault="00EE1491" w:rsidP="000B5D44">
            <w:pPr>
              <w:spacing w:after="0"/>
              <w:ind w:firstLine="0"/>
              <w:jc w:val="left"/>
              <w:rPr>
                <w:rFonts w:ascii="Arial Narrow" w:hAnsi="Arial Narrow"/>
                <w:lang w:val="es-ES" w:eastAsia="es-ES"/>
              </w:rPr>
            </w:pPr>
            <w:r w:rsidRPr="000B5D44">
              <w:rPr>
                <w:rFonts w:ascii="Arial Narrow" w:hAnsi="Arial Narrow"/>
                <w:lang w:val="es-ES" w:eastAsia="es-ES"/>
              </w:rPr>
              <w:t>Titular de escuela universitaria</w:t>
            </w:r>
          </w:p>
        </w:tc>
        <w:tc>
          <w:tcPr>
            <w:tcW w:w="924" w:type="dxa"/>
            <w:tcBorders>
              <w:top w:val="single" w:sz="2" w:space="0" w:color="auto"/>
              <w:bottom w:val="single" w:sz="2" w:space="0" w:color="auto"/>
            </w:tcBorders>
            <w:shd w:val="clear" w:color="auto" w:fill="auto"/>
            <w:vAlign w:val="center"/>
          </w:tcPr>
          <w:p w14:paraId="23265E42" w14:textId="43005E9E" w:rsidR="00EE1491" w:rsidRPr="000B5D44" w:rsidRDefault="00EE149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9 </w:t>
            </w:r>
          </w:p>
        </w:tc>
        <w:tc>
          <w:tcPr>
            <w:tcW w:w="924" w:type="dxa"/>
            <w:tcBorders>
              <w:top w:val="single" w:sz="2" w:space="0" w:color="auto"/>
              <w:bottom w:val="single" w:sz="2" w:space="0" w:color="auto"/>
            </w:tcBorders>
            <w:shd w:val="clear" w:color="auto" w:fill="auto"/>
            <w:vAlign w:val="center"/>
          </w:tcPr>
          <w:p w14:paraId="69FB5A44" w14:textId="7057FC14" w:rsidR="00EE1491" w:rsidRPr="000B5D44" w:rsidRDefault="00EE149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5 </w:t>
            </w:r>
          </w:p>
        </w:tc>
        <w:tc>
          <w:tcPr>
            <w:tcW w:w="924" w:type="dxa"/>
            <w:tcBorders>
              <w:top w:val="single" w:sz="2" w:space="0" w:color="auto"/>
              <w:bottom w:val="single" w:sz="2" w:space="0" w:color="auto"/>
            </w:tcBorders>
            <w:shd w:val="clear" w:color="auto" w:fill="auto"/>
            <w:vAlign w:val="center"/>
          </w:tcPr>
          <w:p w14:paraId="6AC2C455" w14:textId="65F8085E" w:rsidR="00EE1491" w:rsidRPr="000B5D44" w:rsidRDefault="00EE1491" w:rsidP="00BC323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4 </w:t>
            </w:r>
          </w:p>
        </w:tc>
        <w:tc>
          <w:tcPr>
            <w:tcW w:w="925" w:type="dxa"/>
            <w:tcBorders>
              <w:top w:val="single" w:sz="2" w:space="0" w:color="auto"/>
              <w:bottom w:val="single" w:sz="2" w:space="0" w:color="auto"/>
            </w:tcBorders>
            <w:shd w:val="clear" w:color="auto" w:fill="auto"/>
            <w:vAlign w:val="center"/>
          </w:tcPr>
          <w:p w14:paraId="4CF2E4B8" w14:textId="4DBD534B" w:rsidR="00EE1491" w:rsidRPr="000B5D44" w:rsidRDefault="00EE1491" w:rsidP="000B5D44">
            <w:pPr>
              <w:spacing w:after="0"/>
              <w:ind w:left="-505" w:firstLine="0"/>
              <w:jc w:val="right"/>
              <w:rPr>
                <w:rFonts w:ascii="Arial Narrow" w:hAnsi="Arial Narrow"/>
                <w:lang w:val="es-ES" w:eastAsia="es-ES"/>
              </w:rPr>
            </w:pPr>
            <w:r w:rsidRPr="000B5D44">
              <w:rPr>
                <w:rFonts w:ascii="Arial Narrow" w:hAnsi="Arial Narrow"/>
                <w:lang w:val="es-ES" w:eastAsia="es-ES"/>
              </w:rPr>
              <w:t xml:space="preserve">4 </w:t>
            </w:r>
          </w:p>
        </w:tc>
      </w:tr>
      <w:tr w:rsidR="003825F1" w:rsidRPr="000B5D44" w14:paraId="3AF6C9D0"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50D91767" w14:textId="3F01CEAA" w:rsidR="00EE1491" w:rsidRPr="000B5D44" w:rsidRDefault="00EE1491" w:rsidP="000B5D44">
            <w:pPr>
              <w:spacing w:after="0"/>
              <w:ind w:firstLine="0"/>
              <w:jc w:val="left"/>
              <w:rPr>
                <w:rFonts w:ascii="Arial Narrow" w:hAnsi="Arial Narrow"/>
                <w:lang w:val="es-ES" w:eastAsia="es-ES"/>
              </w:rPr>
            </w:pPr>
            <w:r w:rsidRPr="000B5D44">
              <w:rPr>
                <w:rFonts w:ascii="Arial Narrow" w:hAnsi="Arial Narrow"/>
                <w:lang w:val="es-ES" w:eastAsia="es-ES"/>
              </w:rPr>
              <w:t>Otros</w:t>
            </w:r>
          </w:p>
        </w:tc>
        <w:tc>
          <w:tcPr>
            <w:tcW w:w="924" w:type="dxa"/>
            <w:tcBorders>
              <w:top w:val="single" w:sz="2" w:space="0" w:color="auto"/>
              <w:bottom w:val="single" w:sz="2" w:space="0" w:color="auto"/>
            </w:tcBorders>
            <w:shd w:val="clear" w:color="auto" w:fill="auto"/>
            <w:vAlign w:val="center"/>
          </w:tcPr>
          <w:p w14:paraId="5DBB405C" w14:textId="04A954C6" w:rsidR="00EE1491" w:rsidRPr="000B5D44" w:rsidRDefault="00EE149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 </w:t>
            </w:r>
          </w:p>
        </w:tc>
        <w:tc>
          <w:tcPr>
            <w:tcW w:w="924" w:type="dxa"/>
            <w:tcBorders>
              <w:top w:val="single" w:sz="2" w:space="0" w:color="auto"/>
              <w:bottom w:val="single" w:sz="2" w:space="0" w:color="auto"/>
            </w:tcBorders>
            <w:shd w:val="clear" w:color="auto" w:fill="auto"/>
            <w:vAlign w:val="center"/>
          </w:tcPr>
          <w:p w14:paraId="3363A78E" w14:textId="350C8962" w:rsidR="00EE1491" w:rsidRPr="000B5D44" w:rsidRDefault="00EE149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2 </w:t>
            </w:r>
          </w:p>
        </w:tc>
        <w:tc>
          <w:tcPr>
            <w:tcW w:w="924" w:type="dxa"/>
            <w:tcBorders>
              <w:top w:val="single" w:sz="2" w:space="0" w:color="auto"/>
              <w:bottom w:val="single" w:sz="2" w:space="0" w:color="auto"/>
            </w:tcBorders>
            <w:shd w:val="clear" w:color="auto" w:fill="auto"/>
            <w:vAlign w:val="center"/>
          </w:tcPr>
          <w:p w14:paraId="111FC3F6" w14:textId="2EB7F0D1" w:rsidR="00EE1491" w:rsidRPr="000B5D44" w:rsidRDefault="00EE149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1 </w:t>
            </w:r>
          </w:p>
        </w:tc>
        <w:tc>
          <w:tcPr>
            <w:tcW w:w="925" w:type="dxa"/>
            <w:tcBorders>
              <w:top w:val="single" w:sz="2" w:space="0" w:color="auto"/>
              <w:bottom w:val="single" w:sz="2" w:space="0" w:color="auto"/>
            </w:tcBorders>
            <w:shd w:val="clear" w:color="auto" w:fill="auto"/>
            <w:vAlign w:val="center"/>
          </w:tcPr>
          <w:p w14:paraId="0AAD71E3" w14:textId="392CD296" w:rsidR="00EE1491" w:rsidRPr="000B5D44" w:rsidRDefault="00EE1491" w:rsidP="000B5D44">
            <w:pPr>
              <w:spacing w:after="0"/>
              <w:ind w:left="-505" w:firstLine="0"/>
              <w:jc w:val="right"/>
              <w:rPr>
                <w:rFonts w:ascii="Arial Narrow" w:hAnsi="Arial Narrow"/>
                <w:lang w:val="es-ES" w:eastAsia="es-ES"/>
              </w:rPr>
            </w:pPr>
            <w:r w:rsidRPr="000B5D44">
              <w:rPr>
                <w:rFonts w:ascii="Arial Narrow" w:hAnsi="Arial Narrow"/>
                <w:lang w:val="es-ES" w:eastAsia="es-ES"/>
              </w:rPr>
              <w:t xml:space="preserve">2 </w:t>
            </w:r>
          </w:p>
        </w:tc>
      </w:tr>
      <w:tr w:rsidR="003825F1" w:rsidRPr="009F55E9" w14:paraId="1B3920E9" w14:textId="77777777" w:rsidTr="009F55E9">
        <w:trPr>
          <w:trHeight w:val="255"/>
          <w:jc w:val="center"/>
        </w:trPr>
        <w:tc>
          <w:tcPr>
            <w:tcW w:w="4951" w:type="dxa"/>
            <w:tcBorders>
              <w:top w:val="single" w:sz="2" w:space="0" w:color="auto"/>
              <w:bottom w:val="single" w:sz="2" w:space="0" w:color="auto"/>
            </w:tcBorders>
            <w:shd w:val="clear" w:color="auto" w:fill="auto"/>
            <w:vAlign w:val="center"/>
          </w:tcPr>
          <w:p w14:paraId="28A8FAD1" w14:textId="77777777" w:rsidR="000C3A2D" w:rsidRPr="009F55E9" w:rsidRDefault="000C3A2D" w:rsidP="000B5D44">
            <w:pPr>
              <w:spacing w:after="0"/>
              <w:ind w:firstLine="0"/>
              <w:jc w:val="left"/>
              <w:rPr>
                <w:rFonts w:ascii="Arial" w:hAnsi="Arial" w:cs="Arial"/>
                <w:sz w:val="22"/>
                <w:szCs w:val="22"/>
                <w:lang w:val="es-ES" w:eastAsia="es-ES"/>
              </w:rPr>
            </w:pPr>
            <w:r w:rsidRPr="009F55E9">
              <w:rPr>
                <w:rFonts w:ascii="Arial" w:hAnsi="Arial" w:cs="Arial"/>
                <w:sz w:val="22"/>
                <w:szCs w:val="22"/>
                <w:lang w:val="es-ES" w:eastAsia="es-ES"/>
              </w:rPr>
              <w:t>Contratado</w:t>
            </w:r>
          </w:p>
        </w:tc>
        <w:tc>
          <w:tcPr>
            <w:tcW w:w="924" w:type="dxa"/>
            <w:tcBorders>
              <w:top w:val="single" w:sz="2" w:space="0" w:color="auto"/>
              <w:bottom w:val="single" w:sz="2" w:space="0" w:color="auto"/>
            </w:tcBorders>
            <w:shd w:val="clear" w:color="auto" w:fill="auto"/>
            <w:vAlign w:val="center"/>
          </w:tcPr>
          <w:p w14:paraId="00467B7B" w14:textId="3BC1C51B" w:rsidR="000C3A2D" w:rsidRPr="009F55E9" w:rsidRDefault="000C3A2D" w:rsidP="000B5D44">
            <w:pPr>
              <w:spacing w:after="0"/>
              <w:ind w:right="9" w:firstLine="0"/>
              <w:jc w:val="right"/>
              <w:rPr>
                <w:rFonts w:ascii="Arial" w:hAnsi="Arial" w:cs="Arial"/>
                <w:sz w:val="22"/>
                <w:szCs w:val="22"/>
                <w:lang w:val="es-ES" w:eastAsia="es-ES"/>
              </w:rPr>
            </w:pPr>
            <w:r w:rsidRPr="009F55E9">
              <w:rPr>
                <w:rFonts w:ascii="Arial" w:hAnsi="Arial" w:cs="Arial"/>
                <w:sz w:val="22"/>
                <w:szCs w:val="22"/>
                <w:lang w:val="es-ES" w:eastAsia="es-ES"/>
              </w:rPr>
              <w:t xml:space="preserve">634 </w:t>
            </w:r>
          </w:p>
        </w:tc>
        <w:tc>
          <w:tcPr>
            <w:tcW w:w="924" w:type="dxa"/>
            <w:tcBorders>
              <w:top w:val="single" w:sz="2" w:space="0" w:color="auto"/>
              <w:bottom w:val="single" w:sz="2" w:space="0" w:color="auto"/>
            </w:tcBorders>
            <w:shd w:val="clear" w:color="auto" w:fill="auto"/>
            <w:vAlign w:val="center"/>
          </w:tcPr>
          <w:p w14:paraId="75AAFDFD" w14:textId="766C7291" w:rsidR="000C3A2D" w:rsidRPr="009F55E9" w:rsidRDefault="000C3A2D" w:rsidP="000B5D44">
            <w:pPr>
              <w:spacing w:after="0"/>
              <w:ind w:right="9" w:firstLine="0"/>
              <w:jc w:val="right"/>
              <w:rPr>
                <w:rFonts w:ascii="Arial" w:hAnsi="Arial" w:cs="Arial"/>
                <w:sz w:val="22"/>
                <w:szCs w:val="22"/>
                <w:lang w:val="es-ES" w:eastAsia="es-ES"/>
              </w:rPr>
            </w:pPr>
            <w:r w:rsidRPr="009F55E9">
              <w:rPr>
                <w:rFonts w:ascii="Arial" w:hAnsi="Arial" w:cs="Arial"/>
                <w:sz w:val="22"/>
                <w:szCs w:val="22"/>
                <w:lang w:val="es-ES" w:eastAsia="es-ES"/>
              </w:rPr>
              <w:t xml:space="preserve">672 </w:t>
            </w:r>
          </w:p>
        </w:tc>
        <w:tc>
          <w:tcPr>
            <w:tcW w:w="924" w:type="dxa"/>
            <w:tcBorders>
              <w:top w:val="single" w:sz="2" w:space="0" w:color="auto"/>
              <w:bottom w:val="single" w:sz="2" w:space="0" w:color="auto"/>
            </w:tcBorders>
            <w:shd w:val="clear" w:color="auto" w:fill="auto"/>
            <w:vAlign w:val="center"/>
          </w:tcPr>
          <w:p w14:paraId="3BDEB97D" w14:textId="1260A31B" w:rsidR="000C3A2D" w:rsidRPr="009F55E9" w:rsidRDefault="000C3A2D" w:rsidP="000B5D44">
            <w:pPr>
              <w:tabs>
                <w:tab w:val="left" w:pos="1192"/>
              </w:tabs>
              <w:spacing w:after="0"/>
              <w:ind w:right="46" w:firstLine="0"/>
              <w:jc w:val="right"/>
              <w:rPr>
                <w:rFonts w:ascii="Arial" w:hAnsi="Arial" w:cs="Arial"/>
                <w:sz w:val="22"/>
                <w:szCs w:val="22"/>
                <w:lang w:val="es-ES" w:eastAsia="es-ES"/>
              </w:rPr>
            </w:pPr>
            <w:r w:rsidRPr="009F55E9">
              <w:rPr>
                <w:rFonts w:ascii="Arial" w:hAnsi="Arial" w:cs="Arial"/>
                <w:sz w:val="22"/>
                <w:szCs w:val="22"/>
                <w:lang w:val="es-ES" w:eastAsia="es-ES"/>
              </w:rPr>
              <w:t xml:space="preserve">714 </w:t>
            </w:r>
          </w:p>
        </w:tc>
        <w:tc>
          <w:tcPr>
            <w:tcW w:w="925" w:type="dxa"/>
            <w:tcBorders>
              <w:top w:val="single" w:sz="2" w:space="0" w:color="auto"/>
              <w:bottom w:val="single" w:sz="2" w:space="0" w:color="auto"/>
            </w:tcBorders>
            <w:shd w:val="clear" w:color="auto" w:fill="auto"/>
            <w:vAlign w:val="center"/>
          </w:tcPr>
          <w:p w14:paraId="6A7EBD82" w14:textId="1482566F" w:rsidR="000C3A2D" w:rsidRPr="009F55E9" w:rsidRDefault="000C3A2D" w:rsidP="000B5D44">
            <w:pPr>
              <w:spacing w:after="0"/>
              <w:ind w:left="-505" w:firstLine="0"/>
              <w:jc w:val="right"/>
              <w:rPr>
                <w:rFonts w:ascii="Arial" w:hAnsi="Arial" w:cs="Arial"/>
                <w:sz w:val="22"/>
                <w:szCs w:val="22"/>
                <w:lang w:val="es-ES" w:eastAsia="es-ES"/>
              </w:rPr>
            </w:pPr>
            <w:r w:rsidRPr="009F55E9">
              <w:rPr>
                <w:rFonts w:ascii="Arial" w:hAnsi="Arial" w:cs="Arial"/>
                <w:sz w:val="22"/>
                <w:szCs w:val="22"/>
                <w:lang w:val="es-ES" w:eastAsia="es-ES"/>
              </w:rPr>
              <w:t xml:space="preserve">782 </w:t>
            </w:r>
          </w:p>
        </w:tc>
      </w:tr>
      <w:tr w:rsidR="003825F1" w:rsidRPr="000B5D44" w14:paraId="4A90E1E4"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79B047B5" w14:textId="19C9F160"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Ayudante</w:t>
            </w:r>
          </w:p>
        </w:tc>
        <w:tc>
          <w:tcPr>
            <w:tcW w:w="924" w:type="dxa"/>
            <w:tcBorders>
              <w:top w:val="single" w:sz="2" w:space="0" w:color="auto"/>
              <w:bottom w:val="single" w:sz="2" w:space="0" w:color="auto"/>
            </w:tcBorders>
            <w:shd w:val="clear" w:color="auto" w:fill="auto"/>
            <w:vAlign w:val="center"/>
          </w:tcPr>
          <w:p w14:paraId="165808D1" w14:textId="32A837C3"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w:t>
            </w:r>
          </w:p>
        </w:tc>
        <w:tc>
          <w:tcPr>
            <w:tcW w:w="924" w:type="dxa"/>
            <w:tcBorders>
              <w:top w:val="single" w:sz="2" w:space="0" w:color="auto"/>
              <w:bottom w:val="single" w:sz="2" w:space="0" w:color="auto"/>
            </w:tcBorders>
            <w:shd w:val="clear" w:color="auto" w:fill="auto"/>
            <w:vAlign w:val="center"/>
          </w:tcPr>
          <w:p w14:paraId="7ABBEC60" w14:textId="1B341B71"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w:t>
            </w:r>
          </w:p>
        </w:tc>
        <w:tc>
          <w:tcPr>
            <w:tcW w:w="924" w:type="dxa"/>
            <w:tcBorders>
              <w:top w:val="single" w:sz="2" w:space="0" w:color="auto"/>
              <w:bottom w:val="single" w:sz="2" w:space="0" w:color="auto"/>
            </w:tcBorders>
            <w:shd w:val="clear" w:color="auto" w:fill="auto"/>
            <w:vAlign w:val="center"/>
          </w:tcPr>
          <w:p w14:paraId="1668285F" w14:textId="6847F9FA"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1 </w:t>
            </w:r>
          </w:p>
        </w:tc>
        <w:tc>
          <w:tcPr>
            <w:tcW w:w="925" w:type="dxa"/>
            <w:tcBorders>
              <w:top w:val="single" w:sz="2" w:space="0" w:color="auto"/>
              <w:bottom w:val="single" w:sz="2" w:space="0" w:color="auto"/>
            </w:tcBorders>
            <w:shd w:val="clear" w:color="auto" w:fill="auto"/>
            <w:vAlign w:val="center"/>
          </w:tcPr>
          <w:p w14:paraId="34E183FA" w14:textId="0E58E3F5" w:rsidR="000C3A2D" w:rsidRPr="000B5D44" w:rsidRDefault="000C3A2D" w:rsidP="00BC3234">
            <w:pPr>
              <w:spacing w:after="0"/>
              <w:ind w:left="-505" w:firstLine="0"/>
              <w:jc w:val="right"/>
              <w:rPr>
                <w:rFonts w:ascii="Arial Narrow" w:hAnsi="Arial Narrow"/>
                <w:lang w:val="es-ES" w:eastAsia="es-ES"/>
              </w:rPr>
            </w:pPr>
            <w:r w:rsidRPr="000B5D44">
              <w:rPr>
                <w:rFonts w:ascii="Arial Narrow" w:hAnsi="Arial Narrow"/>
                <w:lang w:val="es-ES" w:eastAsia="es-ES"/>
              </w:rPr>
              <w:t xml:space="preserve">5 </w:t>
            </w:r>
          </w:p>
        </w:tc>
      </w:tr>
      <w:tr w:rsidR="003825F1" w:rsidRPr="000B5D44" w14:paraId="66BE68AA"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3336BA07" w14:textId="516053EB"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Ayudante Doctor</w:t>
            </w:r>
          </w:p>
        </w:tc>
        <w:tc>
          <w:tcPr>
            <w:tcW w:w="924" w:type="dxa"/>
            <w:tcBorders>
              <w:top w:val="single" w:sz="2" w:space="0" w:color="auto"/>
              <w:bottom w:val="single" w:sz="2" w:space="0" w:color="auto"/>
            </w:tcBorders>
            <w:shd w:val="clear" w:color="auto" w:fill="auto"/>
            <w:vAlign w:val="center"/>
          </w:tcPr>
          <w:p w14:paraId="0599062D" w14:textId="29EED0ED"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66 </w:t>
            </w:r>
          </w:p>
        </w:tc>
        <w:tc>
          <w:tcPr>
            <w:tcW w:w="924" w:type="dxa"/>
            <w:tcBorders>
              <w:top w:val="single" w:sz="2" w:space="0" w:color="auto"/>
              <w:bottom w:val="single" w:sz="2" w:space="0" w:color="auto"/>
            </w:tcBorders>
            <w:shd w:val="clear" w:color="auto" w:fill="auto"/>
            <w:vAlign w:val="center"/>
          </w:tcPr>
          <w:p w14:paraId="558B5BFC" w14:textId="1381D7F3"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69 </w:t>
            </w:r>
          </w:p>
        </w:tc>
        <w:tc>
          <w:tcPr>
            <w:tcW w:w="924" w:type="dxa"/>
            <w:tcBorders>
              <w:top w:val="single" w:sz="2" w:space="0" w:color="auto"/>
              <w:bottom w:val="single" w:sz="2" w:space="0" w:color="auto"/>
            </w:tcBorders>
            <w:shd w:val="clear" w:color="auto" w:fill="auto"/>
            <w:vAlign w:val="center"/>
          </w:tcPr>
          <w:p w14:paraId="5E54AA49" w14:textId="06848456"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66 </w:t>
            </w:r>
          </w:p>
        </w:tc>
        <w:tc>
          <w:tcPr>
            <w:tcW w:w="925" w:type="dxa"/>
            <w:tcBorders>
              <w:top w:val="single" w:sz="2" w:space="0" w:color="auto"/>
              <w:bottom w:val="single" w:sz="2" w:space="0" w:color="auto"/>
            </w:tcBorders>
            <w:shd w:val="clear" w:color="auto" w:fill="auto"/>
            <w:vAlign w:val="center"/>
          </w:tcPr>
          <w:p w14:paraId="7115A741" w14:textId="32A6CAAE" w:rsidR="000C3A2D" w:rsidRPr="000B5D44" w:rsidRDefault="000C3A2D" w:rsidP="00BC3234">
            <w:pPr>
              <w:spacing w:after="0"/>
              <w:ind w:left="-505" w:firstLine="0"/>
              <w:jc w:val="right"/>
              <w:rPr>
                <w:rFonts w:ascii="Arial Narrow" w:hAnsi="Arial Narrow"/>
                <w:lang w:val="es-ES" w:eastAsia="es-ES"/>
              </w:rPr>
            </w:pPr>
            <w:r w:rsidRPr="000B5D44">
              <w:rPr>
                <w:rFonts w:ascii="Arial Narrow" w:hAnsi="Arial Narrow"/>
                <w:lang w:val="es-ES" w:eastAsia="es-ES"/>
              </w:rPr>
              <w:t xml:space="preserve">55 </w:t>
            </w:r>
          </w:p>
        </w:tc>
      </w:tr>
      <w:tr w:rsidR="003825F1" w:rsidRPr="000B5D44" w14:paraId="157ED78E"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31C22BEF" w14:textId="6F7D1F5D"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Contratado/a Doctor/a</w:t>
            </w:r>
          </w:p>
        </w:tc>
        <w:tc>
          <w:tcPr>
            <w:tcW w:w="924" w:type="dxa"/>
            <w:tcBorders>
              <w:top w:val="single" w:sz="2" w:space="0" w:color="auto"/>
              <w:bottom w:val="single" w:sz="2" w:space="0" w:color="auto"/>
            </w:tcBorders>
            <w:shd w:val="clear" w:color="auto" w:fill="auto"/>
            <w:vAlign w:val="center"/>
          </w:tcPr>
          <w:p w14:paraId="2F2595D7" w14:textId="06E899F1"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76 </w:t>
            </w:r>
          </w:p>
        </w:tc>
        <w:tc>
          <w:tcPr>
            <w:tcW w:w="924" w:type="dxa"/>
            <w:tcBorders>
              <w:top w:val="single" w:sz="2" w:space="0" w:color="auto"/>
              <w:bottom w:val="single" w:sz="2" w:space="0" w:color="auto"/>
            </w:tcBorders>
            <w:shd w:val="clear" w:color="auto" w:fill="auto"/>
            <w:vAlign w:val="center"/>
          </w:tcPr>
          <w:p w14:paraId="011C3211" w14:textId="6604143B"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77 </w:t>
            </w:r>
          </w:p>
        </w:tc>
        <w:tc>
          <w:tcPr>
            <w:tcW w:w="924" w:type="dxa"/>
            <w:tcBorders>
              <w:top w:val="single" w:sz="2" w:space="0" w:color="auto"/>
              <w:bottom w:val="single" w:sz="2" w:space="0" w:color="auto"/>
            </w:tcBorders>
            <w:shd w:val="clear" w:color="auto" w:fill="auto"/>
            <w:vAlign w:val="center"/>
          </w:tcPr>
          <w:p w14:paraId="31B9592B" w14:textId="3AAF8B83"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51 </w:t>
            </w:r>
          </w:p>
        </w:tc>
        <w:tc>
          <w:tcPr>
            <w:tcW w:w="925" w:type="dxa"/>
            <w:tcBorders>
              <w:top w:val="single" w:sz="2" w:space="0" w:color="auto"/>
              <w:bottom w:val="single" w:sz="2" w:space="0" w:color="auto"/>
            </w:tcBorders>
            <w:shd w:val="clear" w:color="auto" w:fill="auto"/>
            <w:vAlign w:val="center"/>
          </w:tcPr>
          <w:p w14:paraId="2E9E99CB" w14:textId="20153003" w:rsidR="000C3A2D" w:rsidRPr="000B5D44" w:rsidRDefault="000C3A2D" w:rsidP="00BC3234">
            <w:pPr>
              <w:spacing w:after="0"/>
              <w:ind w:left="-505" w:firstLine="0"/>
              <w:jc w:val="right"/>
              <w:rPr>
                <w:rFonts w:ascii="Arial Narrow" w:hAnsi="Arial Narrow"/>
                <w:lang w:val="es-ES" w:eastAsia="es-ES"/>
              </w:rPr>
            </w:pPr>
            <w:r w:rsidRPr="000B5D44">
              <w:rPr>
                <w:rFonts w:ascii="Arial Narrow" w:hAnsi="Arial Narrow"/>
                <w:lang w:val="es-ES" w:eastAsia="es-ES"/>
              </w:rPr>
              <w:t xml:space="preserve">60 </w:t>
            </w:r>
          </w:p>
        </w:tc>
      </w:tr>
      <w:tr w:rsidR="003825F1" w:rsidRPr="000B5D44" w14:paraId="5741D8D9"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3E201367" w14:textId="27F8490D"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Contratado/a doctor/a interino/a</w:t>
            </w:r>
          </w:p>
        </w:tc>
        <w:tc>
          <w:tcPr>
            <w:tcW w:w="924" w:type="dxa"/>
            <w:tcBorders>
              <w:top w:val="single" w:sz="2" w:space="0" w:color="auto"/>
              <w:bottom w:val="single" w:sz="2" w:space="0" w:color="auto"/>
            </w:tcBorders>
            <w:shd w:val="clear" w:color="auto" w:fill="auto"/>
            <w:vAlign w:val="center"/>
          </w:tcPr>
          <w:p w14:paraId="16B3A0F4" w14:textId="6358EBC7"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75 </w:t>
            </w:r>
          </w:p>
        </w:tc>
        <w:tc>
          <w:tcPr>
            <w:tcW w:w="924" w:type="dxa"/>
            <w:tcBorders>
              <w:top w:val="single" w:sz="2" w:space="0" w:color="auto"/>
              <w:bottom w:val="single" w:sz="2" w:space="0" w:color="auto"/>
            </w:tcBorders>
            <w:shd w:val="clear" w:color="auto" w:fill="auto"/>
            <w:vAlign w:val="center"/>
          </w:tcPr>
          <w:p w14:paraId="6F952A13" w14:textId="710F0A21"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95 </w:t>
            </w:r>
          </w:p>
        </w:tc>
        <w:tc>
          <w:tcPr>
            <w:tcW w:w="924" w:type="dxa"/>
            <w:tcBorders>
              <w:top w:val="single" w:sz="2" w:space="0" w:color="auto"/>
              <w:bottom w:val="single" w:sz="2" w:space="0" w:color="auto"/>
            </w:tcBorders>
            <w:shd w:val="clear" w:color="auto" w:fill="auto"/>
            <w:vAlign w:val="center"/>
          </w:tcPr>
          <w:p w14:paraId="487C005B" w14:textId="6468E53F"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107 </w:t>
            </w:r>
          </w:p>
        </w:tc>
        <w:tc>
          <w:tcPr>
            <w:tcW w:w="925" w:type="dxa"/>
            <w:tcBorders>
              <w:top w:val="single" w:sz="2" w:space="0" w:color="auto"/>
              <w:bottom w:val="single" w:sz="2" w:space="0" w:color="auto"/>
            </w:tcBorders>
            <w:shd w:val="clear" w:color="auto" w:fill="auto"/>
            <w:vAlign w:val="center"/>
          </w:tcPr>
          <w:p w14:paraId="58267ACC" w14:textId="5B8D4D89" w:rsidR="000C3A2D" w:rsidRPr="000B5D44" w:rsidRDefault="000C3A2D" w:rsidP="00BC3234">
            <w:pPr>
              <w:spacing w:after="0"/>
              <w:ind w:left="-505" w:firstLine="0"/>
              <w:jc w:val="right"/>
              <w:rPr>
                <w:rFonts w:ascii="Arial Narrow" w:hAnsi="Arial Narrow"/>
                <w:lang w:val="es-ES" w:eastAsia="es-ES"/>
              </w:rPr>
            </w:pPr>
            <w:r w:rsidRPr="000B5D44">
              <w:rPr>
                <w:rFonts w:ascii="Arial Narrow" w:hAnsi="Arial Narrow"/>
                <w:lang w:val="es-ES" w:eastAsia="es-ES"/>
              </w:rPr>
              <w:t xml:space="preserve">103 </w:t>
            </w:r>
          </w:p>
        </w:tc>
      </w:tr>
      <w:tr w:rsidR="003825F1" w:rsidRPr="000B5D44" w14:paraId="424BF654"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1428D686" w14:textId="429254F3"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Asociado/a</w:t>
            </w:r>
          </w:p>
        </w:tc>
        <w:tc>
          <w:tcPr>
            <w:tcW w:w="924" w:type="dxa"/>
            <w:tcBorders>
              <w:top w:val="single" w:sz="2" w:space="0" w:color="auto"/>
              <w:bottom w:val="single" w:sz="2" w:space="0" w:color="auto"/>
            </w:tcBorders>
            <w:shd w:val="clear" w:color="auto" w:fill="auto"/>
            <w:vAlign w:val="center"/>
          </w:tcPr>
          <w:p w14:paraId="20427604" w14:textId="7E2BBF67" w:rsidR="000C3A2D" w:rsidRPr="000B5D44" w:rsidRDefault="000C3A2D" w:rsidP="00BC3234">
            <w:pPr>
              <w:spacing w:after="0"/>
              <w:ind w:right="9" w:firstLine="0"/>
              <w:jc w:val="right"/>
              <w:rPr>
                <w:rFonts w:ascii="Arial Narrow" w:hAnsi="Arial Narrow"/>
                <w:lang w:val="es-ES" w:eastAsia="es-ES"/>
              </w:rPr>
            </w:pPr>
            <w:r w:rsidRPr="000B5D44">
              <w:rPr>
                <w:rFonts w:ascii="Arial Narrow" w:hAnsi="Arial Narrow"/>
                <w:lang w:val="es-ES" w:eastAsia="es-ES"/>
              </w:rPr>
              <w:t xml:space="preserve">398 </w:t>
            </w:r>
          </w:p>
        </w:tc>
        <w:tc>
          <w:tcPr>
            <w:tcW w:w="924" w:type="dxa"/>
            <w:tcBorders>
              <w:top w:val="single" w:sz="2" w:space="0" w:color="auto"/>
              <w:bottom w:val="single" w:sz="2" w:space="0" w:color="auto"/>
            </w:tcBorders>
            <w:shd w:val="clear" w:color="auto" w:fill="auto"/>
            <w:vAlign w:val="center"/>
          </w:tcPr>
          <w:p w14:paraId="7DBA9669" w14:textId="5F5AA06C"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415 </w:t>
            </w:r>
          </w:p>
        </w:tc>
        <w:tc>
          <w:tcPr>
            <w:tcW w:w="924" w:type="dxa"/>
            <w:tcBorders>
              <w:top w:val="single" w:sz="2" w:space="0" w:color="auto"/>
              <w:bottom w:val="single" w:sz="2" w:space="0" w:color="auto"/>
            </w:tcBorders>
            <w:shd w:val="clear" w:color="auto" w:fill="auto"/>
            <w:vAlign w:val="center"/>
          </w:tcPr>
          <w:p w14:paraId="7A294223" w14:textId="0A7CA5A1"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474 </w:t>
            </w:r>
          </w:p>
        </w:tc>
        <w:tc>
          <w:tcPr>
            <w:tcW w:w="925" w:type="dxa"/>
            <w:tcBorders>
              <w:top w:val="single" w:sz="2" w:space="0" w:color="auto"/>
              <w:bottom w:val="single" w:sz="2" w:space="0" w:color="auto"/>
            </w:tcBorders>
            <w:shd w:val="clear" w:color="auto" w:fill="auto"/>
            <w:vAlign w:val="center"/>
          </w:tcPr>
          <w:p w14:paraId="1BDB2CA2" w14:textId="7B7CAA72" w:rsidR="000C3A2D" w:rsidRPr="000B5D44" w:rsidRDefault="000C3A2D" w:rsidP="00BC3234">
            <w:pPr>
              <w:spacing w:after="0"/>
              <w:ind w:left="-505" w:firstLine="0"/>
              <w:jc w:val="right"/>
              <w:rPr>
                <w:rFonts w:ascii="Arial Narrow" w:hAnsi="Arial Narrow"/>
                <w:lang w:val="es-ES" w:eastAsia="es-ES"/>
              </w:rPr>
            </w:pPr>
            <w:r w:rsidRPr="000B5D44">
              <w:rPr>
                <w:rFonts w:ascii="Arial Narrow" w:hAnsi="Arial Narrow"/>
                <w:lang w:val="es-ES" w:eastAsia="es-ES"/>
              </w:rPr>
              <w:t xml:space="preserve">538 </w:t>
            </w:r>
          </w:p>
        </w:tc>
      </w:tr>
      <w:tr w:rsidR="003825F1" w:rsidRPr="000B5D44" w14:paraId="35F31AA9"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7735C62F" w14:textId="3792BBF6"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Sustituto</w:t>
            </w:r>
          </w:p>
        </w:tc>
        <w:tc>
          <w:tcPr>
            <w:tcW w:w="924" w:type="dxa"/>
            <w:tcBorders>
              <w:top w:val="single" w:sz="2" w:space="0" w:color="auto"/>
              <w:bottom w:val="single" w:sz="2" w:space="0" w:color="auto"/>
            </w:tcBorders>
            <w:shd w:val="clear" w:color="auto" w:fill="auto"/>
            <w:vAlign w:val="center"/>
          </w:tcPr>
          <w:p w14:paraId="596B692E" w14:textId="35C5E215"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18 </w:t>
            </w:r>
          </w:p>
        </w:tc>
        <w:tc>
          <w:tcPr>
            <w:tcW w:w="924" w:type="dxa"/>
            <w:tcBorders>
              <w:top w:val="single" w:sz="2" w:space="0" w:color="auto"/>
              <w:bottom w:val="single" w:sz="2" w:space="0" w:color="auto"/>
            </w:tcBorders>
            <w:shd w:val="clear" w:color="auto" w:fill="auto"/>
            <w:vAlign w:val="center"/>
          </w:tcPr>
          <w:p w14:paraId="6500F8D3" w14:textId="19723FF5"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15 </w:t>
            </w:r>
          </w:p>
        </w:tc>
        <w:tc>
          <w:tcPr>
            <w:tcW w:w="924" w:type="dxa"/>
            <w:tcBorders>
              <w:top w:val="single" w:sz="2" w:space="0" w:color="auto"/>
              <w:bottom w:val="single" w:sz="2" w:space="0" w:color="auto"/>
            </w:tcBorders>
            <w:shd w:val="clear" w:color="auto" w:fill="auto"/>
            <w:vAlign w:val="center"/>
          </w:tcPr>
          <w:p w14:paraId="7156AB50" w14:textId="790B8223"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13 </w:t>
            </w:r>
          </w:p>
        </w:tc>
        <w:tc>
          <w:tcPr>
            <w:tcW w:w="925" w:type="dxa"/>
            <w:tcBorders>
              <w:top w:val="single" w:sz="2" w:space="0" w:color="auto"/>
              <w:bottom w:val="single" w:sz="2" w:space="0" w:color="auto"/>
            </w:tcBorders>
            <w:shd w:val="clear" w:color="auto" w:fill="auto"/>
            <w:vAlign w:val="center"/>
          </w:tcPr>
          <w:p w14:paraId="24F71526" w14:textId="7B0C852C" w:rsidR="000C3A2D" w:rsidRPr="000B5D44" w:rsidRDefault="000C3A2D" w:rsidP="00BC3234">
            <w:pPr>
              <w:spacing w:after="0"/>
              <w:ind w:left="-505" w:firstLine="0"/>
              <w:jc w:val="right"/>
              <w:rPr>
                <w:rFonts w:ascii="Arial Narrow" w:hAnsi="Arial Narrow"/>
                <w:lang w:val="es-ES" w:eastAsia="es-ES"/>
              </w:rPr>
            </w:pPr>
            <w:r w:rsidRPr="000B5D44">
              <w:rPr>
                <w:rFonts w:ascii="Arial Narrow" w:hAnsi="Arial Narrow"/>
                <w:lang w:val="es-ES" w:eastAsia="es-ES"/>
              </w:rPr>
              <w:t xml:space="preserve">17 </w:t>
            </w:r>
          </w:p>
        </w:tc>
      </w:tr>
      <w:tr w:rsidR="003825F1" w:rsidRPr="000B5D44" w14:paraId="4874F4AF"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75BFD552" w14:textId="3E6F1A4D"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Visitante</w:t>
            </w:r>
          </w:p>
        </w:tc>
        <w:tc>
          <w:tcPr>
            <w:tcW w:w="924" w:type="dxa"/>
            <w:tcBorders>
              <w:top w:val="single" w:sz="2" w:space="0" w:color="auto"/>
              <w:bottom w:val="single" w:sz="2" w:space="0" w:color="auto"/>
            </w:tcBorders>
            <w:shd w:val="clear" w:color="auto" w:fill="auto"/>
            <w:vAlign w:val="center"/>
          </w:tcPr>
          <w:p w14:paraId="5B679B7B" w14:textId="1B32746E"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 </w:t>
            </w:r>
          </w:p>
        </w:tc>
        <w:tc>
          <w:tcPr>
            <w:tcW w:w="924" w:type="dxa"/>
            <w:tcBorders>
              <w:top w:val="single" w:sz="2" w:space="0" w:color="auto"/>
              <w:bottom w:val="single" w:sz="2" w:space="0" w:color="auto"/>
            </w:tcBorders>
            <w:shd w:val="clear" w:color="auto" w:fill="auto"/>
            <w:vAlign w:val="center"/>
          </w:tcPr>
          <w:p w14:paraId="30C49EB8" w14:textId="64A6707D"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 </w:t>
            </w:r>
          </w:p>
        </w:tc>
        <w:tc>
          <w:tcPr>
            <w:tcW w:w="924" w:type="dxa"/>
            <w:tcBorders>
              <w:top w:val="single" w:sz="2" w:space="0" w:color="auto"/>
              <w:bottom w:val="single" w:sz="2" w:space="0" w:color="auto"/>
            </w:tcBorders>
            <w:shd w:val="clear" w:color="auto" w:fill="auto"/>
            <w:vAlign w:val="center"/>
          </w:tcPr>
          <w:p w14:paraId="0209B4F1" w14:textId="76E3C713" w:rsidR="000C3A2D" w:rsidRPr="000B5D44" w:rsidRDefault="000C3A2D" w:rsidP="00BC323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 2 </w:t>
            </w:r>
          </w:p>
        </w:tc>
        <w:tc>
          <w:tcPr>
            <w:tcW w:w="925" w:type="dxa"/>
            <w:tcBorders>
              <w:top w:val="single" w:sz="2" w:space="0" w:color="auto"/>
              <w:bottom w:val="single" w:sz="2" w:space="0" w:color="auto"/>
            </w:tcBorders>
            <w:shd w:val="clear" w:color="auto" w:fill="auto"/>
            <w:vAlign w:val="center"/>
          </w:tcPr>
          <w:p w14:paraId="496F2897" w14:textId="3C1579EE" w:rsidR="000C3A2D" w:rsidRPr="000B5D44" w:rsidRDefault="000C3A2D" w:rsidP="00BC3234">
            <w:pPr>
              <w:spacing w:after="0"/>
              <w:ind w:left="-505" w:firstLine="0"/>
              <w:jc w:val="right"/>
              <w:rPr>
                <w:rFonts w:ascii="Arial Narrow" w:hAnsi="Arial Narrow"/>
                <w:lang w:val="es-ES" w:eastAsia="es-ES"/>
              </w:rPr>
            </w:pPr>
            <w:r w:rsidRPr="000B5D44">
              <w:rPr>
                <w:rFonts w:ascii="Arial Narrow" w:hAnsi="Arial Narrow"/>
                <w:lang w:val="es-ES" w:eastAsia="es-ES"/>
              </w:rPr>
              <w:t xml:space="preserve">4 </w:t>
            </w:r>
          </w:p>
        </w:tc>
      </w:tr>
      <w:tr w:rsidR="006F24DE" w:rsidRPr="00817E66" w14:paraId="19D66A38" w14:textId="77777777" w:rsidTr="0045518D">
        <w:trPr>
          <w:trHeight w:val="227"/>
          <w:jc w:val="center"/>
        </w:trPr>
        <w:tc>
          <w:tcPr>
            <w:tcW w:w="4951" w:type="dxa"/>
            <w:tcBorders>
              <w:top w:val="single" w:sz="4" w:space="0" w:color="auto"/>
              <w:bottom w:val="single" w:sz="2" w:space="0" w:color="auto"/>
            </w:tcBorders>
            <w:shd w:val="clear" w:color="auto" w:fill="8DB3E2" w:themeFill="text2" w:themeFillTint="66"/>
            <w:vAlign w:val="center"/>
          </w:tcPr>
          <w:p w14:paraId="080F07C4" w14:textId="77777777" w:rsidR="006F24DE" w:rsidRPr="00817E66" w:rsidRDefault="006F24DE" w:rsidP="0045518D">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Total PDI</w:t>
            </w:r>
          </w:p>
        </w:tc>
        <w:tc>
          <w:tcPr>
            <w:tcW w:w="924" w:type="dxa"/>
            <w:tcBorders>
              <w:top w:val="single" w:sz="4" w:space="0" w:color="auto"/>
              <w:bottom w:val="single" w:sz="2" w:space="0" w:color="auto"/>
            </w:tcBorders>
            <w:shd w:val="clear" w:color="auto" w:fill="8DB3E2" w:themeFill="text2" w:themeFillTint="66"/>
            <w:vAlign w:val="center"/>
          </w:tcPr>
          <w:p w14:paraId="43A9B0DC" w14:textId="6AA0A838" w:rsidR="006F24DE" w:rsidRPr="00817E66" w:rsidRDefault="006F24DE" w:rsidP="0045518D">
            <w:pPr>
              <w:spacing w:after="0"/>
              <w:ind w:right="9" w:firstLine="0"/>
              <w:jc w:val="right"/>
              <w:rPr>
                <w:rFonts w:ascii="Arial" w:hAnsi="Arial" w:cs="Arial"/>
                <w:sz w:val="18"/>
                <w:szCs w:val="18"/>
                <w:lang w:val="es-ES" w:eastAsia="es-ES"/>
              </w:rPr>
            </w:pPr>
            <w:r w:rsidRPr="00C07567">
              <w:rPr>
                <w:rFonts w:ascii="Arial" w:hAnsi="Arial" w:cs="Arial"/>
                <w:sz w:val="18"/>
                <w:szCs w:val="18"/>
                <w:lang w:val="es-ES" w:eastAsia="es-ES"/>
              </w:rPr>
              <w:t xml:space="preserve">966 </w:t>
            </w:r>
          </w:p>
        </w:tc>
        <w:tc>
          <w:tcPr>
            <w:tcW w:w="924" w:type="dxa"/>
            <w:tcBorders>
              <w:top w:val="single" w:sz="4" w:space="0" w:color="auto"/>
              <w:bottom w:val="single" w:sz="2" w:space="0" w:color="auto"/>
            </w:tcBorders>
            <w:shd w:val="clear" w:color="auto" w:fill="8DB3E2" w:themeFill="text2" w:themeFillTint="66"/>
            <w:vAlign w:val="center"/>
          </w:tcPr>
          <w:p w14:paraId="5FF2CCC6" w14:textId="2D8D298D" w:rsidR="006F24DE" w:rsidRPr="00817E66" w:rsidRDefault="006F24DE" w:rsidP="0045518D">
            <w:pPr>
              <w:spacing w:after="0"/>
              <w:ind w:right="9" w:firstLine="0"/>
              <w:jc w:val="right"/>
              <w:rPr>
                <w:rFonts w:ascii="Arial" w:hAnsi="Arial" w:cs="Arial"/>
                <w:sz w:val="18"/>
                <w:szCs w:val="18"/>
                <w:lang w:val="es-ES" w:eastAsia="es-ES"/>
              </w:rPr>
            </w:pPr>
            <w:r w:rsidRPr="00C07567">
              <w:rPr>
                <w:rFonts w:ascii="Arial" w:hAnsi="Arial" w:cs="Arial"/>
                <w:sz w:val="18"/>
                <w:szCs w:val="18"/>
                <w:lang w:val="es-ES" w:eastAsia="es-ES"/>
              </w:rPr>
              <w:t xml:space="preserve">1.001 </w:t>
            </w:r>
          </w:p>
        </w:tc>
        <w:tc>
          <w:tcPr>
            <w:tcW w:w="924" w:type="dxa"/>
            <w:tcBorders>
              <w:top w:val="single" w:sz="4" w:space="0" w:color="auto"/>
              <w:bottom w:val="single" w:sz="2" w:space="0" w:color="auto"/>
            </w:tcBorders>
            <w:shd w:val="clear" w:color="auto" w:fill="8DB3E2" w:themeFill="text2" w:themeFillTint="66"/>
            <w:vAlign w:val="center"/>
          </w:tcPr>
          <w:p w14:paraId="00A6B481" w14:textId="1433B5E5" w:rsidR="006F24DE" w:rsidRPr="00817E66" w:rsidRDefault="006F24DE" w:rsidP="0045518D">
            <w:pPr>
              <w:tabs>
                <w:tab w:val="left" w:pos="1192"/>
              </w:tabs>
              <w:spacing w:after="0"/>
              <w:ind w:right="46" w:firstLine="0"/>
              <w:jc w:val="right"/>
              <w:rPr>
                <w:rFonts w:ascii="Arial" w:hAnsi="Arial" w:cs="Arial"/>
                <w:sz w:val="18"/>
                <w:szCs w:val="18"/>
                <w:lang w:val="es-ES" w:eastAsia="es-ES"/>
              </w:rPr>
            </w:pPr>
            <w:r w:rsidRPr="00C07567">
              <w:rPr>
                <w:rFonts w:ascii="Arial" w:hAnsi="Arial" w:cs="Arial"/>
                <w:sz w:val="18"/>
                <w:szCs w:val="18"/>
                <w:lang w:val="es-ES" w:eastAsia="es-ES"/>
              </w:rPr>
              <w:t xml:space="preserve">1.064 </w:t>
            </w:r>
          </w:p>
        </w:tc>
        <w:tc>
          <w:tcPr>
            <w:tcW w:w="925" w:type="dxa"/>
            <w:tcBorders>
              <w:top w:val="single" w:sz="4" w:space="0" w:color="auto"/>
              <w:bottom w:val="single" w:sz="2" w:space="0" w:color="auto"/>
            </w:tcBorders>
            <w:shd w:val="clear" w:color="auto" w:fill="8DB3E2" w:themeFill="text2" w:themeFillTint="66"/>
            <w:vAlign w:val="center"/>
          </w:tcPr>
          <w:p w14:paraId="166773E9" w14:textId="0614E9F6" w:rsidR="006F24DE" w:rsidRPr="00817E66" w:rsidRDefault="006F24DE" w:rsidP="00BC3234">
            <w:pPr>
              <w:spacing w:after="0"/>
              <w:ind w:left="-505" w:firstLine="0"/>
              <w:jc w:val="right"/>
              <w:rPr>
                <w:rFonts w:ascii="Arial" w:hAnsi="Arial" w:cs="Arial"/>
                <w:sz w:val="18"/>
                <w:szCs w:val="18"/>
                <w:lang w:val="es-ES" w:eastAsia="es-ES"/>
              </w:rPr>
            </w:pPr>
            <w:r w:rsidRPr="00C07567">
              <w:rPr>
                <w:rFonts w:ascii="Arial" w:hAnsi="Arial" w:cs="Arial"/>
                <w:sz w:val="18"/>
                <w:szCs w:val="18"/>
                <w:lang w:val="es-ES" w:eastAsia="es-ES"/>
              </w:rPr>
              <w:t xml:space="preserve">1.147 </w:t>
            </w:r>
          </w:p>
        </w:tc>
      </w:tr>
      <w:tr w:rsidR="006F24DE" w:rsidRPr="00817E66" w14:paraId="7D816903" w14:textId="77777777" w:rsidTr="0045518D">
        <w:trPr>
          <w:trHeight w:val="227"/>
          <w:jc w:val="center"/>
        </w:trPr>
        <w:tc>
          <w:tcPr>
            <w:tcW w:w="4951" w:type="dxa"/>
            <w:tcBorders>
              <w:top w:val="single" w:sz="4" w:space="0" w:color="auto"/>
              <w:bottom w:val="single" w:sz="2" w:space="0" w:color="auto"/>
            </w:tcBorders>
            <w:shd w:val="clear" w:color="auto" w:fill="8DB3E2" w:themeFill="text2" w:themeFillTint="66"/>
            <w:vAlign w:val="center"/>
          </w:tcPr>
          <w:p w14:paraId="51B5AAA4" w14:textId="77777777" w:rsidR="006F24DE" w:rsidRPr="00817E66" w:rsidRDefault="006F24DE" w:rsidP="0045518D">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Personal administración y servicios (PAS)</w:t>
            </w:r>
          </w:p>
        </w:tc>
        <w:tc>
          <w:tcPr>
            <w:tcW w:w="924" w:type="dxa"/>
            <w:tcBorders>
              <w:top w:val="single" w:sz="4" w:space="0" w:color="auto"/>
              <w:bottom w:val="single" w:sz="2" w:space="0" w:color="auto"/>
            </w:tcBorders>
            <w:shd w:val="clear" w:color="auto" w:fill="8DB3E2" w:themeFill="text2" w:themeFillTint="66"/>
            <w:vAlign w:val="center"/>
          </w:tcPr>
          <w:p w14:paraId="416031ED" w14:textId="77777777" w:rsidR="006F24DE" w:rsidRPr="00817E66" w:rsidRDefault="006F24DE" w:rsidP="0045518D">
            <w:pPr>
              <w:spacing w:after="0"/>
              <w:ind w:right="9" w:firstLine="0"/>
              <w:jc w:val="right"/>
              <w:rPr>
                <w:rFonts w:ascii="Arial" w:hAnsi="Arial" w:cs="Arial"/>
                <w:sz w:val="18"/>
                <w:szCs w:val="18"/>
                <w:lang w:val="es-ES" w:eastAsia="es-ES"/>
              </w:rPr>
            </w:pPr>
          </w:p>
        </w:tc>
        <w:tc>
          <w:tcPr>
            <w:tcW w:w="924" w:type="dxa"/>
            <w:tcBorders>
              <w:top w:val="single" w:sz="4" w:space="0" w:color="auto"/>
              <w:bottom w:val="single" w:sz="2" w:space="0" w:color="auto"/>
            </w:tcBorders>
            <w:shd w:val="clear" w:color="auto" w:fill="8DB3E2" w:themeFill="text2" w:themeFillTint="66"/>
            <w:vAlign w:val="center"/>
          </w:tcPr>
          <w:p w14:paraId="22683940" w14:textId="77777777" w:rsidR="006F24DE" w:rsidRPr="00817E66" w:rsidRDefault="006F24DE" w:rsidP="0045518D">
            <w:pPr>
              <w:spacing w:after="0"/>
              <w:ind w:right="9" w:firstLine="0"/>
              <w:jc w:val="right"/>
              <w:rPr>
                <w:rFonts w:ascii="Arial" w:hAnsi="Arial" w:cs="Arial"/>
                <w:sz w:val="18"/>
                <w:szCs w:val="18"/>
                <w:lang w:val="es-ES" w:eastAsia="es-ES"/>
              </w:rPr>
            </w:pPr>
          </w:p>
        </w:tc>
        <w:tc>
          <w:tcPr>
            <w:tcW w:w="924" w:type="dxa"/>
            <w:tcBorders>
              <w:top w:val="single" w:sz="4" w:space="0" w:color="auto"/>
              <w:bottom w:val="single" w:sz="2" w:space="0" w:color="auto"/>
            </w:tcBorders>
            <w:shd w:val="clear" w:color="auto" w:fill="8DB3E2" w:themeFill="text2" w:themeFillTint="66"/>
            <w:vAlign w:val="center"/>
          </w:tcPr>
          <w:p w14:paraId="13691229" w14:textId="77777777" w:rsidR="006F24DE" w:rsidRPr="00817E66" w:rsidRDefault="006F24DE" w:rsidP="0045518D">
            <w:pPr>
              <w:tabs>
                <w:tab w:val="left" w:pos="1192"/>
              </w:tabs>
              <w:spacing w:after="0"/>
              <w:ind w:right="46" w:firstLine="0"/>
              <w:jc w:val="right"/>
              <w:rPr>
                <w:rFonts w:ascii="Arial" w:hAnsi="Arial" w:cs="Arial"/>
                <w:sz w:val="18"/>
                <w:szCs w:val="18"/>
                <w:lang w:val="es-ES" w:eastAsia="es-ES"/>
              </w:rPr>
            </w:pPr>
          </w:p>
        </w:tc>
        <w:tc>
          <w:tcPr>
            <w:tcW w:w="925" w:type="dxa"/>
            <w:tcBorders>
              <w:top w:val="single" w:sz="4" w:space="0" w:color="auto"/>
              <w:bottom w:val="single" w:sz="2" w:space="0" w:color="auto"/>
            </w:tcBorders>
            <w:shd w:val="clear" w:color="auto" w:fill="8DB3E2" w:themeFill="text2" w:themeFillTint="66"/>
            <w:vAlign w:val="center"/>
          </w:tcPr>
          <w:p w14:paraId="40EA746E" w14:textId="77777777" w:rsidR="006F24DE" w:rsidRPr="00817E66" w:rsidRDefault="006F24DE" w:rsidP="0045518D">
            <w:pPr>
              <w:spacing w:after="0"/>
              <w:ind w:left="-505" w:firstLine="0"/>
              <w:jc w:val="right"/>
              <w:rPr>
                <w:rFonts w:ascii="Arial" w:hAnsi="Arial" w:cs="Arial"/>
                <w:sz w:val="18"/>
                <w:szCs w:val="18"/>
                <w:lang w:val="es-ES" w:eastAsia="es-ES"/>
              </w:rPr>
            </w:pPr>
          </w:p>
        </w:tc>
      </w:tr>
      <w:tr w:rsidR="003825F1" w:rsidRPr="009F55E9" w14:paraId="389EE7EE"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6B929131" w14:textId="77777777" w:rsidR="000C3A2D" w:rsidRPr="009F55E9" w:rsidRDefault="000C3A2D" w:rsidP="000B5D44">
            <w:pPr>
              <w:spacing w:after="0"/>
              <w:ind w:firstLine="0"/>
              <w:jc w:val="left"/>
              <w:rPr>
                <w:rFonts w:ascii="Arial" w:hAnsi="Arial" w:cs="Arial"/>
                <w:sz w:val="22"/>
                <w:szCs w:val="22"/>
                <w:lang w:val="es-ES" w:eastAsia="es-ES"/>
              </w:rPr>
            </w:pPr>
            <w:r w:rsidRPr="009F55E9">
              <w:rPr>
                <w:rFonts w:ascii="Arial" w:hAnsi="Arial" w:cs="Arial"/>
                <w:sz w:val="22"/>
                <w:szCs w:val="22"/>
                <w:lang w:val="es-ES" w:eastAsia="es-ES"/>
              </w:rPr>
              <w:t>Funcionario</w:t>
            </w:r>
          </w:p>
        </w:tc>
        <w:tc>
          <w:tcPr>
            <w:tcW w:w="924" w:type="dxa"/>
            <w:tcBorders>
              <w:top w:val="single" w:sz="2" w:space="0" w:color="auto"/>
              <w:bottom w:val="single" w:sz="2" w:space="0" w:color="auto"/>
            </w:tcBorders>
            <w:shd w:val="clear" w:color="auto" w:fill="auto"/>
            <w:vAlign w:val="center"/>
          </w:tcPr>
          <w:p w14:paraId="5A5FFFE7" w14:textId="62C4BFD1" w:rsidR="000C3A2D" w:rsidRPr="009F55E9" w:rsidRDefault="000C3A2D" w:rsidP="000B5D44">
            <w:pPr>
              <w:spacing w:after="0"/>
              <w:ind w:right="9" w:firstLine="0"/>
              <w:jc w:val="right"/>
              <w:rPr>
                <w:rFonts w:ascii="Arial" w:hAnsi="Arial" w:cs="Arial"/>
                <w:sz w:val="22"/>
                <w:szCs w:val="22"/>
                <w:lang w:val="es-ES" w:eastAsia="es-ES"/>
              </w:rPr>
            </w:pPr>
            <w:r w:rsidRPr="009F55E9">
              <w:rPr>
                <w:rFonts w:ascii="Arial" w:hAnsi="Arial" w:cs="Arial"/>
                <w:sz w:val="22"/>
                <w:szCs w:val="22"/>
                <w:lang w:val="es-ES" w:eastAsia="es-ES"/>
              </w:rPr>
              <w:t>316</w:t>
            </w:r>
          </w:p>
        </w:tc>
        <w:tc>
          <w:tcPr>
            <w:tcW w:w="924" w:type="dxa"/>
            <w:tcBorders>
              <w:top w:val="single" w:sz="2" w:space="0" w:color="auto"/>
              <w:bottom w:val="single" w:sz="2" w:space="0" w:color="auto"/>
            </w:tcBorders>
            <w:shd w:val="clear" w:color="auto" w:fill="auto"/>
            <w:vAlign w:val="center"/>
          </w:tcPr>
          <w:p w14:paraId="70D8EDEC" w14:textId="59F785A3" w:rsidR="000C3A2D" w:rsidRPr="009F55E9" w:rsidRDefault="000C3A2D" w:rsidP="000B5D44">
            <w:pPr>
              <w:spacing w:after="0"/>
              <w:ind w:right="9" w:firstLine="0"/>
              <w:jc w:val="right"/>
              <w:rPr>
                <w:rFonts w:ascii="Arial" w:hAnsi="Arial" w:cs="Arial"/>
                <w:sz w:val="22"/>
                <w:szCs w:val="22"/>
                <w:lang w:val="es-ES" w:eastAsia="es-ES"/>
              </w:rPr>
            </w:pPr>
            <w:r w:rsidRPr="009F55E9">
              <w:rPr>
                <w:rFonts w:ascii="Arial" w:hAnsi="Arial" w:cs="Arial"/>
                <w:sz w:val="22"/>
                <w:szCs w:val="22"/>
                <w:lang w:val="es-ES" w:eastAsia="es-ES"/>
              </w:rPr>
              <w:t>316</w:t>
            </w:r>
          </w:p>
        </w:tc>
        <w:tc>
          <w:tcPr>
            <w:tcW w:w="924" w:type="dxa"/>
            <w:tcBorders>
              <w:top w:val="single" w:sz="2" w:space="0" w:color="auto"/>
              <w:bottom w:val="single" w:sz="2" w:space="0" w:color="auto"/>
            </w:tcBorders>
            <w:shd w:val="clear" w:color="auto" w:fill="auto"/>
            <w:vAlign w:val="center"/>
          </w:tcPr>
          <w:p w14:paraId="4D2C70F1" w14:textId="1DDCA98B" w:rsidR="000C3A2D" w:rsidRPr="009F55E9" w:rsidRDefault="000C3A2D" w:rsidP="000B5D44">
            <w:pPr>
              <w:tabs>
                <w:tab w:val="left" w:pos="1192"/>
              </w:tabs>
              <w:spacing w:after="0"/>
              <w:ind w:right="46" w:firstLine="0"/>
              <w:jc w:val="right"/>
              <w:rPr>
                <w:rFonts w:ascii="Arial" w:hAnsi="Arial" w:cs="Arial"/>
                <w:sz w:val="22"/>
                <w:szCs w:val="22"/>
                <w:lang w:val="es-ES" w:eastAsia="es-ES"/>
              </w:rPr>
            </w:pPr>
            <w:r w:rsidRPr="009F55E9">
              <w:rPr>
                <w:rFonts w:ascii="Arial" w:hAnsi="Arial" w:cs="Arial"/>
                <w:sz w:val="22"/>
                <w:szCs w:val="22"/>
                <w:lang w:val="es-ES" w:eastAsia="es-ES"/>
              </w:rPr>
              <w:t>315</w:t>
            </w:r>
          </w:p>
        </w:tc>
        <w:tc>
          <w:tcPr>
            <w:tcW w:w="925" w:type="dxa"/>
            <w:tcBorders>
              <w:top w:val="single" w:sz="2" w:space="0" w:color="auto"/>
              <w:bottom w:val="single" w:sz="2" w:space="0" w:color="auto"/>
            </w:tcBorders>
            <w:shd w:val="clear" w:color="auto" w:fill="auto"/>
            <w:vAlign w:val="center"/>
          </w:tcPr>
          <w:p w14:paraId="3CF5B148" w14:textId="62AC3B69" w:rsidR="000C3A2D" w:rsidRPr="009F55E9" w:rsidRDefault="000C3A2D" w:rsidP="000B5D44">
            <w:pPr>
              <w:spacing w:after="0"/>
              <w:ind w:left="-505" w:firstLine="0"/>
              <w:jc w:val="right"/>
              <w:rPr>
                <w:rFonts w:ascii="Arial" w:hAnsi="Arial" w:cs="Arial"/>
                <w:sz w:val="22"/>
                <w:szCs w:val="22"/>
                <w:lang w:val="es-ES" w:eastAsia="es-ES"/>
              </w:rPr>
            </w:pPr>
            <w:r w:rsidRPr="009F55E9">
              <w:rPr>
                <w:rFonts w:ascii="Arial" w:hAnsi="Arial" w:cs="Arial"/>
                <w:sz w:val="22"/>
                <w:szCs w:val="22"/>
                <w:lang w:val="es-ES" w:eastAsia="es-ES"/>
              </w:rPr>
              <w:t>310</w:t>
            </w:r>
          </w:p>
        </w:tc>
      </w:tr>
      <w:tr w:rsidR="003825F1" w:rsidRPr="000B5D44" w14:paraId="5578B566"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433467F5" w14:textId="5DAE0D0F"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Nivel A</w:t>
            </w:r>
          </w:p>
        </w:tc>
        <w:tc>
          <w:tcPr>
            <w:tcW w:w="924" w:type="dxa"/>
            <w:tcBorders>
              <w:top w:val="single" w:sz="2" w:space="0" w:color="auto"/>
              <w:bottom w:val="single" w:sz="2" w:space="0" w:color="auto"/>
            </w:tcBorders>
            <w:shd w:val="clear" w:color="auto" w:fill="auto"/>
            <w:vAlign w:val="center"/>
          </w:tcPr>
          <w:p w14:paraId="1E01C726" w14:textId="04702116"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52</w:t>
            </w:r>
          </w:p>
        </w:tc>
        <w:tc>
          <w:tcPr>
            <w:tcW w:w="924" w:type="dxa"/>
            <w:tcBorders>
              <w:top w:val="single" w:sz="2" w:space="0" w:color="auto"/>
              <w:bottom w:val="single" w:sz="2" w:space="0" w:color="auto"/>
            </w:tcBorders>
            <w:shd w:val="clear" w:color="auto" w:fill="auto"/>
            <w:vAlign w:val="center"/>
          </w:tcPr>
          <w:p w14:paraId="4C84FB51" w14:textId="329F9FBC"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53</w:t>
            </w:r>
          </w:p>
        </w:tc>
        <w:tc>
          <w:tcPr>
            <w:tcW w:w="924" w:type="dxa"/>
            <w:tcBorders>
              <w:top w:val="single" w:sz="2" w:space="0" w:color="auto"/>
              <w:bottom w:val="single" w:sz="2" w:space="0" w:color="auto"/>
            </w:tcBorders>
            <w:shd w:val="clear" w:color="auto" w:fill="auto"/>
            <w:vAlign w:val="center"/>
          </w:tcPr>
          <w:p w14:paraId="24AA400C" w14:textId="44E53FCE"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57</w:t>
            </w:r>
          </w:p>
        </w:tc>
        <w:tc>
          <w:tcPr>
            <w:tcW w:w="925" w:type="dxa"/>
            <w:tcBorders>
              <w:top w:val="single" w:sz="2" w:space="0" w:color="auto"/>
              <w:bottom w:val="single" w:sz="2" w:space="0" w:color="auto"/>
            </w:tcBorders>
            <w:shd w:val="clear" w:color="auto" w:fill="auto"/>
            <w:vAlign w:val="center"/>
          </w:tcPr>
          <w:p w14:paraId="3267DC3C" w14:textId="5121BEC7" w:rsidR="000C3A2D" w:rsidRPr="000B5D44" w:rsidRDefault="000C3A2D" w:rsidP="000B5D44">
            <w:pPr>
              <w:spacing w:after="0"/>
              <w:ind w:left="-505" w:firstLine="0"/>
              <w:jc w:val="right"/>
              <w:rPr>
                <w:rFonts w:ascii="Arial Narrow" w:hAnsi="Arial Narrow"/>
                <w:lang w:val="es-ES" w:eastAsia="es-ES"/>
              </w:rPr>
            </w:pPr>
            <w:r w:rsidRPr="000B5D44">
              <w:rPr>
                <w:rFonts w:ascii="Arial Narrow" w:hAnsi="Arial Narrow"/>
                <w:lang w:val="es-ES" w:eastAsia="es-ES"/>
              </w:rPr>
              <w:t>58</w:t>
            </w:r>
          </w:p>
        </w:tc>
      </w:tr>
      <w:tr w:rsidR="003825F1" w:rsidRPr="000B5D44" w14:paraId="4DB91EAF"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12D3EE76" w14:textId="64D2DD7E"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Nivel B</w:t>
            </w:r>
          </w:p>
        </w:tc>
        <w:tc>
          <w:tcPr>
            <w:tcW w:w="924" w:type="dxa"/>
            <w:tcBorders>
              <w:top w:val="single" w:sz="2" w:space="0" w:color="auto"/>
              <w:bottom w:val="single" w:sz="2" w:space="0" w:color="auto"/>
            </w:tcBorders>
            <w:shd w:val="clear" w:color="auto" w:fill="auto"/>
            <w:vAlign w:val="center"/>
          </w:tcPr>
          <w:p w14:paraId="071CA8EA" w14:textId="16A0A83F"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67</w:t>
            </w:r>
          </w:p>
        </w:tc>
        <w:tc>
          <w:tcPr>
            <w:tcW w:w="924" w:type="dxa"/>
            <w:tcBorders>
              <w:top w:val="single" w:sz="2" w:space="0" w:color="auto"/>
              <w:bottom w:val="single" w:sz="2" w:space="0" w:color="auto"/>
            </w:tcBorders>
            <w:shd w:val="clear" w:color="auto" w:fill="auto"/>
            <w:vAlign w:val="center"/>
          </w:tcPr>
          <w:p w14:paraId="676FE7A0" w14:textId="7292EA00"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69</w:t>
            </w:r>
          </w:p>
        </w:tc>
        <w:tc>
          <w:tcPr>
            <w:tcW w:w="924" w:type="dxa"/>
            <w:tcBorders>
              <w:top w:val="single" w:sz="2" w:space="0" w:color="auto"/>
              <w:bottom w:val="single" w:sz="2" w:space="0" w:color="auto"/>
            </w:tcBorders>
            <w:shd w:val="clear" w:color="auto" w:fill="auto"/>
            <w:vAlign w:val="center"/>
          </w:tcPr>
          <w:p w14:paraId="4B15DF42" w14:textId="5B825DBF"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74</w:t>
            </w:r>
          </w:p>
        </w:tc>
        <w:tc>
          <w:tcPr>
            <w:tcW w:w="925" w:type="dxa"/>
            <w:tcBorders>
              <w:top w:val="single" w:sz="2" w:space="0" w:color="auto"/>
              <w:bottom w:val="single" w:sz="2" w:space="0" w:color="auto"/>
            </w:tcBorders>
            <w:shd w:val="clear" w:color="auto" w:fill="auto"/>
            <w:vAlign w:val="center"/>
          </w:tcPr>
          <w:p w14:paraId="2122C3AA" w14:textId="1F36F92E" w:rsidR="000C3A2D" w:rsidRPr="000B5D44" w:rsidRDefault="000C3A2D" w:rsidP="000B5D44">
            <w:pPr>
              <w:spacing w:after="0"/>
              <w:ind w:left="-505" w:firstLine="0"/>
              <w:jc w:val="right"/>
              <w:rPr>
                <w:rFonts w:ascii="Arial Narrow" w:hAnsi="Arial Narrow"/>
                <w:lang w:val="es-ES" w:eastAsia="es-ES"/>
              </w:rPr>
            </w:pPr>
            <w:r w:rsidRPr="000B5D44">
              <w:rPr>
                <w:rFonts w:ascii="Arial Narrow" w:hAnsi="Arial Narrow"/>
                <w:lang w:val="es-ES" w:eastAsia="es-ES"/>
              </w:rPr>
              <w:t>72</w:t>
            </w:r>
          </w:p>
        </w:tc>
      </w:tr>
      <w:tr w:rsidR="003825F1" w:rsidRPr="000B5D44" w14:paraId="228B3287"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51DAF5D1" w14:textId="13E858B7"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Nivel C</w:t>
            </w:r>
          </w:p>
        </w:tc>
        <w:tc>
          <w:tcPr>
            <w:tcW w:w="924" w:type="dxa"/>
            <w:tcBorders>
              <w:top w:val="single" w:sz="2" w:space="0" w:color="auto"/>
              <w:bottom w:val="single" w:sz="2" w:space="0" w:color="auto"/>
            </w:tcBorders>
            <w:shd w:val="clear" w:color="auto" w:fill="auto"/>
            <w:vAlign w:val="center"/>
          </w:tcPr>
          <w:p w14:paraId="280283C1" w14:textId="1B021E59"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91</w:t>
            </w:r>
          </w:p>
        </w:tc>
        <w:tc>
          <w:tcPr>
            <w:tcW w:w="924" w:type="dxa"/>
            <w:tcBorders>
              <w:top w:val="single" w:sz="2" w:space="0" w:color="auto"/>
              <w:bottom w:val="single" w:sz="2" w:space="0" w:color="auto"/>
            </w:tcBorders>
            <w:shd w:val="clear" w:color="auto" w:fill="auto"/>
            <w:vAlign w:val="center"/>
          </w:tcPr>
          <w:p w14:paraId="58152F63" w14:textId="79FA1085"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176</w:t>
            </w:r>
          </w:p>
        </w:tc>
        <w:tc>
          <w:tcPr>
            <w:tcW w:w="924" w:type="dxa"/>
            <w:tcBorders>
              <w:top w:val="single" w:sz="2" w:space="0" w:color="auto"/>
              <w:bottom w:val="single" w:sz="2" w:space="0" w:color="auto"/>
            </w:tcBorders>
            <w:shd w:val="clear" w:color="auto" w:fill="auto"/>
            <w:vAlign w:val="center"/>
          </w:tcPr>
          <w:p w14:paraId="3FC7C859" w14:textId="2C300A76"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172</w:t>
            </w:r>
          </w:p>
        </w:tc>
        <w:tc>
          <w:tcPr>
            <w:tcW w:w="925" w:type="dxa"/>
            <w:tcBorders>
              <w:top w:val="single" w:sz="2" w:space="0" w:color="auto"/>
              <w:bottom w:val="single" w:sz="2" w:space="0" w:color="auto"/>
            </w:tcBorders>
            <w:shd w:val="clear" w:color="auto" w:fill="auto"/>
            <w:vAlign w:val="center"/>
          </w:tcPr>
          <w:p w14:paraId="6E5DE0EF" w14:textId="1B839F32" w:rsidR="000C3A2D" w:rsidRPr="000B5D44" w:rsidRDefault="000C3A2D" w:rsidP="000B5D44">
            <w:pPr>
              <w:spacing w:after="0"/>
              <w:ind w:left="-505" w:firstLine="0"/>
              <w:jc w:val="right"/>
              <w:rPr>
                <w:rFonts w:ascii="Arial Narrow" w:hAnsi="Arial Narrow"/>
                <w:lang w:val="es-ES" w:eastAsia="es-ES"/>
              </w:rPr>
            </w:pPr>
            <w:r w:rsidRPr="000B5D44">
              <w:rPr>
                <w:rFonts w:ascii="Arial Narrow" w:hAnsi="Arial Narrow"/>
                <w:lang w:val="es-ES" w:eastAsia="es-ES"/>
              </w:rPr>
              <w:t>170</w:t>
            </w:r>
          </w:p>
        </w:tc>
      </w:tr>
      <w:tr w:rsidR="003825F1" w:rsidRPr="000B5D44" w14:paraId="58998DFB"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511E28B4" w14:textId="194F3C90"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Nivel D</w:t>
            </w:r>
          </w:p>
        </w:tc>
        <w:tc>
          <w:tcPr>
            <w:tcW w:w="924" w:type="dxa"/>
            <w:tcBorders>
              <w:top w:val="single" w:sz="2" w:space="0" w:color="auto"/>
              <w:bottom w:val="single" w:sz="2" w:space="0" w:color="auto"/>
            </w:tcBorders>
            <w:shd w:val="clear" w:color="auto" w:fill="auto"/>
            <w:vAlign w:val="center"/>
          </w:tcPr>
          <w:p w14:paraId="2D715825" w14:textId="237F11F0"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106</w:t>
            </w:r>
          </w:p>
        </w:tc>
        <w:tc>
          <w:tcPr>
            <w:tcW w:w="924" w:type="dxa"/>
            <w:tcBorders>
              <w:top w:val="single" w:sz="2" w:space="0" w:color="auto"/>
              <w:bottom w:val="single" w:sz="2" w:space="0" w:color="auto"/>
            </w:tcBorders>
            <w:shd w:val="clear" w:color="auto" w:fill="auto"/>
            <w:vAlign w:val="center"/>
          </w:tcPr>
          <w:p w14:paraId="0D0C5C0F" w14:textId="170770E4"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18</w:t>
            </w:r>
          </w:p>
        </w:tc>
        <w:tc>
          <w:tcPr>
            <w:tcW w:w="924" w:type="dxa"/>
            <w:tcBorders>
              <w:top w:val="single" w:sz="2" w:space="0" w:color="auto"/>
              <w:bottom w:val="single" w:sz="2" w:space="0" w:color="auto"/>
            </w:tcBorders>
            <w:shd w:val="clear" w:color="auto" w:fill="auto"/>
            <w:vAlign w:val="center"/>
          </w:tcPr>
          <w:p w14:paraId="2E3456AF" w14:textId="1590F5DE"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12</w:t>
            </w:r>
          </w:p>
        </w:tc>
        <w:tc>
          <w:tcPr>
            <w:tcW w:w="925" w:type="dxa"/>
            <w:tcBorders>
              <w:top w:val="single" w:sz="2" w:space="0" w:color="auto"/>
              <w:bottom w:val="single" w:sz="2" w:space="0" w:color="auto"/>
            </w:tcBorders>
            <w:shd w:val="clear" w:color="auto" w:fill="auto"/>
            <w:vAlign w:val="center"/>
          </w:tcPr>
          <w:p w14:paraId="28EE49FF" w14:textId="0FE3A8A8" w:rsidR="000C3A2D" w:rsidRPr="000B5D44" w:rsidRDefault="000C3A2D" w:rsidP="000B5D44">
            <w:pPr>
              <w:spacing w:after="0"/>
              <w:ind w:left="-505" w:firstLine="0"/>
              <w:jc w:val="right"/>
              <w:rPr>
                <w:rFonts w:ascii="Arial Narrow" w:hAnsi="Arial Narrow"/>
                <w:lang w:val="es-ES" w:eastAsia="es-ES"/>
              </w:rPr>
            </w:pPr>
            <w:r w:rsidRPr="000B5D44">
              <w:rPr>
                <w:rFonts w:ascii="Arial Narrow" w:hAnsi="Arial Narrow"/>
                <w:lang w:val="es-ES" w:eastAsia="es-ES"/>
              </w:rPr>
              <w:t>10</w:t>
            </w:r>
          </w:p>
        </w:tc>
      </w:tr>
      <w:tr w:rsidR="003825F1" w:rsidRPr="009F55E9" w14:paraId="2631F38B"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688CB1B6" w14:textId="77777777" w:rsidR="000C3A2D" w:rsidRPr="009F55E9" w:rsidRDefault="000C3A2D" w:rsidP="000B5D44">
            <w:pPr>
              <w:spacing w:after="0"/>
              <w:ind w:firstLine="0"/>
              <w:jc w:val="left"/>
              <w:rPr>
                <w:rFonts w:ascii="Arial" w:hAnsi="Arial" w:cs="Arial"/>
                <w:sz w:val="22"/>
                <w:szCs w:val="22"/>
                <w:lang w:val="es-ES" w:eastAsia="es-ES"/>
              </w:rPr>
            </w:pPr>
            <w:r w:rsidRPr="009F55E9">
              <w:rPr>
                <w:rFonts w:ascii="Arial" w:hAnsi="Arial" w:cs="Arial"/>
                <w:sz w:val="22"/>
                <w:szCs w:val="22"/>
                <w:lang w:val="es-ES" w:eastAsia="es-ES"/>
              </w:rPr>
              <w:t>Contratado</w:t>
            </w:r>
          </w:p>
        </w:tc>
        <w:tc>
          <w:tcPr>
            <w:tcW w:w="924" w:type="dxa"/>
            <w:tcBorders>
              <w:top w:val="single" w:sz="2" w:space="0" w:color="auto"/>
              <w:bottom w:val="single" w:sz="2" w:space="0" w:color="auto"/>
            </w:tcBorders>
            <w:shd w:val="clear" w:color="auto" w:fill="auto"/>
            <w:vAlign w:val="center"/>
          </w:tcPr>
          <w:p w14:paraId="33925602" w14:textId="24D6B975" w:rsidR="000C3A2D" w:rsidRPr="009F55E9" w:rsidRDefault="000C3A2D"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178</w:t>
            </w:r>
          </w:p>
        </w:tc>
        <w:tc>
          <w:tcPr>
            <w:tcW w:w="924" w:type="dxa"/>
            <w:tcBorders>
              <w:top w:val="single" w:sz="2" w:space="0" w:color="auto"/>
              <w:bottom w:val="single" w:sz="2" w:space="0" w:color="auto"/>
            </w:tcBorders>
            <w:shd w:val="clear" w:color="auto" w:fill="auto"/>
            <w:vAlign w:val="center"/>
          </w:tcPr>
          <w:p w14:paraId="788A8A2D" w14:textId="6C91F98D" w:rsidR="000C3A2D" w:rsidRPr="009F55E9" w:rsidRDefault="000C3A2D"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183</w:t>
            </w:r>
          </w:p>
        </w:tc>
        <w:tc>
          <w:tcPr>
            <w:tcW w:w="924" w:type="dxa"/>
            <w:tcBorders>
              <w:top w:val="single" w:sz="2" w:space="0" w:color="auto"/>
              <w:bottom w:val="single" w:sz="2" w:space="0" w:color="auto"/>
            </w:tcBorders>
            <w:shd w:val="clear" w:color="auto" w:fill="auto"/>
            <w:vAlign w:val="center"/>
          </w:tcPr>
          <w:p w14:paraId="75E3D23C" w14:textId="4F7660F7" w:rsidR="000C3A2D" w:rsidRPr="009F55E9" w:rsidRDefault="000C3A2D"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190</w:t>
            </w:r>
          </w:p>
        </w:tc>
        <w:tc>
          <w:tcPr>
            <w:tcW w:w="925" w:type="dxa"/>
            <w:tcBorders>
              <w:top w:val="single" w:sz="2" w:space="0" w:color="auto"/>
              <w:bottom w:val="single" w:sz="2" w:space="0" w:color="auto"/>
            </w:tcBorders>
            <w:shd w:val="clear" w:color="auto" w:fill="auto"/>
            <w:vAlign w:val="center"/>
          </w:tcPr>
          <w:p w14:paraId="40054B99" w14:textId="4D356C52" w:rsidR="000C3A2D" w:rsidRPr="009F55E9" w:rsidRDefault="000C3A2D"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196</w:t>
            </w:r>
          </w:p>
        </w:tc>
      </w:tr>
      <w:tr w:rsidR="003825F1" w:rsidRPr="000B5D44" w14:paraId="7B215A90"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6558CF7F" w14:textId="4AC809FD"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Nivel A</w:t>
            </w:r>
          </w:p>
        </w:tc>
        <w:tc>
          <w:tcPr>
            <w:tcW w:w="924" w:type="dxa"/>
            <w:tcBorders>
              <w:top w:val="single" w:sz="2" w:space="0" w:color="auto"/>
              <w:bottom w:val="single" w:sz="2" w:space="0" w:color="auto"/>
            </w:tcBorders>
            <w:shd w:val="clear" w:color="auto" w:fill="auto"/>
            <w:vAlign w:val="center"/>
          </w:tcPr>
          <w:p w14:paraId="10E8C345" w14:textId="15896780"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32</w:t>
            </w:r>
          </w:p>
        </w:tc>
        <w:tc>
          <w:tcPr>
            <w:tcW w:w="924" w:type="dxa"/>
            <w:tcBorders>
              <w:top w:val="single" w:sz="2" w:space="0" w:color="auto"/>
              <w:bottom w:val="single" w:sz="2" w:space="0" w:color="auto"/>
            </w:tcBorders>
            <w:shd w:val="clear" w:color="auto" w:fill="auto"/>
            <w:vAlign w:val="center"/>
          </w:tcPr>
          <w:p w14:paraId="1B1D173A" w14:textId="634AEDCD"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34</w:t>
            </w:r>
          </w:p>
        </w:tc>
        <w:tc>
          <w:tcPr>
            <w:tcW w:w="924" w:type="dxa"/>
            <w:tcBorders>
              <w:top w:val="single" w:sz="2" w:space="0" w:color="auto"/>
              <w:bottom w:val="single" w:sz="2" w:space="0" w:color="auto"/>
            </w:tcBorders>
            <w:shd w:val="clear" w:color="auto" w:fill="auto"/>
            <w:vAlign w:val="center"/>
          </w:tcPr>
          <w:p w14:paraId="4610C89D" w14:textId="0F8D7DE3"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32</w:t>
            </w:r>
          </w:p>
        </w:tc>
        <w:tc>
          <w:tcPr>
            <w:tcW w:w="925" w:type="dxa"/>
            <w:tcBorders>
              <w:top w:val="single" w:sz="2" w:space="0" w:color="auto"/>
              <w:bottom w:val="single" w:sz="2" w:space="0" w:color="auto"/>
            </w:tcBorders>
            <w:shd w:val="clear" w:color="auto" w:fill="auto"/>
            <w:vAlign w:val="center"/>
          </w:tcPr>
          <w:p w14:paraId="0CECFFE3" w14:textId="5A17FF2F" w:rsidR="000C3A2D" w:rsidRPr="000B5D44" w:rsidRDefault="000C3A2D" w:rsidP="000B5D44">
            <w:pPr>
              <w:spacing w:after="0"/>
              <w:ind w:left="-505" w:firstLine="0"/>
              <w:jc w:val="right"/>
              <w:rPr>
                <w:rFonts w:ascii="Arial Narrow" w:hAnsi="Arial Narrow"/>
                <w:lang w:val="es-ES" w:eastAsia="es-ES"/>
              </w:rPr>
            </w:pPr>
            <w:r w:rsidRPr="000B5D44">
              <w:rPr>
                <w:rFonts w:ascii="Arial Narrow" w:hAnsi="Arial Narrow"/>
                <w:lang w:val="es-ES" w:eastAsia="es-ES"/>
              </w:rPr>
              <w:t>30</w:t>
            </w:r>
          </w:p>
        </w:tc>
      </w:tr>
      <w:tr w:rsidR="003825F1" w:rsidRPr="000B5D44" w14:paraId="742123DC"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499C41DE" w14:textId="73BCE065"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Nivel B</w:t>
            </w:r>
          </w:p>
        </w:tc>
        <w:tc>
          <w:tcPr>
            <w:tcW w:w="924" w:type="dxa"/>
            <w:tcBorders>
              <w:top w:val="single" w:sz="2" w:space="0" w:color="auto"/>
              <w:bottom w:val="single" w:sz="2" w:space="0" w:color="auto"/>
            </w:tcBorders>
            <w:shd w:val="clear" w:color="auto" w:fill="auto"/>
            <w:vAlign w:val="center"/>
          </w:tcPr>
          <w:p w14:paraId="79A8E3AF" w14:textId="65A5A189"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29</w:t>
            </w:r>
          </w:p>
        </w:tc>
        <w:tc>
          <w:tcPr>
            <w:tcW w:w="924" w:type="dxa"/>
            <w:tcBorders>
              <w:top w:val="single" w:sz="2" w:space="0" w:color="auto"/>
              <w:bottom w:val="single" w:sz="2" w:space="0" w:color="auto"/>
            </w:tcBorders>
            <w:shd w:val="clear" w:color="auto" w:fill="auto"/>
            <w:vAlign w:val="center"/>
          </w:tcPr>
          <w:p w14:paraId="0A97CFB9" w14:textId="25CB7C36"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29</w:t>
            </w:r>
          </w:p>
        </w:tc>
        <w:tc>
          <w:tcPr>
            <w:tcW w:w="924" w:type="dxa"/>
            <w:tcBorders>
              <w:top w:val="single" w:sz="2" w:space="0" w:color="auto"/>
              <w:bottom w:val="single" w:sz="2" w:space="0" w:color="auto"/>
            </w:tcBorders>
            <w:shd w:val="clear" w:color="auto" w:fill="auto"/>
            <w:vAlign w:val="center"/>
          </w:tcPr>
          <w:p w14:paraId="7D089929" w14:textId="734722EE"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39</w:t>
            </w:r>
          </w:p>
        </w:tc>
        <w:tc>
          <w:tcPr>
            <w:tcW w:w="925" w:type="dxa"/>
            <w:tcBorders>
              <w:top w:val="single" w:sz="2" w:space="0" w:color="auto"/>
              <w:bottom w:val="single" w:sz="2" w:space="0" w:color="auto"/>
            </w:tcBorders>
            <w:shd w:val="clear" w:color="auto" w:fill="auto"/>
            <w:vAlign w:val="center"/>
          </w:tcPr>
          <w:p w14:paraId="4DE8B97F" w14:textId="19B622ED" w:rsidR="000C3A2D" w:rsidRPr="000B5D44" w:rsidRDefault="000C3A2D" w:rsidP="000B5D44">
            <w:pPr>
              <w:spacing w:after="0"/>
              <w:ind w:left="-505" w:firstLine="0"/>
              <w:jc w:val="right"/>
              <w:rPr>
                <w:rFonts w:ascii="Arial Narrow" w:hAnsi="Arial Narrow"/>
                <w:lang w:val="es-ES" w:eastAsia="es-ES"/>
              </w:rPr>
            </w:pPr>
            <w:r w:rsidRPr="000B5D44">
              <w:rPr>
                <w:rFonts w:ascii="Arial Narrow" w:hAnsi="Arial Narrow"/>
                <w:lang w:val="es-ES" w:eastAsia="es-ES"/>
              </w:rPr>
              <w:t>42</w:t>
            </w:r>
          </w:p>
        </w:tc>
      </w:tr>
      <w:tr w:rsidR="003825F1" w:rsidRPr="000B5D44" w14:paraId="701766C3"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3669B040" w14:textId="3ECC009B"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Nivel C</w:t>
            </w:r>
          </w:p>
        </w:tc>
        <w:tc>
          <w:tcPr>
            <w:tcW w:w="924" w:type="dxa"/>
            <w:tcBorders>
              <w:top w:val="single" w:sz="2" w:space="0" w:color="auto"/>
              <w:bottom w:val="single" w:sz="2" w:space="0" w:color="auto"/>
            </w:tcBorders>
            <w:shd w:val="clear" w:color="auto" w:fill="auto"/>
            <w:vAlign w:val="center"/>
          </w:tcPr>
          <w:p w14:paraId="59B8FA94" w14:textId="7B668D4D"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31</w:t>
            </w:r>
          </w:p>
        </w:tc>
        <w:tc>
          <w:tcPr>
            <w:tcW w:w="924" w:type="dxa"/>
            <w:tcBorders>
              <w:top w:val="single" w:sz="2" w:space="0" w:color="auto"/>
              <w:bottom w:val="single" w:sz="2" w:space="0" w:color="auto"/>
            </w:tcBorders>
            <w:shd w:val="clear" w:color="auto" w:fill="auto"/>
            <w:vAlign w:val="center"/>
          </w:tcPr>
          <w:p w14:paraId="0F9B4E83" w14:textId="60D5CC99"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94</w:t>
            </w:r>
          </w:p>
        </w:tc>
        <w:tc>
          <w:tcPr>
            <w:tcW w:w="924" w:type="dxa"/>
            <w:tcBorders>
              <w:top w:val="single" w:sz="2" w:space="0" w:color="auto"/>
              <w:bottom w:val="single" w:sz="2" w:space="0" w:color="auto"/>
            </w:tcBorders>
            <w:shd w:val="clear" w:color="auto" w:fill="auto"/>
            <w:vAlign w:val="center"/>
          </w:tcPr>
          <w:p w14:paraId="541FA119" w14:textId="5BF9C291"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92</w:t>
            </w:r>
          </w:p>
        </w:tc>
        <w:tc>
          <w:tcPr>
            <w:tcW w:w="925" w:type="dxa"/>
            <w:tcBorders>
              <w:top w:val="single" w:sz="2" w:space="0" w:color="auto"/>
              <w:bottom w:val="single" w:sz="2" w:space="0" w:color="auto"/>
            </w:tcBorders>
            <w:shd w:val="clear" w:color="auto" w:fill="auto"/>
            <w:vAlign w:val="center"/>
          </w:tcPr>
          <w:p w14:paraId="5C742E0C" w14:textId="737FBE2A" w:rsidR="000C3A2D" w:rsidRPr="000B5D44" w:rsidRDefault="000C3A2D" w:rsidP="000B5D44">
            <w:pPr>
              <w:spacing w:after="0"/>
              <w:ind w:left="-505" w:firstLine="0"/>
              <w:jc w:val="right"/>
              <w:rPr>
                <w:rFonts w:ascii="Arial Narrow" w:hAnsi="Arial Narrow"/>
                <w:lang w:val="es-ES" w:eastAsia="es-ES"/>
              </w:rPr>
            </w:pPr>
            <w:r w:rsidRPr="000B5D44">
              <w:rPr>
                <w:rFonts w:ascii="Arial Narrow" w:hAnsi="Arial Narrow"/>
                <w:lang w:val="es-ES" w:eastAsia="es-ES"/>
              </w:rPr>
              <w:t>98</w:t>
            </w:r>
          </w:p>
        </w:tc>
      </w:tr>
      <w:tr w:rsidR="003825F1" w:rsidRPr="000B5D44" w14:paraId="4BFAEE4E"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4CCE2FF7" w14:textId="21FB38FD" w:rsidR="000C3A2D" w:rsidRPr="000B5D44" w:rsidRDefault="000C3A2D" w:rsidP="000B5D44">
            <w:pPr>
              <w:spacing w:after="0"/>
              <w:ind w:firstLine="0"/>
              <w:jc w:val="left"/>
              <w:rPr>
                <w:rFonts w:ascii="Arial Narrow" w:hAnsi="Arial Narrow"/>
                <w:lang w:val="es-ES" w:eastAsia="es-ES"/>
              </w:rPr>
            </w:pPr>
            <w:r w:rsidRPr="000B5D44">
              <w:rPr>
                <w:rFonts w:ascii="Arial Narrow" w:hAnsi="Arial Narrow"/>
                <w:lang w:val="es-ES" w:eastAsia="es-ES"/>
              </w:rPr>
              <w:t>Nivel D</w:t>
            </w:r>
          </w:p>
        </w:tc>
        <w:tc>
          <w:tcPr>
            <w:tcW w:w="924" w:type="dxa"/>
            <w:tcBorders>
              <w:top w:val="single" w:sz="2" w:space="0" w:color="auto"/>
              <w:bottom w:val="single" w:sz="2" w:space="0" w:color="auto"/>
            </w:tcBorders>
            <w:shd w:val="clear" w:color="auto" w:fill="auto"/>
            <w:vAlign w:val="center"/>
          </w:tcPr>
          <w:p w14:paraId="33C134F4" w14:textId="06AF3DC2"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71</w:t>
            </w:r>
          </w:p>
        </w:tc>
        <w:tc>
          <w:tcPr>
            <w:tcW w:w="924" w:type="dxa"/>
            <w:tcBorders>
              <w:top w:val="single" w:sz="2" w:space="0" w:color="auto"/>
              <w:bottom w:val="single" w:sz="2" w:space="0" w:color="auto"/>
            </w:tcBorders>
            <w:shd w:val="clear" w:color="auto" w:fill="auto"/>
            <w:vAlign w:val="center"/>
          </w:tcPr>
          <w:p w14:paraId="1D12EA94" w14:textId="4F52D747" w:rsidR="000C3A2D" w:rsidRPr="000B5D44" w:rsidRDefault="000C3A2D" w:rsidP="000B5D44">
            <w:pPr>
              <w:spacing w:after="0"/>
              <w:ind w:right="9" w:firstLine="0"/>
              <w:jc w:val="right"/>
              <w:rPr>
                <w:rFonts w:ascii="Arial Narrow" w:hAnsi="Arial Narrow"/>
                <w:lang w:val="es-ES" w:eastAsia="es-ES"/>
              </w:rPr>
            </w:pPr>
            <w:r w:rsidRPr="000B5D44">
              <w:rPr>
                <w:rFonts w:ascii="Arial Narrow" w:hAnsi="Arial Narrow"/>
                <w:lang w:val="es-ES" w:eastAsia="es-ES"/>
              </w:rPr>
              <w:t>11</w:t>
            </w:r>
          </w:p>
        </w:tc>
        <w:tc>
          <w:tcPr>
            <w:tcW w:w="924" w:type="dxa"/>
            <w:tcBorders>
              <w:top w:val="single" w:sz="2" w:space="0" w:color="auto"/>
              <w:bottom w:val="single" w:sz="2" w:space="0" w:color="auto"/>
            </w:tcBorders>
            <w:shd w:val="clear" w:color="auto" w:fill="auto"/>
            <w:vAlign w:val="center"/>
          </w:tcPr>
          <w:p w14:paraId="79BDED0E" w14:textId="49BF07FD" w:rsidR="000C3A2D" w:rsidRPr="000B5D44" w:rsidRDefault="000C3A2D"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12</w:t>
            </w:r>
          </w:p>
        </w:tc>
        <w:tc>
          <w:tcPr>
            <w:tcW w:w="925" w:type="dxa"/>
            <w:tcBorders>
              <w:top w:val="single" w:sz="2" w:space="0" w:color="auto"/>
              <w:bottom w:val="single" w:sz="2" w:space="0" w:color="auto"/>
            </w:tcBorders>
            <w:shd w:val="clear" w:color="auto" w:fill="auto"/>
            <w:vAlign w:val="center"/>
          </w:tcPr>
          <w:p w14:paraId="063C2242" w14:textId="2D1E7426" w:rsidR="000C3A2D" w:rsidRPr="000B5D44" w:rsidRDefault="000C3A2D" w:rsidP="000B5D44">
            <w:pPr>
              <w:spacing w:after="0"/>
              <w:ind w:left="-505" w:firstLine="0"/>
              <w:jc w:val="right"/>
              <w:rPr>
                <w:rFonts w:ascii="Arial Narrow" w:hAnsi="Arial Narrow"/>
                <w:lang w:val="es-ES" w:eastAsia="es-ES"/>
              </w:rPr>
            </w:pPr>
            <w:r w:rsidRPr="000B5D44">
              <w:rPr>
                <w:rFonts w:ascii="Arial Narrow" w:hAnsi="Arial Narrow"/>
                <w:lang w:val="es-ES" w:eastAsia="es-ES"/>
              </w:rPr>
              <w:t>11</w:t>
            </w:r>
          </w:p>
        </w:tc>
      </w:tr>
      <w:tr w:rsidR="003825F1" w:rsidRPr="009F55E9" w14:paraId="5F448214"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2EABA64A" w14:textId="77777777" w:rsidR="000C3A2D" w:rsidRPr="009F55E9" w:rsidRDefault="000C3A2D" w:rsidP="000B5D44">
            <w:pPr>
              <w:spacing w:after="0"/>
              <w:ind w:firstLine="0"/>
              <w:jc w:val="left"/>
              <w:rPr>
                <w:rFonts w:ascii="Arial" w:hAnsi="Arial" w:cs="Arial"/>
                <w:sz w:val="22"/>
                <w:szCs w:val="22"/>
                <w:lang w:val="es-ES" w:eastAsia="es-ES"/>
              </w:rPr>
            </w:pPr>
            <w:r w:rsidRPr="009F55E9">
              <w:rPr>
                <w:rFonts w:ascii="Arial" w:hAnsi="Arial" w:cs="Arial"/>
                <w:sz w:val="22"/>
                <w:szCs w:val="22"/>
                <w:lang w:val="es-ES" w:eastAsia="es-ES"/>
              </w:rPr>
              <w:t>Otros (personal eventual)</w:t>
            </w:r>
          </w:p>
        </w:tc>
        <w:tc>
          <w:tcPr>
            <w:tcW w:w="924" w:type="dxa"/>
            <w:tcBorders>
              <w:top w:val="single" w:sz="2" w:space="0" w:color="auto"/>
              <w:bottom w:val="single" w:sz="2" w:space="0" w:color="auto"/>
            </w:tcBorders>
            <w:shd w:val="clear" w:color="auto" w:fill="auto"/>
            <w:vAlign w:val="center"/>
          </w:tcPr>
          <w:p w14:paraId="7A108BCC" w14:textId="202D252E" w:rsidR="000C3A2D" w:rsidRPr="009F55E9" w:rsidRDefault="000C3A2D"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15</w:t>
            </w:r>
          </w:p>
        </w:tc>
        <w:tc>
          <w:tcPr>
            <w:tcW w:w="924" w:type="dxa"/>
            <w:tcBorders>
              <w:top w:val="single" w:sz="2" w:space="0" w:color="auto"/>
              <w:bottom w:val="single" w:sz="2" w:space="0" w:color="auto"/>
            </w:tcBorders>
            <w:shd w:val="clear" w:color="auto" w:fill="auto"/>
            <w:vAlign w:val="center"/>
          </w:tcPr>
          <w:p w14:paraId="0A174086" w14:textId="0D378018" w:rsidR="000C3A2D" w:rsidRPr="009F55E9" w:rsidRDefault="000C3A2D"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15</w:t>
            </w:r>
          </w:p>
        </w:tc>
        <w:tc>
          <w:tcPr>
            <w:tcW w:w="924" w:type="dxa"/>
            <w:tcBorders>
              <w:top w:val="single" w:sz="2" w:space="0" w:color="auto"/>
              <w:bottom w:val="single" w:sz="2" w:space="0" w:color="auto"/>
            </w:tcBorders>
            <w:shd w:val="clear" w:color="auto" w:fill="auto"/>
            <w:vAlign w:val="center"/>
          </w:tcPr>
          <w:p w14:paraId="39130DC7" w14:textId="373E561C" w:rsidR="000C3A2D" w:rsidRPr="009F55E9" w:rsidRDefault="000C3A2D"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15</w:t>
            </w:r>
          </w:p>
        </w:tc>
        <w:tc>
          <w:tcPr>
            <w:tcW w:w="925" w:type="dxa"/>
            <w:tcBorders>
              <w:top w:val="single" w:sz="2" w:space="0" w:color="auto"/>
              <w:bottom w:val="single" w:sz="2" w:space="0" w:color="auto"/>
            </w:tcBorders>
            <w:shd w:val="clear" w:color="auto" w:fill="auto"/>
            <w:vAlign w:val="center"/>
          </w:tcPr>
          <w:p w14:paraId="2B044E81" w14:textId="071FEAA5" w:rsidR="000C3A2D" w:rsidRPr="009F55E9" w:rsidRDefault="000C3A2D"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15</w:t>
            </w:r>
          </w:p>
        </w:tc>
      </w:tr>
      <w:tr w:rsidR="006F24DE" w:rsidRPr="00817E66" w14:paraId="06311ED3" w14:textId="77777777" w:rsidTr="0045518D">
        <w:trPr>
          <w:trHeight w:val="227"/>
          <w:jc w:val="center"/>
        </w:trPr>
        <w:tc>
          <w:tcPr>
            <w:tcW w:w="4951" w:type="dxa"/>
            <w:tcBorders>
              <w:top w:val="single" w:sz="4" w:space="0" w:color="auto"/>
              <w:bottom w:val="single" w:sz="2" w:space="0" w:color="auto"/>
            </w:tcBorders>
            <w:shd w:val="clear" w:color="auto" w:fill="8DB3E2" w:themeFill="text2" w:themeFillTint="66"/>
            <w:vAlign w:val="center"/>
          </w:tcPr>
          <w:p w14:paraId="2D2BE57C" w14:textId="77777777" w:rsidR="006F24DE" w:rsidRPr="00817E66" w:rsidRDefault="006F24DE" w:rsidP="0045518D">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Total PAS</w:t>
            </w:r>
          </w:p>
        </w:tc>
        <w:tc>
          <w:tcPr>
            <w:tcW w:w="924" w:type="dxa"/>
            <w:tcBorders>
              <w:top w:val="single" w:sz="4" w:space="0" w:color="auto"/>
              <w:bottom w:val="single" w:sz="2" w:space="0" w:color="auto"/>
            </w:tcBorders>
            <w:shd w:val="clear" w:color="auto" w:fill="8DB3E2" w:themeFill="text2" w:themeFillTint="66"/>
            <w:vAlign w:val="center"/>
          </w:tcPr>
          <w:p w14:paraId="080F8C8F" w14:textId="77777777" w:rsidR="006F24DE" w:rsidRPr="00817E66" w:rsidRDefault="006F24DE" w:rsidP="0045518D">
            <w:pPr>
              <w:spacing w:after="0"/>
              <w:ind w:right="9" w:firstLine="0"/>
              <w:jc w:val="right"/>
              <w:rPr>
                <w:rFonts w:ascii="Arial" w:hAnsi="Arial" w:cs="Arial"/>
                <w:sz w:val="18"/>
                <w:szCs w:val="18"/>
                <w:lang w:val="es-ES" w:eastAsia="es-ES"/>
              </w:rPr>
            </w:pPr>
            <w:r w:rsidRPr="000C3A2D">
              <w:rPr>
                <w:rFonts w:ascii="Arial" w:hAnsi="Arial" w:cs="Arial"/>
                <w:sz w:val="18"/>
                <w:szCs w:val="18"/>
                <w:lang w:val="es-ES" w:eastAsia="es-ES"/>
              </w:rPr>
              <w:t>494</w:t>
            </w:r>
          </w:p>
        </w:tc>
        <w:tc>
          <w:tcPr>
            <w:tcW w:w="924" w:type="dxa"/>
            <w:tcBorders>
              <w:top w:val="single" w:sz="4" w:space="0" w:color="auto"/>
              <w:bottom w:val="single" w:sz="2" w:space="0" w:color="auto"/>
            </w:tcBorders>
            <w:shd w:val="clear" w:color="auto" w:fill="8DB3E2" w:themeFill="text2" w:themeFillTint="66"/>
            <w:vAlign w:val="center"/>
          </w:tcPr>
          <w:p w14:paraId="578FFA80" w14:textId="77777777" w:rsidR="006F24DE" w:rsidRPr="00817E66" w:rsidRDefault="006F24DE" w:rsidP="0045518D">
            <w:pPr>
              <w:spacing w:after="0"/>
              <w:ind w:right="9" w:firstLine="0"/>
              <w:jc w:val="right"/>
              <w:rPr>
                <w:rFonts w:ascii="Arial" w:hAnsi="Arial" w:cs="Arial"/>
                <w:sz w:val="18"/>
                <w:szCs w:val="18"/>
                <w:lang w:val="es-ES" w:eastAsia="es-ES"/>
              </w:rPr>
            </w:pPr>
            <w:r w:rsidRPr="000C3A2D">
              <w:rPr>
                <w:rFonts w:ascii="Arial" w:hAnsi="Arial" w:cs="Arial"/>
                <w:sz w:val="18"/>
                <w:szCs w:val="18"/>
                <w:lang w:val="es-ES" w:eastAsia="es-ES"/>
              </w:rPr>
              <w:t>499</w:t>
            </w:r>
          </w:p>
        </w:tc>
        <w:tc>
          <w:tcPr>
            <w:tcW w:w="924" w:type="dxa"/>
            <w:tcBorders>
              <w:top w:val="single" w:sz="4" w:space="0" w:color="auto"/>
              <w:bottom w:val="single" w:sz="2" w:space="0" w:color="auto"/>
            </w:tcBorders>
            <w:shd w:val="clear" w:color="auto" w:fill="8DB3E2" w:themeFill="text2" w:themeFillTint="66"/>
            <w:vAlign w:val="center"/>
          </w:tcPr>
          <w:p w14:paraId="4989F550" w14:textId="77777777" w:rsidR="006F24DE" w:rsidRPr="00817E66" w:rsidRDefault="006F24DE" w:rsidP="0045518D">
            <w:pPr>
              <w:tabs>
                <w:tab w:val="left" w:pos="1192"/>
              </w:tabs>
              <w:spacing w:after="0"/>
              <w:ind w:right="46" w:firstLine="0"/>
              <w:jc w:val="right"/>
              <w:rPr>
                <w:rFonts w:ascii="Arial" w:hAnsi="Arial" w:cs="Arial"/>
                <w:sz w:val="18"/>
                <w:szCs w:val="18"/>
                <w:lang w:val="es-ES" w:eastAsia="es-ES"/>
              </w:rPr>
            </w:pPr>
            <w:r w:rsidRPr="000C3A2D">
              <w:rPr>
                <w:rFonts w:ascii="Arial" w:hAnsi="Arial" w:cs="Arial"/>
                <w:sz w:val="18"/>
                <w:szCs w:val="18"/>
                <w:lang w:val="es-ES" w:eastAsia="es-ES"/>
              </w:rPr>
              <w:t>505</w:t>
            </w:r>
          </w:p>
        </w:tc>
        <w:tc>
          <w:tcPr>
            <w:tcW w:w="925" w:type="dxa"/>
            <w:tcBorders>
              <w:top w:val="single" w:sz="4" w:space="0" w:color="auto"/>
              <w:bottom w:val="single" w:sz="2" w:space="0" w:color="auto"/>
            </w:tcBorders>
            <w:shd w:val="clear" w:color="auto" w:fill="8DB3E2" w:themeFill="text2" w:themeFillTint="66"/>
            <w:vAlign w:val="center"/>
          </w:tcPr>
          <w:p w14:paraId="4C94DEB8" w14:textId="77777777" w:rsidR="006F24DE" w:rsidRPr="00817E66" w:rsidRDefault="006F24DE" w:rsidP="0045518D">
            <w:pPr>
              <w:spacing w:after="0"/>
              <w:ind w:left="-505" w:firstLine="0"/>
              <w:jc w:val="right"/>
              <w:rPr>
                <w:rFonts w:ascii="Arial" w:hAnsi="Arial" w:cs="Arial"/>
                <w:sz w:val="18"/>
                <w:szCs w:val="18"/>
                <w:lang w:val="es-ES" w:eastAsia="es-ES"/>
              </w:rPr>
            </w:pPr>
            <w:r w:rsidRPr="000C3A2D">
              <w:rPr>
                <w:rFonts w:ascii="Arial" w:hAnsi="Arial" w:cs="Arial"/>
                <w:sz w:val="18"/>
                <w:szCs w:val="18"/>
                <w:lang w:val="es-ES" w:eastAsia="es-ES"/>
              </w:rPr>
              <w:t>506</w:t>
            </w:r>
          </w:p>
        </w:tc>
      </w:tr>
      <w:tr w:rsidR="006F24DE" w:rsidRPr="00817E66" w14:paraId="31DB843B" w14:textId="77777777" w:rsidTr="0045518D">
        <w:trPr>
          <w:trHeight w:val="227"/>
          <w:jc w:val="center"/>
        </w:trPr>
        <w:tc>
          <w:tcPr>
            <w:tcW w:w="4951" w:type="dxa"/>
            <w:tcBorders>
              <w:top w:val="single" w:sz="4" w:space="0" w:color="auto"/>
              <w:bottom w:val="single" w:sz="4" w:space="0" w:color="auto"/>
            </w:tcBorders>
            <w:shd w:val="clear" w:color="auto" w:fill="8DB3E2" w:themeFill="text2" w:themeFillTint="66"/>
            <w:vAlign w:val="center"/>
          </w:tcPr>
          <w:p w14:paraId="2578404C" w14:textId="77777777" w:rsidR="006F24DE" w:rsidRPr="00817E66" w:rsidRDefault="006F24DE" w:rsidP="0045518D">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Personal empleado investigación (PEI)</w:t>
            </w:r>
          </w:p>
        </w:tc>
        <w:tc>
          <w:tcPr>
            <w:tcW w:w="924" w:type="dxa"/>
            <w:tcBorders>
              <w:top w:val="single" w:sz="4" w:space="0" w:color="auto"/>
              <w:bottom w:val="single" w:sz="4" w:space="0" w:color="auto"/>
            </w:tcBorders>
            <w:shd w:val="clear" w:color="auto" w:fill="8DB3E2" w:themeFill="text2" w:themeFillTint="66"/>
            <w:vAlign w:val="center"/>
          </w:tcPr>
          <w:p w14:paraId="11476D91" w14:textId="77777777" w:rsidR="006F24DE" w:rsidRPr="00817E66" w:rsidRDefault="006F24DE" w:rsidP="0045518D">
            <w:pPr>
              <w:spacing w:after="0"/>
              <w:ind w:right="9" w:firstLine="0"/>
              <w:jc w:val="right"/>
              <w:rPr>
                <w:rFonts w:ascii="Arial" w:hAnsi="Arial" w:cs="Arial"/>
                <w:sz w:val="18"/>
                <w:szCs w:val="18"/>
                <w:lang w:val="es-ES" w:eastAsia="es-ES"/>
              </w:rPr>
            </w:pPr>
          </w:p>
        </w:tc>
        <w:tc>
          <w:tcPr>
            <w:tcW w:w="924" w:type="dxa"/>
            <w:tcBorders>
              <w:top w:val="single" w:sz="4" w:space="0" w:color="auto"/>
              <w:bottom w:val="single" w:sz="4" w:space="0" w:color="auto"/>
            </w:tcBorders>
            <w:shd w:val="clear" w:color="auto" w:fill="8DB3E2" w:themeFill="text2" w:themeFillTint="66"/>
            <w:vAlign w:val="center"/>
          </w:tcPr>
          <w:p w14:paraId="7C4311DD" w14:textId="77777777" w:rsidR="006F24DE" w:rsidRPr="00817E66" w:rsidRDefault="006F24DE" w:rsidP="0045518D">
            <w:pPr>
              <w:spacing w:after="0"/>
              <w:ind w:right="9" w:firstLine="0"/>
              <w:jc w:val="right"/>
              <w:rPr>
                <w:rFonts w:ascii="Arial" w:hAnsi="Arial" w:cs="Arial"/>
                <w:sz w:val="18"/>
                <w:szCs w:val="18"/>
                <w:lang w:val="es-ES" w:eastAsia="es-ES"/>
              </w:rPr>
            </w:pPr>
          </w:p>
        </w:tc>
        <w:tc>
          <w:tcPr>
            <w:tcW w:w="924" w:type="dxa"/>
            <w:tcBorders>
              <w:top w:val="single" w:sz="4" w:space="0" w:color="auto"/>
              <w:bottom w:val="single" w:sz="4" w:space="0" w:color="auto"/>
            </w:tcBorders>
            <w:shd w:val="clear" w:color="auto" w:fill="8DB3E2" w:themeFill="text2" w:themeFillTint="66"/>
            <w:vAlign w:val="center"/>
          </w:tcPr>
          <w:p w14:paraId="34114259" w14:textId="77777777" w:rsidR="006F24DE" w:rsidRPr="00817E66" w:rsidRDefault="006F24DE" w:rsidP="0045518D">
            <w:pPr>
              <w:tabs>
                <w:tab w:val="left" w:pos="1192"/>
              </w:tabs>
              <w:spacing w:after="0"/>
              <w:ind w:right="46" w:firstLine="0"/>
              <w:jc w:val="right"/>
              <w:rPr>
                <w:rFonts w:ascii="Arial" w:hAnsi="Arial" w:cs="Arial"/>
                <w:sz w:val="18"/>
                <w:szCs w:val="18"/>
                <w:lang w:val="es-ES" w:eastAsia="es-ES"/>
              </w:rPr>
            </w:pPr>
          </w:p>
        </w:tc>
        <w:tc>
          <w:tcPr>
            <w:tcW w:w="925" w:type="dxa"/>
            <w:tcBorders>
              <w:top w:val="single" w:sz="4" w:space="0" w:color="auto"/>
              <w:bottom w:val="single" w:sz="4" w:space="0" w:color="auto"/>
            </w:tcBorders>
            <w:shd w:val="clear" w:color="auto" w:fill="8DB3E2" w:themeFill="text2" w:themeFillTint="66"/>
            <w:vAlign w:val="center"/>
          </w:tcPr>
          <w:p w14:paraId="152B1BF0" w14:textId="77777777" w:rsidR="006F24DE" w:rsidRPr="00817E66" w:rsidRDefault="006F24DE" w:rsidP="0045518D">
            <w:pPr>
              <w:spacing w:after="0"/>
              <w:ind w:left="-505" w:firstLine="0"/>
              <w:jc w:val="right"/>
              <w:rPr>
                <w:rFonts w:ascii="Arial" w:hAnsi="Arial" w:cs="Arial"/>
                <w:sz w:val="18"/>
                <w:szCs w:val="18"/>
                <w:lang w:val="es-ES" w:eastAsia="es-ES"/>
              </w:rPr>
            </w:pPr>
          </w:p>
        </w:tc>
      </w:tr>
      <w:tr w:rsidR="003825F1" w:rsidRPr="009F55E9" w14:paraId="042AE492"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5CCD3F43" w14:textId="77777777" w:rsidR="000A0531" w:rsidRPr="009F55E9" w:rsidRDefault="000A0531" w:rsidP="000B5D44">
            <w:pPr>
              <w:spacing w:after="0"/>
              <w:ind w:firstLine="0"/>
              <w:jc w:val="left"/>
              <w:rPr>
                <w:rFonts w:ascii="Arial" w:hAnsi="Arial" w:cs="Arial"/>
                <w:sz w:val="22"/>
                <w:szCs w:val="22"/>
                <w:lang w:val="es-ES" w:eastAsia="es-ES"/>
              </w:rPr>
            </w:pPr>
            <w:r w:rsidRPr="009F55E9">
              <w:rPr>
                <w:rFonts w:ascii="Arial" w:hAnsi="Arial" w:cs="Arial"/>
                <w:sz w:val="22"/>
                <w:szCs w:val="22"/>
                <w:lang w:val="es-ES" w:eastAsia="es-ES"/>
              </w:rPr>
              <w:t>Investigador de convocatorias públicas competitivas</w:t>
            </w:r>
          </w:p>
        </w:tc>
        <w:tc>
          <w:tcPr>
            <w:tcW w:w="924" w:type="dxa"/>
            <w:tcBorders>
              <w:top w:val="single" w:sz="2" w:space="0" w:color="auto"/>
              <w:bottom w:val="single" w:sz="2" w:space="0" w:color="auto"/>
            </w:tcBorders>
            <w:shd w:val="clear" w:color="auto" w:fill="auto"/>
            <w:vAlign w:val="center"/>
          </w:tcPr>
          <w:p w14:paraId="07019100" w14:textId="306AE40A"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140 </w:t>
            </w:r>
          </w:p>
        </w:tc>
        <w:tc>
          <w:tcPr>
            <w:tcW w:w="924" w:type="dxa"/>
            <w:tcBorders>
              <w:top w:val="single" w:sz="2" w:space="0" w:color="auto"/>
              <w:bottom w:val="single" w:sz="2" w:space="0" w:color="auto"/>
            </w:tcBorders>
            <w:shd w:val="clear" w:color="auto" w:fill="auto"/>
            <w:vAlign w:val="center"/>
          </w:tcPr>
          <w:p w14:paraId="4900C90D" w14:textId="277FD907"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137 </w:t>
            </w:r>
          </w:p>
        </w:tc>
        <w:tc>
          <w:tcPr>
            <w:tcW w:w="924" w:type="dxa"/>
            <w:tcBorders>
              <w:top w:val="single" w:sz="2" w:space="0" w:color="auto"/>
              <w:bottom w:val="single" w:sz="2" w:space="0" w:color="auto"/>
            </w:tcBorders>
            <w:shd w:val="clear" w:color="auto" w:fill="auto"/>
            <w:vAlign w:val="center"/>
          </w:tcPr>
          <w:p w14:paraId="3E2DDE26" w14:textId="64A209E1"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132 </w:t>
            </w:r>
          </w:p>
        </w:tc>
        <w:tc>
          <w:tcPr>
            <w:tcW w:w="925" w:type="dxa"/>
            <w:tcBorders>
              <w:top w:val="single" w:sz="2" w:space="0" w:color="auto"/>
              <w:bottom w:val="single" w:sz="2" w:space="0" w:color="auto"/>
            </w:tcBorders>
            <w:shd w:val="clear" w:color="auto" w:fill="auto"/>
            <w:vAlign w:val="center"/>
          </w:tcPr>
          <w:p w14:paraId="00B03D43" w14:textId="682A8493"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158 </w:t>
            </w:r>
          </w:p>
        </w:tc>
      </w:tr>
      <w:tr w:rsidR="003825F1" w:rsidRPr="000B5D44" w14:paraId="14710665"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7C8F757A" w14:textId="0F3A462E" w:rsidR="000A0531" w:rsidRPr="000B5D44" w:rsidRDefault="000A0531" w:rsidP="000B5D44">
            <w:pPr>
              <w:spacing w:after="0"/>
              <w:ind w:firstLine="0"/>
              <w:jc w:val="left"/>
              <w:rPr>
                <w:rFonts w:ascii="Arial Narrow" w:hAnsi="Arial Narrow" w:cs="Arial"/>
                <w:lang w:val="es-ES" w:eastAsia="es-ES"/>
              </w:rPr>
            </w:pPr>
            <w:r w:rsidRPr="000B5D44">
              <w:rPr>
                <w:rFonts w:ascii="Arial Narrow" w:hAnsi="Arial Narrow" w:cs="Arial"/>
                <w:lang w:val="es-ES" w:eastAsia="es-ES"/>
              </w:rPr>
              <w:t>Formación de profesorado universitario (FPU)</w:t>
            </w:r>
          </w:p>
        </w:tc>
        <w:tc>
          <w:tcPr>
            <w:tcW w:w="924" w:type="dxa"/>
            <w:tcBorders>
              <w:top w:val="single" w:sz="2" w:space="0" w:color="auto"/>
              <w:bottom w:val="single" w:sz="2" w:space="0" w:color="auto"/>
            </w:tcBorders>
            <w:shd w:val="clear" w:color="auto" w:fill="auto"/>
            <w:vAlign w:val="center"/>
          </w:tcPr>
          <w:p w14:paraId="29E08B1F" w14:textId="60187B18"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8 </w:t>
            </w:r>
          </w:p>
        </w:tc>
        <w:tc>
          <w:tcPr>
            <w:tcW w:w="924" w:type="dxa"/>
            <w:tcBorders>
              <w:top w:val="single" w:sz="2" w:space="0" w:color="auto"/>
              <w:bottom w:val="single" w:sz="2" w:space="0" w:color="auto"/>
            </w:tcBorders>
            <w:shd w:val="clear" w:color="auto" w:fill="auto"/>
            <w:vAlign w:val="center"/>
          </w:tcPr>
          <w:p w14:paraId="269AB6C0" w14:textId="7904D62E"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5 </w:t>
            </w:r>
          </w:p>
        </w:tc>
        <w:tc>
          <w:tcPr>
            <w:tcW w:w="924" w:type="dxa"/>
            <w:tcBorders>
              <w:top w:val="single" w:sz="2" w:space="0" w:color="auto"/>
              <w:bottom w:val="single" w:sz="2" w:space="0" w:color="auto"/>
            </w:tcBorders>
            <w:shd w:val="clear" w:color="auto" w:fill="auto"/>
            <w:vAlign w:val="center"/>
          </w:tcPr>
          <w:p w14:paraId="1861ADDB" w14:textId="31106ECB" w:rsidR="000A0531" w:rsidRPr="000B5D44" w:rsidRDefault="000A053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5 </w:t>
            </w:r>
          </w:p>
        </w:tc>
        <w:tc>
          <w:tcPr>
            <w:tcW w:w="925" w:type="dxa"/>
            <w:tcBorders>
              <w:top w:val="single" w:sz="2" w:space="0" w:color="auto"/>
              <w:bottom w:val="single" w:sz="2" w:space="0" w:color="auto"/>
            </w:tcBorders>
            <w:shd w:val="clear" w:color="auto" w:fill="auto"/>
            <w:vAlign w:val="center"/>
          </w:tcPr>
          <w:p w14:paraId="765776AF" w14:textId="103C9ED2" w:rsidR="000A0531" w:rsidRPr="000B5D44" w:rsidRDefault="000A0531" w:rsidP="000B5D44">
            <w:pPr>
              <w:spacing w:after="0"/>
              <w:ind w:left="-505" w:firstLine="0"/>
              <w:jc w:val="right"/>
              <w:rPr>
                <w:rFonts w:ascii="Arial Narrow" w:hAnsi="Arial Narrow"/>
                <w:lang w:val="es-ES" w:eastAsia="es-ES"/>
              </w:rPr>
            </w:pPr>
            <w:r w:rsidRPr="000B5D44">
              <w:rPr>
                <w:rFonts w:ascii="Arial Narrow" w:hAnsi="Arial Narrow"/>
                <w:lang w:val="es-ES" w:eastAsia="es-ES"/>
              </w:rPr>
              <w:t xml:space="preserve">5 </w:t>
            </w:r>
          </w:p>
        </w:tc>
      </w:tr>
      <w:tr w:rsidR="003825F1" w:rsidRPr="000B5D44" w14:paraId="71BB514F"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4F0F1D0B" w14:textId="3CBAA0CE" w:rsidR="000A0531" w:rsidRPr="000B5D44" w:rsidRDefault="000A0531" w:rsidP="000B5D44">
            <w:pPr>
              <w:spacing w:after="0"/>
              <w:ind w:firstLine="0"/>
              <w:jc w:val="left"/>
              <w:rPr>
                <w:rFonts w:ascii="Arial Narrow" w:hAnsi="Arial Narrow" w:cs="Arial"/>
                <w:lang w:val="es-ES" w:eastAsia="es-ES"/>
              </w:rPr>
            </w:pPr>
            <w:r w:rsidRPr="000B5D44">
              <w:rPr>
                <w:rFonts w:ascii="Arial Narrow" w:hAnsi="Arial Narrow" w:cs="Arial"/>
                <w:lang w:val="es-ES" w:eastAsia="es-ES"/>
              </w:rPr>
              <w:t>Formación de personal investigador (FPI)</w:t>
            </w:r>
          </w:p>
        </w:tc>
        <w:tc>
          <w:tcPr>
            <w:tcW w:w="924" w:type="dxa"/>
            <w:tcBorders>
              <w:top w:val="single" w:sz="2" w:space="0" w:color="auto"/>
              <w:bottom w:val="single" w:sz="2" w:space="0" w:color="auto"/>
            </w:tcBorders>
            <w:shd w:val="clear" w:color="auto" w:fill="auto"/>
            <w:vAlign w:val="center"/>
          </w:tcPr>
          <w:p w14:paraId="6418754D" w14:textId="147D8942"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17 </w:t>
            </w:r>
          </w:p>
        </w:tc>
        <w:tc>
          <w:tcPr>
            <w:tcW w:w="924" w:type="dxa"/>
            <w:tcBorders>
              <w:top w:val="single" w:sz="2" w:space="0" w:color="auto"/>
              <w:bottom w:val="single" w:sz="2" w:space="0" w:color="auto"/>
            </w:tcBorders>
            <w:shd w:val="clear" w:color="auto" w:fill="auto"/>
            <w:vAlign w:val="center"/>
          </w:tcPr>
          <w:p w14:paraId="11DA0C5C" w14:textId="416BC1B5"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18 </w:t>
            </w:r>
          </w:p>
        </w:tc>
        <w:tc>
          <w:tcPr>
            <w:tcW w:w="924" w:type="dxa"/>
            <w:tcBorders>
              <w:top w:val="single" w:sz="2" w:space="0" w:color="auto"/>
              <w:bottom w:val="single" w:sz="2" w:space="0" w:color="auto"/>
            </w:tcBorders>
            <w:shd w:val="clear" w:color="auto" w:fill="auto"/>
            <w:vAlign w:val="center"/>
          </w:tcPr>
          <w:p w14:paraId="7518E555" w14:textId="1C44CA92" w:rsidR="000A0531" w:rsidRPr="000B5D44" w:rsidRDefault="000A053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22 </w:t>
            </w:r>
          </w:p>
        </w:tc>
        <w:tc>
          <w:tcPr>
            <w:tcW w:w="925" w:type="dxa"/>
            <w:tcBorders>
              <w:top w:val="single" w:sz="2" w:space="0" w:color="auto"/>
              <w:bottom w:val="single" w:sz="2" w:space="0" w:color="auto"/>
            </w:tcBorders>
            <w:shd w:val="clear" w:color="auto" w:fill="auto"/>
            <w:vAlign w:val="center"/>
          </w:tcPr>
          <w:p w14:paraId="5722EBC2" w14:textId="1C7B1267" w:rsidR="000A0531" w:rsidRPr="000B5D44" w:rsidRDefault="000A0531" w:rsidP="000B5D44">
            <w:pPr>
              <w:spacing w:after="0"/>
              <w:ind w:left="-505" w:firstLine="0"/>
              <w:jc w:val="right"/>
              <w:rPr>
                <w:rFonts w:ascii="Arial Narrow" w:hAnsi="Arial Narrow"/>
                <w:lang w:val="es-ES" w:eastAsia="es-ES"/>
              </w:rPr>
            </w:pPr>
            <w:r w:rsidRPr="000B5D44">
              <w:rPr>
                <w:rFonts w:ascii="Arial Narrow" w:hAnsi="Arial Narrow"/>
                <w:lang w:val="es-ES" w:eastAsia="es-ES"/>
              </w:rPr>
              <w:t xml:space="preserve">21 </w:t>
            </w:r>
          </w:p>
        </w:tc>
      </w:tr>
      <w:tr w:rsidR="003825F1" w:rsidRPr="000B5D44" w14:paraId="1BABB3EB"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3A2B29C1" w14:textId="602F10EB" w:rsidR="000A0531" w:rsidRPr="000B5D44" w:rsidRDefault="000A0531" w:rsidP="000B5D44">
            <w:pPr>
              <w:spacing w:after="0"/>
              <w:ind w:firstLine="0"/>
              <w:jc w:val="left"/>
              <w:rPr>
                <w:rFonts w:ascii="Arial Narrow" w:hAnsi="Arial Narrow" w:cs="Arial"/>
                <w:lang w:val="es-ES" w:eastAsia="es-ES"/>
              </w:rPr>
            </w:pPr>
            <w:r w:rsidRPr="000B5D44">
              <w:rPr>
                <w:rFonts w:ascii="Arial Narrow" w:hAnsi="Arial Narrow" w:cs="Arial"/>
                <w:lang w:val="es-ES" w:eastAsia="es-ES"/>
              </w:rPr>
              <w:t>Otro investigador predoctoral</w:t>
            </w:r>
          </w:p>
        </w:tc>
        <w:tc>
          <w:tcPr>
            <w:tcW w:w="924" w:type="dxa"/>
            <w:tcBorders>
              <w:top w:val="single" w:sz="2" w:space="0" w:color="auto"/>
              <w:bottom w:val="single" w:sz="2" w:space="0" w:color="auto"/>
            </w:tcBorders>
            <w:shd w:val="clear" w:color="auto" w:fill="auto"/>
            <w:vAlign w:val="center"/>
          </w:tcPr>
          <w:p w14:paraId="02BEEC32" w14:textId="0F14B9F9"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92 </w:t>
            </w:r>
          </w:p>
        </w:tc>
        <w:tc>
          <w:tcPr>
            <w:tcW w:w="924" w:type="dxa"/>
            <w:tcBorders>
              <w:top w:val="single" w:sz="2" w:space="0" w:color="auto"/>
              <w:bottom w:val="single" w:sz="2" w:space="0" w:color="auto"/>
            </w:tcBorders>
            <w:shd w:val="clear" w:color="auto" w:fill="auto"/>
            <w:vAlign w:val="center"/>
          </w:tcPr>
          <w:p w14:paraId="24ED93E0" w14:textId="12766FAD"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85 </w:t>
            </w:r>
          </w:p>
        </w:tc>
        <w:tc>
          <w:tcPr>
            <w:tcW w:w="924" w:type="dxa"/>
            <w:tcBorders>
              <w:top w:val="single" w:sz="2" w:space="0" w:color="auto"/>
              <w:bottom w:val="single" w:sz="2" w:space="0" w:color="auto"/>
            </w:tcBorders>
            <w:shd w:val="clear" w:color="auto" w:fill="auto"/>
            <w:vAlign w:val="center"/>
          </w:tcPr>
          <w:p w14:paraId="494ECC25" w14:textId="0274BA4D" w:rsidR="000A0531" w:rsidRPr="000B5D44" w:rsidRDefault="000A053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82 </w:t>
            </w:r>
          </w:p>
        </w:tc>
        <w:tc>
          <w:tcPr>
            <w:tcW w:w="925" w:type="dxa"/>
            <w:tcBorders>
              <w:top w:val="single" w:sz="2" w:space="0" w:color="auto"/>
              <w:bottom w:val="single" w:sz="2" w:space="0" w:color="auto"/>
            </w:tcBorders>
            <w:shd w:val="clear" w:color="auto" w:fill="auto"/>
            <w:vAlign w:val="center"/>
          </w:tcPr>
          <w:p w14:paraId="6EFA8420" w14:textId="4180F436" w:rsidR="000A0531" w:rsidRPr="000B5D44" w:rsidRDefault="000A0531" w:rsidP="000B5D44">
            <w:pPr>
              <w:spacing w:after="0"/>
              <w:ind w:left="-505" w:firstLine="0"/>
              <w:jc w:val="right"/>
              <w:rPr>
                <w:rFonts w:ascii="Arial Narrow" w:hAnsi="Arial Narrow"/>
                <w:lang w:val="es-ES" w:eastAsia="es-ES"/>
              </w:rPr>
            </w:pPr>
          </w:p>
        </w:tc>
      </w:tr>
      <w:tr w:rsidR="003825F1" w:rsidRPr="000B5D44" w14:paraId="5AD0AE25"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2521EE41" w14:textId="7632FEF0" w:rsidR="000A0531" w:rsidRPr="000B5D44" w:rsidRDefault="000A0531" w:rsidP="000B5D44">
            <w:pPr>
              <w:spacing w:after="0"/>
              <w:ind w:firstLine="0"/>
              <w:jc w:val="left"/>
              <w:rPr>
                <w:rFonts w:ascii="Arial Narrow" w:hAnsi="Arial Narrow" w:cs="Arial"/>
                <w:lang w:val="es-ES" w:eastAsia="es-ES"/>
              </w:rPr>
            </w:pPr>
            <w:r w:rsidRPr="000B5D44">
              <w:rPr>
                <w:rFonts w:ascii="Arial Narrow" w:hAnsi="Arial Narrow" w:cs="Arial"/>
                <w:lang w:val="es-ES" w:eastAsia="es-ES"/>
              </w:rPr>
              <w:t>Ramón y Cajal</w:t>
            </w:r>
          </w:p>
        </w:tc>
        <w:tc>
          <w:tcPr>
            <w:tcW w:w="924" w:type="dxa"/>
            <w:tcBorders>
              <w:top w:val="single" w:sz="2" w:space="0" w:color="auto"/>
              <w:bottom w:val="single" w:sz="2" w:space="0" w:color="auto"/>
            </w:tcBorders>
            <w:shd w:val="clear" w:color="auto" w:fill="auto"/>
            <w:vAlign w:val="center"/>
          </w:tcPr>
          <w:p w14:paraId="1FBC6B93" w14:textId="1DA45228"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 </w:t>
            </w:r>
          </w:p>
        </w:tc>
        <w:tc>
          <w:tcPr>
            <w:tcW w:w="924" w:type="dxa"/>
            <w:tcBorders>
              <w:top w:val="single" w:sz="2" w:space="0" w:color="auto"/>
              <w:bottom w:val="single" w:sz="2" w:space="0" w:color="auto"/>
            </w:tcBorders>
            <w:shd w:val="clear" w:color="auto" w:fill="auto"/>
            <w:vAlign w:val="center"/>
          </w:tcPr>
          <w:p w14:paraId="21BDE9B7" w14:textId="65EF9515"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4 </w:t>
            </w:r>
          </w:p>
        </w:tc>
        <w:tc>
          <w:tcPr>
            <w:tcW w:w="924" w:type="dxa"/>
            <w:tcBorders>
              <w:top w:val="single" w:sz="2" w:space="0" w:color="auto"/>
              <w:bottom w:val="single" w:sz="2" w:space="0" w:color="auto"/>
            </w:tcBorders>
            <w:shd w:val="clear" w:color="auto" w:fill="auto"/>
            <w:vAlign w:val="center"/>
          </w:tcPr>
          <w:p w14:paraId="0DBBCA81" w14:textId="13586A7C" w:rsidR="000A0531" w:rsidRPr="000B5D44" w:rsidRDefault="000A053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3 </w:t>
            </w:r>
          </w:p>
        </w:tc>
        <w:tc>
          <w:tcPr>
            <w:tcW w:w="925" w:type="dxa"/>
            <w:tcBorders>
              <w:top w:val="single" w:sz="2" w:space="0" w:color="auto"/>
              <w:bottom w:val="single" w:sz="2" w:space="0" w:color="auto"/>
            </w:tcBorders>
            <w:shd w:val="clear" w:color="auto" w:fill="auto"/>
            <w:vAlign w:val="center"/>
          </w:tcPr>
          <w:p w14:paraId="7854731A" w14:textId="0B25A1E6" w:rsidR="000A0531" w:rsidRPr="000B5D44" w:rsidRDefault="000A0531" w:rsidP="000B5D44">
            <w:pPr>
              <w:spacing w:after="0"/>
              <w:ind w:left="-505" w:firstLine="0"/>
              <w:jc w:val="right"/>
              <w:rPr>
                <w:rFonts w:ascii="Arial Narrow" w:hAnsi="Arial Narrow"/>
                <w:lang w:val="es-ES" w:eastAsia="es-ES"/>
              </w:rPr>
            </w:pPr>
          </w:p>
        </w:tc>
      </w:tr>
      <w:tr w:rsidR="003825F1" w:rsidRPr="000B5D44" w14:paraId="5CC7C42E"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12B5AB78" w14:textId="01F77167" w:rsidR="000A0531" w:rsidRPr="000B5D44" w:rsidRDefault="000A0531" w:rsidP="000B5D44">
            <w:pPr>
              <w:spacing w:after="0"/>
              <w:ind w:firstLine="0"/>
              <w:jc w:val="left"/>
              <w:rPr>
                <w:rFonts w:ascii="Arial Narrow" w:hAnsi="Arial Narrow" w:cs="Arial"/>
                <w:lang w:val="es-ES" w:eastAsia="es-ES"/>
              </w:rPr>
            </w:pPr>
            <w:r w:rsidRPr="000B5D44">
              <w:rPr>
                <w:rFonts w:ascii="Arial Narrow" w:hAnsi="Arial Narrow" w:cs="Arial"/>
                <w:lang w:val="es-ES" w:eastAsia="es-ES"/>
              </w:rPr>
              <w:t>Juan de la Cierva</w:t>
            </w:r>
          </w:p>
        </w:tc>
        <w:tc>
          <w:tcPr>
            <w:tcW w:w="924" w:type="dxa"/>
            <w:tcBorders>
              <w:top w:val="single" w:sz="2" w:space="0" w:color="auto"/>
              <w:bottom w:val="single" w:sz="2" w:space="0" w:color="auto"/>
            </w:tcBorders>
            <w:shd w:val="clear" w:color="auto" w:fill="auto"/>
            <w:vAlign w:val="center"/>
          </w:tcPr>
          <w:p w14:paraId="7D173336" w14:textId="582FBB10"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3 </w:t>
            </w:r>
          </w:p>
        </w:tc>
        <w:tc>
          <w:tcPr>
            <w:tcW w:w="924" w:type="dxa"/>
            <w:tcBorders>
              <w:top w:val="single" w:sz="2" w:space="0" w:color="auto"/>
              <w:bottom w:val="single" w:sz="2" w:space="0" w:color="auto"/>
            </w:tcBorders>
            <w:shd w:val="clear" w:color="auto" w:fill="auto"/>
            <w:vAlign w:val="center"/>
          </w:tcPr>
          <w:p w14:paraId="5E7FCEE4" w14:textId="1A6ECC95"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3 </w:t>
            </w:r>
          </w:p>
        </w:tc>
        <w:tc>
          <w:tcPr>
            <w:tcW w:w="924" w:type="dxa"/>
            <w:tcBorders>
              <w:top w:val="single" w:sz="2" w:space="0" w:color="auto"/>
              <w:bottom w:val="single" w:sz="2" w:space="0" w:color="auto"/>
            </w:tcBorders>
            <w:shd w:val="clear" w:color="auto" w:fill="auto"/>
            <w:vAlign w:val="center"/>
          </w:tcPr>
          <w:p w14:paraId="6830F8C9" w14:textId="1745F0E0" w:rsidR="000A0531" w:rsidRPr="000B5D44" w:rsidRDefault="000A053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2 </w:t>
            </w:r>
          </w:p>
        </w:tc>
        <w:tc>
          <w:tcPr>
            <w:tcW w:w="925" w:type="dxa"/>
            <w:tcBorders>
              <w:top w:val="single" w:sz="2" w:space="0" w:color="auto"/>
              <w:bottom w:val="single" w:sz="2" w:space="0" w:color="auto"/>
            </w:tcBorders>
            <w:shd w:val="clear" w:color="auto" w:fill="auto"/>
            <w:vAlign w:val="center"/>
          </w:tcPr>
          <w:p w14:paraId="39C52FCE" w14:textId="0DF98B15" w:rsidR="000A0531" w:rsidRPr="000B5D44" w:rsidRDefault="000A0531" w:rsidP="000B5D44">
            <w:pPr>
              <w:spacing w:after="0"/>
              <w:ind w:left="-505" w:firstLine="0"/>
              <w:jc w:val="right"/>
              <w:rPr>
                <w:rFonts w:ascii="Arial Narrow" w:hAnsi="Arial Narrow"/>
                <w:lang w:val="es-ES" w:eastAsia="es-ES"/>
              </w:rPr>
            </w:pPr>
            <w:r w:rsidRPr="000B5D44">
              <w:rPr>
                <w:rFonts w:ascii="Arial Narrow" w:hAnsi="Arial Narrow"/>
                <w:lang w:val="es-ES" w:eastAsia="es-ES"/>
              </w:rPr>
              <w:t xml:space="preserve">3 </w:t>
            </w:r>
          </w:p>
        </w:tc>
      </w:tr>
      <w:tr w:rsidR="003825F1" w:rsidRPr="000B5D44" w14:paraId="7ED3B75A"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76BE0A73" w14:textId="0F04D497" w:rsidR="000A0531" w:rsidRPr="000B5D44" w:rsidRDefault="000A0531" w:rsidP="000B5D44">
            <w:pPr>
              <w:spacing w:after="0"/>
              <w:ind w:firstLine="0"/>
              <w:jc w:val="left"/>
              <w:rPr>
                <w:rFonts w:ascii="Arial Narrow" w:hAnsi="Arial Narrow" w:cs="Arial"/>
                <w:lang w:val="es-ES" w:eastAsia="es-ES"/>
              </w:rPr>
            </w:pPr>
            <w:r w:rsidRPr="000B5D44">
              <w:rPr>
                <w:rFonts w:ascii="Arial Narrow" w:hAnsi="Arial Narrow" w:cs="Arial"/>
                <w:lang w:val="es-ES" w:eastAsia="es-ES"/>
              </w:rPr>
              <w:t>Otro investigador postdoctoral</w:t>
            </w:r>
          </w:p>
        </w:tc>
        <w:tc>
          <w:tcPr>
            <w:tcW w:w="924" w:type="dxa"/>
            <w:tcBorders>
              <w:top w:val="single" w:sz="2" w:space="0" w:color="auto"/>
              <w:bottom w:val="single" w:sz="2" w:space="0" w:color="auto"/>
            </w:tcBorders>
            <w:shd w:val="clear" w:color="auto" w:fill="auto"/>
            <w:vAlign w:val="center"/>
          </w:tcPr>
          <w:p w14:paraId="78BEA8CA" w14:textId="3BBC9AAE"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19 </w:t>
            </w:r>
          </w:p>
        </w:tc>
        <w:tc>
          <w:tcPr>
            <w:tcW w:w="924" w:type="dxa"/>
            <w:tcBorders>
              <w:top w:val="single" w:sz="2" w:space="0" w:color="auto"/>
              <w:bottom w:val="single" w:sz="2" w:space="0" w:color="auto"/>
            </w:tcBorders>
            <w:shd w:val="clear" w:color="auto" w:fill="auto"/>
            <w:vAlign w:val="center"/>
          </w:tcPr>
          <w:p w14:paraId="73A3D3A3" w14:textId="651A00D2"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22 </w:t>
            </w:r>
          </w:p>
        </w:tc>
        <w:tc>
          <w:tcPr>
            <w:tcW w:w="924" w:type="dxa"/>
            <w:tcBorders>
              <w:top w:val="single" w:sz="2" w:space="0" w:color="auto"/>
              <w:bottom w:val="single" w:sz="2" w:space="0" w:color="auto"/>
            </w:tcBorders>
            <w:shd w:val="clear" w:color="auto" w:fill="auto"/>
            <w:vAlign w:val="center"/>
          </w:tcPr>
          <w:p w14:paraId="6EFB09C6" w14:textId="6EE05142" w:rsidR="000A0531" w:rsidRPr="000B5D44" w:rsidRDefault="000A053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17 </w:t>
            </w:r>
          </w:p>
        </w:tc>
        <w:tc>
          <w:tcPr>
            <w:tcW w:w="925" w:type="dxa"/>
            <w:tcBorders>
              <w:top w:val="single" w:sz="2" w:space="0" w:color="auto"/>
              <w:bottom w:val="single" w:sz="2" w:space="0" w:color="auto"/>
            </w:tcBorders>
            <w:shd w:val="clear" w:color="auto" w:fill="auto"/>
            <w:vAlign w:val="center"/>
          </w:tcPr>
          <w:p w14:paraId="2FB2F0FC" w14:textId="38941A68" w:rsidR="000A0531" w:rsidRPr="000B5D44" w:rsidRDefault="000A0531" w:rsidP="000B5D44">
            <w:pPr>
              <w:spacing w:after="0"/>
              <w:ind w:left="-505" w:firstLine="0"/>
              <w:jc w:val="right"/>
              <w:rPr>
                <w:rFonts w:ascii="Arial Narrow" w:hAnsi="Arial Narrow"/>
                <w:lang w:val="es-ES" w:eastAsia="es-ES"/>
              </w:rPr>
            </w:pPr>
            <w:r w:rsidRPr="000B5D44">
              <w:rPr>
                <w:rFonts w:ascii="Arial Narrow" w:hAnsi="Arial Narrow"/>
                <w:lang w:val="es-ES" w:eastAsia="es-ES"/>
              </w:rPr>
              <w:t xml:space="preserve">38 </w:t>
            </w:r>
          </w:p>
        </w:tc>
      </w:tr>
      <w:tr w:rsidR="003825F1" w:rsidRPr="000B5D44" w14:paraId="3B79E8F9"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2DAECE35" w14:textId="4761F51D" w:rsidR="000A0531" w:rsidRPr="000B5D44" w:rsidRDefault="000A0531" w:rsidP="000B5D44">
            <w:pPr>
              <w:spacing w:after="0"/>
              <w:ind w:firstLine="0"/>
              <w:jc w:val="left"/>
              <w:rPr>
                <w:rFonts w:ascii="Arial Narrow" w:hAnsi="Arial Narrow" w:cs="Arial"/>
                <w:lang w:val="es-ES" w:eastAsia="es-ES"/>
              </w:rPr>
            </w:pPr>
            <w:r w:rsidRPr="000B5D44">
              <w:rPr>
                <w:rFonts w:ascii="Arial Narrow" w:hAnsi="Arial Narrow" w:cs="Arial"/>
                <w:lang w:val="es-ES" w:eastAsia="es-ES"/>
              </w:rPr>
              <w:t>No consta</w:t>
            </w:r>
          </w:p>
        </w:tc>
        <w:tc>
          <w:tcPr>
            <w:tcW w:w="924" w:type="dxa"/>
            <w:tcBorders>
              <w:top w:val="single" w:sz="2" w:space="0" w:color="auto"/>
              <w:bottom w:val="single" w:sz="2" w:space="0" w:color="auto"/>
            </w:tcBorders>
            <w:shd w:val="clear" w:color="auto" w:fill="auto"/>
            <w:vAlign w:val="center"/>
          </w:tcPr>
          <w:p w14:paraId="2629A06C" w14:textId="0751B85D"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w:t>
            </w:r>
          </w:p>
        </w:tc>
        <w:tc>
          <w:tcPr>
            <w:tcW w:w="924" w:type="dxa"/>
            <w:tcBorders>
              <w:top w:val="single" w:sz="2" w:space="0" w:color="auto"/>
              <w:bottom w:val="single" w:sz="2" w:space="0" w:color="auto"/>
            </w:tcBorders>
            <w:shd w:val="clear" w:color="auto" w:fill="auto"/>
            <w:vAlign w:val="center"/>
          </w:tcPr>
          <w:p w14:paraId="25FC088E" w14:textId="0FEB81D9"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w:t>
            </w:r>
          </w:p>
        </w:tc>
        <w:tc>
          <w:tcPr>
            <w:tcW w:w="924" w:type="dxa"/>
            <w:tcBorders>
              <w:top w:val="single" w:sz="2" w:space="0" w:color="auto"/>
              <w:bottom w:val="single" w:sz="2" w:space="0" w:color="auto"/>
            </w:tcBorders>
            <w:shd w:val="clear" w:color="auto" w:fill="auto"/>
            <w:vAlign w:val="center"/>
          </w:tcPr>
          <w:p w14:paraId="50E107B3" w14:textId="7C4CD66C" w:rsidR="000A0531" w:rsidRPr="000B5D44" w:rsidRDefault="000A053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1 </w:t>
            </w:r>
          </w:p>
        </w:tc>
        <w:tc>
          <w:tcPr>
            <w:tcW w:w="925" w:type="dxa"/>
            <w:tcBorders>
              <w:top w:val="single" w:sz="2" w:space="0" w:color="auto"/>
              <w:bottom w:val="single" w:sz="2" w:space="0" w:color="auto"/>
            </w:tcBorders>
            <w:shd w:val="clear" w:color="auto" w:fill="auto"/>
            <w:vAlign w:val="center"/>
          </w:tcPr>
          <w:p w14:paraId="63F14F3E" w14:textId="5B72CCA7" w:rsidR="000A0531" w:rsidRPr="000B5D44" w:rsidRDefault="000A0531" w:rsidP="000B5D44">
            <w:pPr>
              <w:spacing w:after="0"/>
              <w:ind w:left="-505" w:firstLine="0"/>
              <w:jc w:val="right"/>
              <w:rPr>
                <w:rFonts w:ascii="Arial Narrow" w:hAnsi="Arial Narrow"/>
                <w:lang w:val="es-ES" w:eastAsia="es-ES"/>
              </w:rPr>
            </w:pPr>
            <w:r w:rsidRPr="000B5D44">
              <w:rPr>
                <w:rFonts w:ascii="Arial Narrow" w:hAnsi="Arial Narrow"/>
                <w:lang w:val="es-ES" w:eastAsia="es-ES"/>
              </w:rPr>
              <w:t>- </w:t>
            </w:r>
          </w:p>
        </w:tc>
      </w:tr>
      <w:tr w:rsidR="003825F1" w:rsidRPr="009F55E9" w14:paraId="691EF73C"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1B2E06A9" w14:textId="77777777" w:rsidR="000A0531" w:rsidRPr="009F55E9" w:rsidRDefault="000A0531" w:rsidP="000B5D44">
            <w:pPr>
              <w:spacing w:after="0"/>
              <w:ind w:firstLine="0"/>
              <w:jc w:val="left"/>
              <w:rPr>
                <w:rFonts w:ascii="Arial" w:hAnsi="Arial" w:cs="Arial"/>
                <w:sz w:val="22"/>
                <w:szCs w:val="22"/>
                <w:lang w:val="es-ES" w:eastAsia="es-ES"/>
              </w:rPr>
            </w:pPr>
            <w:r w:rsidRPr="009F55E9">
              <w:rPr>
                <w:rFonts w:ascii="Arial" w:hAnsi="Arial" w:cs="Arial"/>
                <w:sz w:val="22"/>
                <w:szCs w:val="22"/>
                <w:lang w:val="es-ES" w:eastAsia="es-ES"/>
              </w:rPr>
              <w:t>Investigación con cargo a proyectos, contratos y grupos de investigación</w:t>
            </w:r>
          </w:p>
        </w:tc>
        <w:tc>
          <w:tcPr>
            <w:tcW w:w="924" w:type="dxa"/>
            <w:tcBorders>
              <w:top w:val="single" w:sz="2" w:space="0" w:color="auto"/>
              <w:bottom w:val="single" w:sz="2" w:space="0" w:color="auto"/>
            </w:tcBorders>
            <w:shd w:val="clear" w:color="auto" w:fill="auto"/>
            <w:vAlign w:val="center"/>
          </w:tcPr>
          <w:p w14:paraId="4EB93AE4" w14:textId="530391F4"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100 </w:t>
            </w:r>
          </w:p>
        </w:tc>
        <w:tc>
          <w:tcPr>
            <w:tcW w:w="924" w:type="dxa"/>
            <w:tcBorders>
              <w:top w:val="single" w:sz="2" w:space="0" w:color="auto"/>
              <w:bottom w:val="single" w:sz="2" w:space="0" w:color="auto"/>
            </w:tcBorders>
            <w:shd w:val="clear" w:color="auto" w:fill="auto"/>
            <w:vAlign w:val="center"/>
          </w:tcPr>
          <w:p w14:paraId="4FC24AC0" w14:textId="0E5B1C5C"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101 </w:t>
            </w:r>
          </w:p>
        </w:tc>
        <w:tc>
          <w:tcPr>
            <w:tcW w:w="924" w:type="dxa"/>
            <w:tcBorders>
              <w:top w:val="single" w:sz="2" w:space="0" w:color="auto"/>
              <w:bottom w:val="single" w:sz="2" w:space="0" w:color="auto"/>
            </w:tcBorders>
            <w:shd w:val="clear" w:color="auto" w:fill="auto"/>
            <w:vAlign w:val="center"/>
          </w:tcPr>
          <w:p w14:paraId="6BBA7AEB" w14:textId="3816E0B4"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159 </w:t>
            </w:r>
          </w:p>
        </w:tc>
        <w:tc>
          <w:tcPr>
            <w:tcW w:w="925" w:type="dxa"/>
            <w:tcBorders>
              <w:top w:val="single" w:sz="2" w:space="0" w:color="auto"/>
              <w:bottom w:val="single" w:sz="2" w:space="0" w:color="auto"/>
            </w:tcBorders>
            <w:shd w:val="clear" w:color="auto" w:fill="auto"/>
            <w:vAlign w:val="center"/>
          </w:tcPr>
          <w:p w14:paraId="6C0A7B09" w14:textId="7D90B737"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 xml:space="preserve">124 </w:t>
            </w:r>
          </w:p>
        </w:tc>
      </w:tr>
      <w:tr w:rsidR="003825F1" w:rsidRPr="000B5D44" w14:paraId="6F4E63E9"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63FFB972" w14:textId="5FB0A8CF" w:rsidR="000A0531" w:rsidRPr="000B5D44" w:rsidRDefault="000A0531" w:rsidP="000B5D44">
            <w:pPr>
              <w:spacing w:after="0"/>
              <w:ind w:firstLine="0"/>
              <w:jc w:val="left"/>
              <w:rPr>
                <w:rFonts w:ascii="Arial Narrow" w:hAnsi="Arial Narrow" w:cs="Arial"/>
                <w:lang w:val="es-ES" w:eastAsia="es-ES"/>
              </w:rPr>
            </w:pPr>
            <w:r w:rsidRPr="000B5D44">
              <w:rPr>
                <w:rFonts w:ascii="Arial Narrow" w:hAnsi="Arial Narrow" w:cs="Arial"/>
                <w:lang w:val="es-ES" w:eastAsia="es-ES"/>
              </w:rPr>
              <w:t>Otro investigador predoctoral</w:t>
            </w:r>
          </w:p>
        </w:tc>
        <w:tc>
          <w:tcPr>
            <w:tcW w:w="924" w:type="dxa"/>
            <w:tcBorders>
              <w:top w:val="single" w:sz="2" w:space="0" w:color="auto"/>
              <w:bottom w:val="single" w:sz="2" w:space="0" w:color="auto"/>
            </w:tcBorders>
            <w:shd w:val="clear" w:color="auto" w:fill="auto"/>
            <w:vAlign w:val="center"/>
          </w:tcPr>
          <w:p w14:paraId="4E6369A4" w14:textId="375076BB"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88 </w:t>
            </w:r>
          </w:p>
        </w:tc>
        <w:tc>
          <w:tcPr>
            <w:tcW w:w="924" w:type="dxa"/>
            <w:tcBorders>
              <w:top w:val="single" w:sz="2" w:space="0" w:color="auto"/>
              <w:bottom w:val="single" w:sz="2" w:space="0" w:color="auto"/>
            </w:tcBorders>
            <w:shd w:val="clear" w:color="auto" w:fill="auto"/>
            <w:vAlign w:val="center"/>
          </w:tcPr>
          <w:p w14:paraId="647A45E5" w14:textId="1DE95A2A"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82 </w:t>
            </w:r>
          </w:p>
        </w:tc>
        <w:tc>
          <w:tcPr>
            <w:tcW w:w="924" w:type="dxa"/>
            <w:tcBorders>
              <w:top w:val="single" w:sz="2" w:space="0" w:color="auto"/>
              <w:bottom w:val="single" w:sz="2" w:space="0" w:color="auto"/>
            </w:tcBorders>
            <w:shd w:val="clear" w:color="auto" w:fill="auto"/>
            <w:vAlign w:val="center"/>
          </w:tcPr>
          <w:p w14:paraId="41D84938" w14:textId="7B38D0DC" w:rsidR="000A0531" w:rsidRPr="000B5D44" w:rsidRDefault="000A053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134 </w:t>
            </w:r>
          </w:p>
        </w:tc>
        <w:tc>
          <w:tcPr>
            <w:tcW w:w="925" w:type="dxa"/>
            <w:tcBorders>
              <w:top w:val="single" w:sz="2" w:space="0" w:color="auto"/>
              <w:bottom w:val="single" w:sz="2" w:space="0" w:color="auto"/>
            </w:tcBorders>
            <w:shd w:val="clear" w:color="auto" w:fill="auto"/>
            <w:vAlign w:val="center"/>
          </w:tcPr>
          <w:p w14:paraId="217DB9D2" w14:textId="7397147A" w:rsidR="000A0531" w:rsidRPr="000B5D44" w:rsidRDefault="000A0531" w:rsidP="000B5D44">
            <w:pPr>
              <w:spacing w:after="0"/>
              <w:ind w:left="-505" w:firstLine="0"/>
              <w:jc w:val="right"/>
              <w:rPr>
                <w:rFonts w:ascii="Arial Narrow" w:hAnsi="Arial Narrow"/>
                <w:lang w:val="es-ES" w:eastAsia="es-ES"/>
              </w:rPr>
            </w:pPr>
            <w:r w:rsidRPr="000B5D44">
              <w:rPr>
                <w:rFonts w:ascii="Arial Narrow" w:hAnsi="Arial Narrow"/>
                <w:lang w:val="es-ES" w:eastAsia="es-ES"/>
              </w:rPr>
              <w:t xml:space="preserve">103 </w:t>
            </w:r>
          </w:p>
        </w:tc>
      </w:tr>
      <w:tr w:rsidR="003825F1" w:rsidRPr="000B5D44" w14:paraId="61FA7487"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2D5BCB72" w14:textId="12A6EA57" w:rsidR="000A0531" w:rsidRPr="000B5D44" w:rsidRDefault="000A0531" w:rsidP="000B5D44">
            <w:pPr>
              <w:spacing w:after="0"/>
              <w:ind w:firstLine="0"/>
              <w:jc w:val="left"/>
              <w:rPr>
                <w:rFonts w:ascii="Arial Narrow" w:hAnsi="Arial Narrow" w:cs="Arial"/>
                <w:lang w:val="es-ES" w:eastAsia="es-ES"/>
              </w:rPr>
            </w:pPr>
            <w:r w:rsidRPr="000B5D44">
              <w:rPr>
                <w:rFonts w:ascii="Arial Narrow" w:hAnsi="Arial Narrow" w:cs="Arial"/>
                <w:lang w:val="es-ES" w:eastAsia="es-ES"/>
              </w:rPr>
              <w:t>Otro investigador postdoctoral</w:t>
            </w:r>
          </w:p>
        </w:tc>
        <w:tc>
          <w:tcPr>
            <w:tcW w:w="924" w:type="dxa"/>
            <w:tcBorders>
              <w:top w:val="single" w:sz="2" w:space="0" w:color="auto"/>
              <w:bottom w:val="single" w:sz="2" w:space="0" w:color="auto"/>
            </w:tcBorders>
            <w:shd w:val="clear" w:color="auto" w:fill="auto"/>
            <w:vAlign w:val="center"/>
          </w:tcPr>
          <w:p w14:paraId="4F2DB0C1" w14:textId="44F52051"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12 </w:t>
            </w:r>
          </w:p>
        </w:tc>
        <w:tc>
          <w:tcPr>
            <w:tcW w:w="924" w:type="dxa"/>
            <w:tcBorders>
              <w:top w:val="single" w:sz="2" w:space="0" w:color="auto"/>
              <w:bottom w:val="single" w:sz="2" w:space="0" w:color="auto"/>
            </w:tcBorders>
            <w:shd w:val="clear" w:color="auto" w:fill="auto"/>
            <w:vAlign w:val="center"/>
          </w:tcPr>
          <w:p w14:paraId="35989A2C" w14:textId="2BD0D775" w:rsidR="000A0531" w:rsidRPr="000B5D44" w:rsidRDefault="000A0531" w:rsidP="000B5D44">
            <w:pPr>
              <w:spacing w:after="0"/>
              <w:ind w:right="9" w:firstLine="0"/>
              <w:jc w:val="right"/>
              <w:rPr>
                <w:rFonts w:ascii="Arial Narrow" w:hAnsi="Arial Narrow"/>
                <w:lang w:val="es-ES" w:eastAsia="es-ES"/>
              </w:rPr>
            </w:pPr>
            <w:r w:rsidRPr="000B5D44">
              <w:rPr>
                <w:rFonts w:ascii="Arial Narrow" w:hAnsi="Arial Narrow"/>
                <w:lang w:val="es-ES" w:eastAsia="es-ES"/>
              </w:rPr>
              <w:t xml:space="preserve">19 </w:t>
            </w:r>
          </w:p>
        </w:tc>
        <w:tc>
          <w:tcPr>
            <w:tcW w:w="924" w:type="dxa"/>
            <w:tcBorders>
              <w:top w:val="single" w:sz="2" w:space="0" w:color="auto"/>
              <w:bottom w:val="single" w:sz="2" w:space="0" w:color="auto"/>
            </w:tcBorders>
            <w:shd w:val="clear" w:color="auto" w:fill="auto"/>
            <w:vAlign w:val="center"/>
          </w:tcPr>
          <w:p w14:paraId="3A5F67F2" w14:textId="10A3E484" w:rsidR="000A0531" w:rsidRPr="000B5D44" w:rsidRDefault="000A0531" w:rsidP="000B5D44">
            <w:pPr>
              <w:tabs>
                <w:tab w:val="left" w:pos="1192"/>
              </w:tabs>
              <w:spacing w:after="0"/>
              <w:ind w:right="46" w:firstLine="0"/>
              <w:jc w:val="right"/>
              <w:rPr>
                <w:rFonts w:ascii="Arial Narrow" w:hAnsi="Arial Narrow"/>
                <w:lang w:val="es-ES" w:eastAsia="es-ES"/>
              </w:rPr>
            </w:pPr>
            <w:r w:rsidRPr="000B5D44">
              <w:rPr>
                <w:rFonts w:ascii="Arial Narrow" w:hAnsi="Arial Narrow"/>
                <w:lang w:val="es-ES" w:eastAsia="es-ES"/>
              </w:rPr>
              <w:t xml:space="preserve">25 </w:t>
            </w:r>
          </w:p>
        </w:tc>
        <w:tc>
          <w:tcPr>
            <w:tcW w:w="925" w:type="dxa"/>
            <w:tcBorders>
              <w:top w:val="single" w:sz="2" w:space="0" w:color="auto"/>
              <w:bottom w:val="single" w:sz="2" w:space="0" w:color="auto"/>
            </w:tcBorders>
            <w:shd w:val="clear" w:color="auto" w:fill="auto"/>
            <w:vAlign w:val="center"/>
          </w:tcPr>
          <w:p w14:paraId="79238035" w14:textId="1B722EBC" w:rsidR="000A0531" w:rsidRPr="000B5D44" w:rsidRDefault="000A0531" w:rsidP="000B5D44">
            <w:pPr>
              <w:spacing w:after="0"/>
              <w:ind w:left="-505" w:firstLine="0"/>
              <w:jc w:val="right"/>
              <w:rPr>
                <w:rFonts w:ascii="Arial Narrow" w:hAnsi="Arial Narrow"/>
                <w:lang w:val="es-ES" w:eastAsia="es-ES"/>
              </w:rPr>
            </w:pPr>
            <w:r w:rsidRPr="000B5D44">
              <w:rPr>
                <w:rFonts w:ascii="Arial Narrow" w:hAnsi="Arial Narrow"/>
                <w:lang w:val="es-ES" w:eastAsia="es-ES"/>
              </w:rPr>
              <w:t xml:space="preserve">21 </w:t>
            </w:r>
          </w:p>
        </w:tc>
      </w:tr>
      <w:tr w:rsidR="003825F1" w:rsidRPr="009F55E9" w14:paraId="2EAB0D7C"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1E23ED01" w14:textId="5A687F83" w:rsidR="000A0531" w:rsidRPr="009F55E9" w:rsidRDefault="000A0531" w:rsidP="008A15FB">
            <w:pPr>
              <w:spacing w:after="0"/>
              <w:ind w:firstLine="0"/>
              <w:jc w:val="left"/>
              <w:rPr>
                <w:rFonts w:ascii="Arial" w:hAnsi="Arial" w:cs="Arial"/>
                <w:sz w:val="22"/>
                <w:szCs w:val="22"/>
                <w:lang w:val="es-ES" w:eastAsia="es-ES"/>
              </w:rPr>
            </w:pPr>
            <w:r w:rsidRPr="009F55E9">
              <w:rPr>
                <w:rFonts w:ascii="Arial" w:hAnsi="Arial" w:cs="Arial"/>
                <w:sz w:val="22"/>
                <w:szCs w:val="22"/>
                <w:lang w:val="es-ES" w:eastAsia="es-ES"/>
              </w:rPr>
              <w:t>Personal técnico de apoyo a la investigación</w:t>
            </w:r>
          </w:p>
        </w:tc>
        <w:tc>
          <w:tcPr>
            <w:tcW w:w="924" w:type="dxa"/>
            <w:tcBorders>
              <w:top w:val="single" w:sz="2" w:space="0" w:color="auto"/>
              <w:bottom w:val="single" w:sz="2" w:space="0" w:color="auto"/>
            </w:tcBorders>
            <w:shd w:val="clear" w:color="auto" w:fill="auto"/>
            <w:vAlign w:val="center"/>
          </w:tcPr>
          <w:p w14:paraId="6347F8FB" w14:textId="4E0C32DB"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7</w:t>
            </w:r>
          </w:p>
        </w:tc>
        <w:tc>
          <w:tcPr>
            <w:tcW w:w="924" w:type="dxa"/>
            <w:tcBorders>
              <w:top w:val="single" w:sz="2" w:space="0" w:color="auto"/>
              <w:bottom w:val="single" w:sz="2" w:space="0" w:color="auto"/>
            </w:tcBorders>
            <w:shd w:val="clear" w:color="auto" w:fill="auto"/>
            <w:vAlign w:val="center"/>
          </w:tcPr>
          <w:p w14:paraId="5B27A92C" w14:textId="16D922D4"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7</w:t>
            </w:r>
          </w:p>
        </w:tc>
        <w:tc>
          <w:tcPr>
            <w:tcW w:w="924" w:type="dxa"/>
            <w:tcBorders>
              <w:top w:val="single" w:sz="2" w:space="0" w:color="auto"/>
              <w:bottom w:val="single" w:sz="2" w:space="0" w:color="auto"/>
            </w:tcBorders>
            <w:shd w:val="clear" w:color="auto" w:fill="auto"/>
            <w:vAlign w:val="center"/>
          </w:tcPr>
          <w:p w14:paraId="1B91DDB8" w14:textId="5CCBB5B0"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2</w:t>
            </w:r>
          </w:p>
        </w:tc>
        <w:tc>
          <w:tcPr>
            <w:tcW w:w="925" w:type="dxa"/>
            <w:tcBorders>
              <w:top w:val="single" w:sz="2" w:space="0" w:color="auto"/>
              <w:bottom w:val="single" w:sz="2" w:space="0" w:color="auto"/>
            </w:tcBorders>
            <w:shd w:val="clear" w:color="auto" w:fill="auto"/>
            <w:vAlign w:val="center"/>
          </w:tcPr>
          <w:p w14:paraId="45F3A26D" w14:textId="70ED65BA" w:rsidR="000A0531" w:rsidRPr="009F55E9" w:rsidRDefault="000A0531" w:rsidP="008A15FB">
            <w:pPr>
              <w:spacing w:after="0"/>
              <w:ind w:firstLine="0"/>
              <w:jc w:val="right"/>
              <w:rPr>
                <w:rFonts w:ascii="Arial" w:hAnsi="Arial" w:cs="Arial"/>
                <w:sz w:val="22"/>
                <w:szCs w:val="22"/>
                <w:lang w:val="es-ES" w:eastAsia="es-ES"/>
              </w:rPr>
            </w:pPr>
            <w:r w:rsidRPr="009F55E9">
              <w:rPr>
                <w:rFonts w:ascii="Arial" w:hAnsi="Arial" w:cs="Arial"/>
                <w:sz w:val="22"/>
                <w:szCs w:val="22"/>
                <w:lang w:val="es-ES" w:eastAsia="es-ES"/>
              </w:rPr>
              <w:t>2</w:t>
            </w:r>
          </w:p>
        </w:tc>
      </w:tr>
      <w:tr w:rsidR="006F24DE" w:rsidRPr="00817E66" w14:paraId="7465E555" w14:textId="77777777" w:rsidTr="0045518D">
        <w:trPr>
          <w:trHeight w:val="227"/>
          <w:jc w:val="center"/>
        </w:trPr>
        <w:tc>
          <w:tcPr>
            <w:tcW w:w="4951" w:type="dxa"/>
            <w:tcBorders>
              <w:top w:val="single" w:sz="4" w:space="0" w:color="auto"/>
              <w:bottom w:val="single" w:sz="4" w:space="0" w:color="auto"/>
            </w:tcBorders>
            <w:shd w:val="clear" w:color="auto" w:fill="8DB3E2" w:themeFill="text2" w:themeFillTint="66"/>
            <w:vAlign w:val="center"/>
          </w:tcPr>
          <w:p w14:paraId="65A2FE03" w14:textId="77777777" w:rsidR="006F24DE" w:rsidRPr="00817E66" w:rsidRDefault="006F24DE" w:rsidP="0045518D">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Total PEI</w:t>
            </w:r>
          </w:p>
        </w:tc>
        <w:tc>
          <w:tcPr>
            <w:tcW w:w="924" w:type="dxa"/>
            <w:tcBorders>
              <w:top w:val="single" w:sz="4" w:space="0" w:color="auto"/>
              <w:bottom w:val="single" w:sz="4" w:space="0" w:color="auto"/>
            </w:tcBorders>
            <w:shd w:val="clear" w:color="auto" w:fill="8DB3E2" w:themeFill="text2" w:themeFillTint="66"/>
            <w:vAlign w:val="center"/>
          </w:tcPr>
          <w:p w14:paraId="38F7A30A" w14:textId="3187691B" w:rsidR="006F24DE" w:rsidRPr="00817E66" w:rsidRDefault="006F24DE" w:rsidP="0045518D">
            <w:pPr>
              <w:spacing w:after="0"/>
              <w:ind w:right="9" w:firstLine="0"/>
              <w:jc w:val="right"/>
              <w:rPr>
                <w:rFonts w:ascii="Arial" w:hAnsi="Arial" w:cs="Arial"/>
                <w:sz w:val="18"/>
                <w:szCs w:val="18"/>
                <w:lang w:val="es-ES" w:eastAsia="es-ES"/>
              </w:rPr>
            </w:pPr>
            <w:r w:rsidRPr="000A0531">
              <w:rPr>
                <w:rFonts w:ascii="Arial" w:hAnsi="Arial" w:cs="Arial"/>
                <w:sz w:val="18"/>
                <w:szCs w:val="18"/>
                <w:lang w:val="es-ES" w:eastAsia="es-ES"/>
              </w:rPr>
              <w:t xml:space="preserve">247 </w:t>
            </w:r>
          </w:p>
        </w:tc>
        <w:tc>
          <w:tcPr>
            <w:tcW w:w="924" w:type="dxa"/>
            <w:tcBorders>
              <w:top w:val="single" w:sz="4" w:space="0" w:color="auto"/>
              <w:bottom w:val="single" w:sz="4" w:space="0" w:color="auto"/>
            </w:tcBorders>
            <w:shd w:val="clear" w:color="auto" w:fill="8DB3E2" w:themeFill="text2" w:themeFillTint="66"/>
            <w:vAlign w:val="center"/>
          </w:tcPr>
          <w:p w14:paraId="0F368A55" w14:textId="2D358F89" w:rsidR="006F24DE" w:rsidRPr="00817E66" w:rsidRDefault="006F24DE" w:rsidP="0045518D">
            <w:pPr>
              <w:spacing w:after="0"/>
              <w:ind w:right="9" w:firstLine="0"/>
              <w:jc w:val="right"/>
              <w:rPr>
                <w:rFonts w:ascii="Arial" w:hAnsi="Arial" w:cs="Arial"/>
                <w:sz w:val="18"/>
                <w:szCs w:val="18"/>
                <w:lang w:val="es-ES" w:eastAsia="es-ES"/>
              </w:rPr>
            </w:pPr>
            <w:r w:rsidRPr="000A0531">
              <w:rPr>
                <w:rFonts w:ascii="Arial" w:hAnsi="Arial" w:cs="Arial"/>
                <w:sz w:val="18"/>
                <w:szCs w:val="18"/>
                <w:lang w:val="es-ES" w:eastAsia="es-ES"/>
              </w:rPr>
              <w:t xml:space="preserve">245 </w:t>
            </w:r>
          </w:p>
        </w:tc>
        <w:tc>
          <w:tcPr>
            <w:tcW w:w="924" w:type="dxa"/>
            <w:tcBorders>
              <w:top w:val="single" w:sz="4" w:space="0" w:color="auto"/>
              <w:bottom w:val="single" w:sz="4" w:space="0" w:color="auto"/>
            </w:tcBorders>
            <w:shd w:val="clear" w:color="auto" w:fill="8DB3E2" w:themeFill="text2" w:themeFillTint="66"/>
            <w:vAlign w:val="center"/>
          </w:tcPr>
          <w:p w14:paraId="3A658E3C" w14:textId="749368A6" w:rsidR="006F24DE" w:rsidRPr="00817E66" w:rsidRDefault="006F24DE" w:rsidP="0045518D">
            <w:pPr>
              <w:tabs>
                <w:tab w:val="left" w:pos="1192"/>
              </w:tabs>
              <w:spacing w:after="0"/>
              <w:ind w:right="46" w:firstLine="0"/>
              <w:jc w:val="right"/>
              <w:rPr>
                <w:rFonts w:ascii="Arial" w:hAnsi="Arial" w:cs="Arial"/>
                <w:sz w:val="18"/>
                <w:szCs w:val="18"/>
                <w:lang w:val="es-ES" w:eastAsia="es-ES"/>
              </w:rPr>
            </w:pPr>
            <w:r w:rsidRPr="000A0531">
              <w:rPr>
                <w:rFonts w:ascii="Arial" w:hAnsi="Arial" w:cs="Arial"/>
                <w:sz w:val="18"/>
                <w:szCs w:val="18"/>
                <w:lang w:val="es-ES" w:eastAsia="es-ES"/>
              </w:rPr>
              <w:t xml:space="preserve">293 </w:t>
            </w:r>
          </w:p>
        </w:tc>
        <w:tc>
          <w:tcPr>
            <w:tcW w:w="925" w:type="dxa"/>
            <w:tcBorders>
              <w:top w:val="single" w:sz="4" w:space="0" w:color="auto"/>
              <w:bottom w:val="single" w:sz="4" w:space="0" w:color="auto"/>
            </w:tcBorders>
            <w:shd w:val="clear" w:color="auto" w:fill="8DB3E2" w:themeFill="text2" w:themeFillTint="66"/>
            <w:vAlign w:val="center"/>
          </w:tcPr>
          <w:p w14:paraId="650E65D7" w14:textId="6D8CF459" w:rsidR="006F24DE" w:rsidRPr="00817E66" w:rsidRDefault="006F24DE" w:rsidP="0045518D">
            <w:pPr>
              <w:spacing w:after="0"/>
              <w:ind w:left="-505" w:firstLine="0"/>
              <w:jc w:val="right"/>
              <w:rPr>
                <w:rFonts w:ascii="Arial" w:hAnsi="Arial" w:cs="Arial"/>
                <w:sz w:val="18"/>
                <w:szCs w:val="18"/>
                <w:lang w:val="es-ES" w:eastAsia="es-ES"/>
              </w:rPr>
            </w:pPr>
            <w:r w:rsidRPr="000A0531">
              <w:rPr>
                <w:rFonts w:ascii="Arial" w:hAnsi="Arial" w:cs="Arial"/>
                <w:sz w:val="18"/>
                <w:szCs w:val="18"/>
                <w:lang w:val="es-ES" w:eastAsia="es-ES"/>
              </w:rPr>
              <w:t xml:space="preserve">284 </w:t>
            </w:r>
          </w:p>
        </w:tc>
      </w:tr>
      <w:tr w:rsidR="006F24DE" w:rsidRPr="00817E66" w14:paraId="0CB7104C" w14:textId="77777777" w:rsidTr="0045518D">
        <w:trPr>
          <w:trHeight w:val="227"/>
          <w:jc w:val="center"/>
        </w:trPr>
        <w:tc>
          <w:tcPr>
            <w:tcW w:w="4951" w:type="dxa"/>
            <w:tcBorders>
              <w:top w:val="single" w:sz="4" w:space="0" w:color="auto"/>
              <w:bottom w:val="single" w:sz="4" w:space="0" w:color="auto"/>
            </w:tcBorders>
            <w:shd w:val="clear" w:color="auto" w:fill="8DB3E2" w:themeFill="text2" w:themeFillTint="66"/>
            <w:vAlign w:val="center"/>
          </w:tcPr>
          <w:p w14:paraId="041BF43B" w14:textId="77777777" w:rsidR="006F24DE" w:rsidRPr="00817E66" w:rsidRDefault="006F24DE" w:rsidP="0045518D">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 xml:space="preserve">Total personal </w:t>
            </w:r>
          </w:p>
        </w:tc>
        <w:tc>
          <w:tcPr>
            <w:tcW w:w="924" w:type="dxa"/>
            <w:tcBorders>
              <w:top w:val="single" w:sz="4" w:space="0" w:color="auto"/>
              <w:bottom w:val="single" w:sz="4" w:space="0" w:color="auto"/>
            </w:tcBorders>
            <w:shd w:val="clear" w:color="auto" w:fill="8DB3E2" w:themeFill="text2" w:themeFillTint="66"/>
            <w:vAlign w:val="center"/>
          </w:tcPr>
          <w:p w14:paraId="3F7522C5" w14:textId="2AA4121D" w:rsidR="006F24DE" w:rsidRPr="00817E66" w:rsidRDefault="00BE13DC" w:rsidP="00BE13DC">
            <w:pPr>
              <w:spacing w:after="0"/>
              <w:ind w:right="9" w:firstLine="0"/>
              <w:jc w:val="right"/>
              <w:rPr>
                <w:rFonts w:ascii="Arial" w:hAnsi="Arial" w:cs="Arial"/>
                <w:sz w:val="18"/>
                <w:szCs w:val="18"/>
                <w:lang w:val="es-ES" w:eastAsia="es-ES"/>
              </w:rPr>
            </w:pPr>
            <w:r>
              <w:rPr>
                <w:rFonts w:ascii="Arial" w:hAnsi="Arial" w:cs="Arial"/>
                <w:sz w:val="18"/>
                <w:szCs w:val="18"/>
                <w:lang w:val="es-ES" w:eastAsia="es-ES"/>
              </w:rPr>
              <w:t>1.707</w:t>
            </w:r>
            <w:r w:rsidR="006F24DE" w:rsidRPr="000A0531">
              <w:rPr>
                <w:rFonts w:ascii="Arial" w:hAnsi="Arial" w:cs="Arial"/>
                <w:sz w:val="18"/>
                <w:szCs w:val="18"/>
                <w:lang w:val="es-ES" w:eastAsia="es-ES"/>
              </w:rPr>
              <w:t xml:space="preserve"> </w:t>
            </w:r>
          </w:p>
        </w:tc>
        <w:tc>
          <w:tcPr>
            <w:tcW w:w="924" w:type="dxa"/>
            <w:tcBorders>
              <w:top w:val="single" w:sz="4" w:space="0" w:color="auto"/>
              <w:bottom w:val="single" w:sz="4" w:space="0" w:color="auto"/>
            </w:tcBorders>
            <w:shd w:val="clear" w:color="auto" w:fill="8DB3E2" w:themeFill="text2" w:themeFillTint="66"/>
            <w:vAlign w:val="center"/>
          </w:tcPr>
          <w:p w14:paraId="0BC3C745" w14:textId="431DF20D" w:rsidR="006F24DE" w:rsidRPr="00817E66" w:rsidRDefault="006F24DE" w:rsidP="00BE13DC">
            <w:pPr>
              <w:spacing w:after="0"/>
              <w:ind w:right="9" w:firstLine="0"/>
              <w:jc w:val="right"/>
              <w:rPr>
                <w:rFonts w:ascii="Arial" w:hAnsi="Arial" w:cs="Arial"/>
                <w:sz w:val="18"/>
                <w:szCs w:val="18"/>
                <w:lang w:val="es-ES" w:eastAsia="es-ES"/>
              </w:rPr>
            </w:pPr>
            <w:r w:rsidRPr="000A0531">
              <w:rPr>
                <w:rFonts w:ascii="Arial" w:hAnsi="Arial" w:cs="Arial"/>
                <w:sz w:val="18"/>
                <w:szCs w:val="18"/>
                <w:lang w:val="es-ES" w:eastAsia="es-ES"/>
              </w:rPr>
              <w:t>1.</w:t>
            </w:r>
            <w:r w:rsidR="00BE13DC">
              <w:rPr>
                <w:rFonts w:ascii="Arial" w:hAnsi="Arial" w:cs="Arial"/>
                <w:sz w:val="18"/>
                <w:szCs w:val="18"/>
                <w:lang w:val="es-ES" w:eastAsia="es-ES"/>
              </w:rPr>
              <w:t>745</w:t>
            </w:r>
            <w:r w:rsidRPr="000A0531">
              <w:rPr>
                <w:rFonts w:ascii="Arial" w:hAnsi="Arial" w:cs="Arial"/>
                <w:sz w:val="18"/>
                <w:szCs w:val="18"/>
                <w:lang w:val="es-ES" w:eastAsia="es-ES"/>
              </w:rPr>
              <w:t xml:space="preserve"> </w:t>
            </w:r>
          </w:p>
        </w:tc>
        <w:tc>
          <w:tcPr>
            <w:tcW w:w="924" w:type="dxa"/>
            <w:tcBorders>
              <w:top w:val="single" w:sz="4" w:space="0" w:color="auto"/>
              <w:bottom w:val="single" w:sz="4" w:space="0" w:color="auto"/>
            </w:tcBorders>
            <w:shd w:val="clear" w:color="auto" w:fill="8DB3E2" w:themeFill="text2" w:themeFillTint="66"/>
            <w:vAlign w:val="center"/>
          </w:tcPr>
          <w:p w14:paraId="70C06486" w14:textId="02B0F2A2" w:rsidR="006F24DE" w:rsidRPr="00817E66" w:rsidRDefault="006F24DE" w:rsidP="00BE13DC">
            <w:pPr>
              <w:tabs>
                <w:tab w:val="left" w:pos="1192"/>
              </w:tabs>
              <w:spacing w:after="0"/>
              <w:ind w:right="46" w:firstLine="0"/>
              <w:jc w:val="right"/>
              <w:rPr>
                <w:rFonts w:ascii="Arial" w:hAnsi="Arial" w:cs="Arial"/>
                <w:sz w:val="18"/>
                <w:szCs w:val="18"/>
                <w:lang w:val="es-ES" w:eastAsia="es-ES"/>
              </w:rPr>
            </w:pPr>
            <w:r w:rsidRPr="000A0531">
              <w:rPr>
                <w:rFonts w:ascii="Arial" w:hAnsi="Arial" w:cs="Arial"/>
                <w:sz w:val="18"/>
                <w:szCs w:val="18"/>
                <w:lang w:val="es-ES" w:eastAsia="es-ES"/>
              </w:rPr>
              <w:t>1</w:t>
            </w:r>
            <w:r w:rsidR="00BE13DC">
              <w:rPr>
                <w:rFonts w:ascii="Arial" w:hAnsi="Arial" w:cs="Arial"/>
                <w:sz w:val="18"/>
                <w:szCs w:val="18"/>
                <w:lang w:val="es-ES" w:eastAsia="es-ES"/>
              </w:rPr>
              <w:t>.862</w:t>
            </w:r>
            <w:r w:rsidRPr="000A0531">
              <w:rPr>
                <w:rFonts w:ascii="Arial" w:hAnsi="Arial" w:cs="Arial"/>
                <w:sz w:val="18"/>
                <w:szCs w:val="18"/>
                <w:lang w:val="es-ES" w:eastAsia="es-ES"/>
              </w:rPr>
              <w:t xml:space="preserve"> </w:t>
            </w:r>
          </w:p>
        </w:tc>
        <w:tc>
          <w:tcPr>
            <w:tcW w:w="925" w:type="dxa"/>
            <w:tcBorders>
              <w:top w:val="single" w:sz="4" w:space="0" w:color="auto"/>
              <w:bottom w:val="single" w:sz="4" w:space="0" w:color="auto"/>
            </w:tcBorders>
            <w:shd w:val="clear" w:color="auto" w:fill="8DB3E2" w:themeFill="text2" w:themeFillTint="66"/>
            <w:vAlign w:val="center"/>
          </w:tcPr>
          <w:p w14:paraId="1FDD6D4E" w14:textId="3C0DC174" w:rsidR="006F24DE" w:rsidRPr="00817E66" w:rsidRDefault="006F24DE" w:rsidP="00BE13DC">
            <w:pPr>
              <w:spacing w:after="0"/>
              <w:ind w:left="-505" w:firstLine="0"/>
              <w:jc w:val="right"/>
              <w:rPr>
                <w:rFonts w:ascii="Arial" w:hAnsi="Arial" w:cs="Arial"/>
                <w:sz w:val="18"/>
                <w:szCs w:val="18"/>
                <w:lang w:val="es-ES" w:eastAsia="es-ES"/>
              </w:rPr>
            </w:pPr>
            <w:r w:rsidRPr="000A0531">
              <w:rPr>
                <w:rFonts w:ascii="Arial" w:hAnsi="Arial" w:cs="Arial"/>
                <w:sz w:val="18"/>
                <w:szCs w:val="18"/>
                <w:lang w:val="es-ES" w:eastAsia="es-ES"/>
              </w:rPr>
              <w:t>1.</w:t>
            </w:r>
            <w:r w:rsidR="00BE13DC">
              <w:rPr>
                <w:rFonts w:ascii="Arial" w:hAnsi="Arial" w:cs="Arial"/>
                <w:sz w:val="18"/>
                <w:szCs w:val="18"/>
                <w:lang w:val="es-ES" w:eastAsia="es-ES"/>
              </w:rPr>
              <w:t>937</w:t>
            </w:r>
            <w:r w:rsidRPr="000A0531">
              <w:rPr>
                <w:rFonts w:ascii="Arial" w:hAnsi="Arial" w:cs="Arial"/>
                <w:sz w:val="18"/>
                <w:szCs w:val="18"/>
                <w:lang w:val="es-ES" w:eastAsia="es-ES"/>
              </w:rPr>
              <w:t xml:space="preserve"> </w:t>
            </w:r>
          </w:p>
        </w:tc>
      </w:tr>
      <w:tr w:rsidR="006F24DE" w:rsidRPr="00FE43F3" w14:paraId="570A8922" w14:textId="77777777" w:rsidTr="0045518D">
        <w:trPr>
          <w:trHeight w:val="479"/>
          <w:jc w:val="center"/>
        </w:trPr>
        <w:tc>
          <w:tcPr>
            <w:tcW w:w="8648" w:type="dxa"/>
            <w:gridSpan w:val="5"/>
            <w:tcBorders>
              <w:top w:val="single" w:sz="4" w:space="0" w:color="auto"/>
            </w:tcBorders>
            <w:shd w:val="clear" w:color="auto" w:fill="auto"/>
            <w:vAlign w:val="center"/>
          </w:tcPr>
          <w:p w14:paraId="7FEA3545" w14:textId="4C219931" w:rsidR="006F24DE" w:rsidRPr="00FE43F3" w:rsidRDefault="006F24DE" w:rsidP="0045518D">
            <w:pPr>
              <w:spacing w:after="0"/>
              <w:ind w:left="-505" w:firstLine="0"/>
              <w:rPr>
                <w:rFonts w:ascii="Arial" w:hAnsi="Arial" w:cs="Arial"/>
                <w:sz w:val="16"/>
                <w:szCs w:val="16"/>
                <w:lang w:val="es-ES" w:eastAsia="es-ES"/>
              </w:rPr>
            </w:pPr>
            <w:r>
              <w:rPr>
                <w:rFonts w:ascii="Arial" w:hAnsi="Arial" w:cs="Arial"/>
                <w:sz w:val="16"/>
                <w:szCs w:val="16"/>
                <w:lang w:val="es-ES" w:eastAsia="es-ES"/>
              </w:rPr>
              <w:t xml:space="preserve">         </w:t>
            </w:r>
            <w:r w:rsidRPr="00FE43F3">
              <w:rPr>
                <w:rFonts w:ascii="Arial" w:hAnsi="Arial" w:cs="Arial"/>
                <w:sz w:val="16"/>
                <w:szCs w:val="16"/>
                <w:lang w:val="es-ES" w:eastAsia="es-ES"/>
              </w:rPr>
              <w:t xml:space="preserve">Fuente: Estadística del personal universitario proporcionada </w:t>
            </w:r>
            <w:r>
              <w:rPr>
                <w:rFonts w:ascii="Arial" w:hAnsi="Arial" w:cs="Arial"/>
                <w:sz w:val="16"/>
                <w:szCs w:val="16"/>
                <w:lang w:val="es-ES" w:eastAsia="es-ES"/>
              </w:rPr>
              <w:t>en el</w:t>
            </w:r>
            <w:r w:rsidRPr="00FE43F3">
              <w:rPr>
                <w:rFonts w:ascii="Arial" w:hAnsi="Arial" w:cs="Arial"/>
                <w:sz w:val="16"/>
                <w:szCs w:val="16"/>
                <w:lang w:val="es-ES" w:eastAsia="es-ES"/>
              </w:rPr>
              <w:t xml:space="preserve"> Portal de Transparencia</w:t>
            </w:r>
            <w:r>
              <w:rPr>
                <w:rFonts w:ascii="Arial" w:hAnsi="Arial" w:cs="Arial"/>
                <w:sz w:val="16"/>
                <w:szCs w:val="16"/>
                <w:lang w:val="es-ES" w:eastAsia="es-ES"/>
              </w:rPr>
              <w:t xml:space="preserve"> de la UPNA para el Sistema de I   de Información Universitaria (SIU)</w:t>
            </w:r>
            <w:r w:rsidR="008A15FB">
              <w:rPr>
                <w:rFonts w:ascii="Arial" w:hAnsi="Arial" w:cs="Arial"/>
                <w:sz w:val="16"/>
                <w:szCs w:val="16"/>
                <w:lang w:val="es-ES" w:eastAsia="es-ES"/>
              </w:rPr>
              <w:t>.</w:t>
            </w:r>
          </w:p>
        </w:tc>
      </w:tr>
    </w:tbl>
    <w:p w14:paraId="78D7DE6A" w14:textId="77777777" w:rsidR="00C6350C" w:rsidRDefault="00C6350C" w:rsidP="00C6350C">
      <w:pPr>
        <w:spacing w:after="0"/>
        <w:ind w:firstLine="0"/>
        <w:jc w:val="left"/>
        <w:rPr>
          <w:spacing w:val="6"/>
          <w:sz w:val="26"/>
          <w:szCs w:val="26"/>
        </w:rPr>
      </w:pPr>
      <w:r>
        <w:rPr>
          <w:szCs w:val="26"/>
        </w:rPr>
        <w:br w:type="page"/>
      </w:r>
    </w:p>
    <w:p w14:paraId="0C7C8FD5" w14:textId="77777777" w:rsidR="00C6350C" w:rsidRDefault="00C6350C" w:rsidP="00C6350C">
      <w:pPr>
        <w:pStyle w:val="atitulo1"/>
      </w:pPr>
      <w:bookmarkStart w:id="85" w:name="_Toc3967029"/>
      <w:bookmarkStart w:id="86" w:name="_Toc149811958"/>
      <w:r>
        <w:t>Anexo III. Indicadores de las actividades de la Fundación Universidad-Sociedad</w:t>
      </w:r>
      <w:bookmarkEnd w:id="85"/>
      <w:bookmarkEnd w:id="86"/>
    </w:p>
    <w:tbl>
      <w:tblPr>
        <w:tblW w:w="8902" w:type="dxa"/>
        <w:jc w:val="center"/>
        <w:tblLayout w:type="fixed"/>
        <w:tblCellMar>
          <w:left w:w="70" w:type="dxa"/>
          <w:right w:w="70" w:type="dxa"/>
        </w:tblCellMar>
        <w:tblLook w:val="04A0" w:firstRow="1" w:lastRow="0" w:firstColumn="1" w:lastColumn="0" w:noHBand="0" w:noVBand="1"/>
      </w:tblPr>
      <w:tblGrid>
        <w:gridCol w:w="1297"/>
        <w:gridCol w:w="3033"/>
        <w:gridCol w:w="3345"/>
        <w:gridCol w:w="1227"/>
      </w:tblGrid>
      <w:tr w:rsidR="006F24DE" w:rsidRPr="00817E66" w14:paraId="4375275D" w14:textId="77777777" w:rsidTr="008A15FB">
        <w:trPr>
          <w:trHeight w:val="284"/>
          <w:jc w:val="center"/>
        </w:trPr>
        <w:tc>
          <w:tcPr>
            <w:tcW w:w="1297" w:type="dxa"/>
            <w:tcBorders>
              <w:top w:val="single" w:sz="4" w:space="0" w:color="auto"/>
              <w:bottom w:val="single" w:sz="2" w:space="0" w:color="auto"/>
            </w:tcBorders>
            <w:shd w:val="clear" w:color="auto" w:fill="8DB3E2" w:themeFill="text2" w:themeFillTint="66"/>
            <w:noWrap/>
            <w:vAlign w:val="center"/>
          </w:tcPr>
          <w:p w14:paraId="29BA0C99" w14:textId="77777777" w:rsidR="006F24DE" w:rsidRPr="00817E66" w:rsidRDefault="006F24DE" w:rsidP="0045518D">
            <w:pPr>
              <w:pStyle w:val="texto"/>
              <w:spacing w:after="0"/>
              <w:ind w:firstLine="0"/>
              <w:rPr>
                <w:rFonts w:ascii="Arial" w:hAnsi="Arial" w:cs="Arial"/>
                <w:sz w:val="18"/>
                <w:szCs w:val="18"/>
              </w:rPr>
            </w:pPr>
            <w:r>
              <w:rPr>
                <w:rFonts w:ascii="Arial" w:hAnsi="Arial" w:cs="Arial"/>
                <w:sz w:val="18"/>
                <w:szCs w:val="18"/>
              </w:rPr>
              <w:t>Área</w:t>
            </w:r>
          </w:p>
        </w:tc>
        <w:tc>
          <w:tcPr>
            <w:tcW w:w="3033" w:type="dxa"/>
            <w:tcBorders>
              <w:top w:val="single" w:sz="4" w:space="0" w:color="auto"/>
              <w:bottom w:val="single" w:sz="2" w:space="0" w:color="auto"/>
            </w:tcBorders>
            <w:shd w:val="clear" w:color="auto" w:fill="8DB3E2" w:themeFill="text2" w:themeFillTint="66"/>
            <w:vAlign w:val="center"/>
          </w:tcPr>
          <w:p w14:paraId="618209CB" w14:textId="77777777" w:rsidR="006F24DE" w:rsidRPr="00817E66" w:rsidRDefault="006F24DE" w:rsidP="0045518D">
            <w:pPr>
              <w:pStyle w:val="texto"/>
              <w:spacing w:after="0"/>
              <w:ind w:firstLine="0"/>
              <w:jc w:val="left"/>
              <w:rPr>
                <w:rFonts w:ascii="Arial" w:hAnsi="Arial" w:cs="Arial"/>
                <w:sz w:val="18"/>
                <w:szCs w:val="18"/>
              </w:rPr>
            </w:pPr>
            <w:r w:rsidRPr="00817E66">
              <w:rPr>
                <w:rFonts w:ascii="Arial" w:hAnsi="Arial" w:cs="Arial"/>
                <w:sz w:val="18"/>
                <w:szCs w:val="18"/>
              </w:rPr>
              <w:t>Actividad</w:t>
            </w:r>
          </w:p>
        </w:tc>
        <w:tc>
          <w:tcPr>
            <w:tcW w:w="3345" w:type="dxa"/>
            <w:tcBorders>
              <w:top w:val="single" w:sz="4" w:space="0" w:color="auto"/>
              <w:bottom w:val="single" w:sz="2" w:space="0" w:color="auto"/>
            </w:tcBorders>
            <w:shd w:val="clear" w:color="auto" w:fill="8DB3E2" w:themeFill="text2" w:themeFillTint="66"/>
            <w:vAlign w:val="center"/>
          </w:tcPr>
          <w:p w14:paraId="54BEA422" w14:textId="77777777" w:rsidR="006F24DE" w:rsidRPr="00817E66" w:rsidRDefault="006F24DE" w:rsidP="0045518D">
            <w:pPr>
              <w:pStyle w:val="texto"/>
              <w:spacing w:after="0"/>
              <w:ind w:firstLine="0"/>
              <w:jc w:val="left"/>
              <w:rPr>
                <w:rFonts w:ascii="Arial" w:hAnsi="Arial" w:cs="Arial"/>
                <w:sz w:val="18"/>
                <w:szCs w:val="18"/>
              </w:rPr>
            </w:pPr>
          </w:p>
        </w:tc>
        <w:tc>
          <w:tcPr>
            <w:tcW w:w="1227" w:type="dxa"/>
            <w:tcBorders>
              <w:top w:val="single" w:sz="4" w:space="0" w:color="auto"/>
              <w:bottom w:val="single" w:sz="2" w:space="0" w:color="auto"/>
            </w:tcBorders>
            <w:shd w:val="clear" w:color="auto" w:fill="8DB3E2" w:themeFill="text2" w:themeFillTint="66"/>
            <w:noWrap/>
            <w:vAlign w:val="center"/>
          </w:tcPr>
          <w:p w14:paraId="30ABA211" w14:textId="77777777" w:rsidR="006F24DE" w:rsidRPr="00817E66" w:rsidRDefault="006F24DE" w:rsidP="0045518D">
            <w:pPr>
              <w:pStyle w:val="texto"/>
              <w:spacing w:after="0"/>
              <w:ind w:firstLine="0"/>
              <w:jc w:val="right"/>
              <w:rPr>
                <w:rFonts w:ascii="Arial" w:hAnsi="Arial" w:cs="Arial"/>
                <w:sz w:val="18"/>
                <w:szCs w:val="18"/>
              </w:rPr>
            </w:pPr>
            <w:r w:rsidRPr="00817E66">
              <w:rPr>
                <w:rFonts w:ascii="Arial" w:hAnsi="Arial" w:cs="Arial"/>
                <w:sz w:val="18"/>
                <w:szCs w:val="18"/>
              </w:rPr>
              <w:t>Número</w:t>
            </w:r>
          </w:p>
        </w:tc>
      </w:tr>
      <w:tr w:rsidR="006F24DE" w:rsidRPr="00B426B5" w14:paraId="3D9A712E" w14:textId="77777777" w:rsidTr="008A15FB">
        <w:trPr>
          <w:trHeight w:val="284"/>
          <w:jc w:val="center"/>
        </w:trPr>
        <w:tc>
          <w:tcPr>
            <w:tcW w:w="1297" w:type="dxa"/>
            <w:vMerge w:val="restart"/>
            <w:tcBorders>
              <w:top w:val="single" w:sz="2" w:space="0" w:color="auto"/>
              <w:bottom w:val="single" w:sz="2" w:space="0" w:color="auto"/>
            </w:tcBorders>
            <w:shd w:val="clear" w:color="auto" w:fill="auto"/>
            <w:noWrap/>
            <w:vAlign w:val="center"/>
          </w:tcPr>
          <w:p w14:paraId="0073F5AD" w14:textId="77777777" w:rsidR="006F24DE" w:rsidRPr="00B426B5" w:rsidRDefault="006F24DE" w:rsidP="0045518D">
            <w:pPr>
              <w:pStyle w:val="texto"/>
              <w:spacing w:after="0"/>
              <w:ind w:firstLine="0"/>
              <w:rPr>
                <w:rFonts w:ascii="Arial Narrow" w:hAnsi="Arial Narrow"/>
                <w:sz w:val="22"/>
                <w:szCs w:val="22"/>
              </w:rPr>
            </w:pPr>
            <w:r>
              <w:rPr>
                <w:rFonts w:ascii="Arial Narrow" w:hAnsi="Arial Narrow"/>
                <w:sz w:val="22"/>
                <w:szCs w:val="22"/>
              </w:rPr>
              <w:t>Prácticas</w:t>
            </w:r>
          </w:p>
        </w:tc>
        <w:tc>
          <w:tcPr>
            <w:tcW w:w="6378" w:type="dxa"/>
            <w:gridSpan w:val="2"/>
            <w:tcBorders>
              <w:top w:val="single" w:sz="2" w:space="0" w:color="auto"/>
              <w:bottom w:val="single" w:sz="2" w:space="0" w:color="auto"/>
            </w:tcBorders>
            <w:shd w:val="clear" w:color="auto" w:fill="auto"/>
            <w:vAlign w:val="center"/>
          </w:tcPr>
          <w:p w14:paraId="7BA4ADFC" w14:textId="77777777" w:rsidR="006F24DE" w:rsidRPr="00607283" w:rsidRDefault="006F24DE" w:rsidP="0045518D">
            <w:pPr>
              <w:pStyle w:val="texto"/>
              <w:spacing w:after="0"/>
              <w:ind w:firstLine="0"/>
              <w:jc w:val="left"/>
              <w:rPr>
                <w:rFonts w:ascii="Arial Narrow" w:hAnsi="Arial Narrow"/>
                <w:sz w:val="22"/>
                <w:szCs w:val="22"/>
              </w:rPr>
            </w:pPr>
            <w:r w:rsidRPr="00607283">
              <w:rPr>
                <w:rFonts w:ascii="Arial Narrow" w:hAnsi="Arial Narrow"/>
                <w:sz w:val="22"/>
                <w:szCs w:val="22"/>
              </w:rPr>
              <w:t>Nº prácticas</w:t>
            </w:r>
          </w:p>
        </w:tc>
        <w:tc>
          <w:tcPr>
            <w:tcW w:w="1227" w:type="dxa"/>
            <w:tcBorders>
              <w:top w:val="single" w:sz="2" w:space="0" w:color="auto"/>
              <w:bottom w:val="single" w:sz="2" w:space="0" w:color="auto"/>
            </w:tcBorders>
            <w:shd w:val="clear" w:color="auto" w:fill="auto"/>
            <w:noWrap/>
            <w:vAlign w:val="center"/>
          </w:tcPr>
          <w:p w14:paraId="77B388F7"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szCs w:val="22"/>
              </w:rPr>
              <w:t>1.067</w:t>
            </w:r>
          </w:p>
        </w:tc>
      </w:tr>
      <w:tr w:rsidR="006F24DE" w:rsidRPr="00C810AD" w14:paraId="3D7AC9DA"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68F4B884" w14:textId="77777777" w:rsidR="006F24DE" w:rsidRPr="00B426B5" w:rsidRDefault="006F24DE" w:rsidP="0045518D">
            <w:pPr>
              <w:pStyle w:val="texto"/>
              <w:spacing w:after="0"/>
              <w:ind w:firstLine="0"/>
              <w:rPr>
                <w:rFonts w:ascii="Arial Narrow" w:hAnsi="Arial Narrow"/>
                <w:sz w:val="22"/>
                <w:szCs w:val="22"/>
              </w:rPr>
            </w:pPr>
          </w:p>
        </w:tc>
        <w:tc>
          <w:tcPr>
            <w:tcW w:w="6378" w:type="dxa"/>
            <w:gridSpan w:val="2"/>
            <w:tcBorders>
              <w:top w:val="single" w:sz="2" w:space="0" w:color="auto"/>
              <w:bottom w:val="single" w:sz="2" w:space="0" w:color="auto"/>
            </w:tcBorders>
            <w:shd w:val="clear" w:color="auto" w:fill="auto"/>
            <w:vAlign w:val="center"/>
          </w:tcPr>
          <w:p w14:paraId="0F5792BF" w14:textId="77777777" w:rsidR="006F24DE" w:rsidRPr="00607283" w:rsidRDefault="006F24DE" w:rsidP="0045518D">
            <w:pPr>
              <w:pStyle w:val="texto"/>
              <w:spacing w:after="0"/>
              <w:ind w:firstLine="0"/>
              <w:jc w:val="left"/>
              <w:rPr>
                <w:rFonts w:ascii="Arial Narrow" w:hAnsi="Arial Narrow"/>
                <w:sz w:val="22"/>
                <w:szCs w:val="22"/>
              </w:rPr>
            </w:pPr>
            <w:r w:rsidRPr="00607283">
              <w:rPr>
                <w:rFonts w:ascii="Arial Narrow" w:hAnsi="Arial Narrow"/>
                <w:sz w:val="22"/>
                <w:szCs w:val="22"/>
              </w:rPr>
              <w:t>Participantes en programas de prácticas</w:t>
            </w:r>
          </w:p>
        </w:tc>
        <w:tc>
          <w:tcPr>
            <w:tcW w:w="1227" w:type="dxa"/>
            <w:tcBorders>
              <w:top w:val="single" w:sz="2" w:space="0" w:color="auto"/>
              <w:bottom w:val="single" w:sz="2" w:space="0" w:color="auto"/>
            </w:tcBorders>
            <w:shd w:val="clear" w:color="auto" w:fill="auto"/>
            <w:noWrap/>
            <w:vAlign w:val="center"/>
          </w:tcPr>
          <w:p w14:paraId="2DA5675B"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szCs w:val="22"/>
              </w:rPr>
              <w:t>2.032</w:t>
            </w:r>
          </w:p>
        </w:tc>
      </w:tr>
      <w:tr w:rsidR="006F24DE" w:rsidRPr="00B426B5" w14:paraId="62C7D081"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2A9E8816" w14:textId="77777777" w:rsidR="006F24DE" w:rsidRPr="00B426B5" w:rsidRDefault="006F24DE" w:rsidP="0045518D">
            <w:pPr>
              <w:pStyle w:val="texto"/>
              <w:spacing w:after="0"/>
              <w:ind w:firstLine="0"/>
              <w:rPr>
                <w:rFonts w:ascii="Arial Narrow" w:hAnsi="Arial Narrow"/>
                <w:sz w:val="22"/>
                <w:szCs w:val="22"/>
              </w:rPr>
            </w:pPr>
          </w:p>
        </w:tc>
        <w:tc>
          <w:tcPr>
            <w:tcW w:w="6378" w:type="dxa"/>
            <w:gridSpan w:val="2"/>
            <w:tcBorders>
              <w:top w:val="single" w:sz="2" w:space="0" w:color="auto"/>
              <w:bottom w:val="single" w:sz="2" w:space="0" w:color="auto"/>
            </w:tcBorders>
            <w:shd w:val="clear" w:color="auto" w:fill="auto"/>
            <w:vAlign w:val="center"/>
          </w:tcPr>
          <w:p w14:paraId="1ED7904E" w14:textId="77777777" w:rsidR="006F24DE" w:rsidRPr="00607283" w:rsidRDefault="006F24DE" w:rsidP="0045518D">
            <w:pPr>
              <w:pStyle w:val="texto"/>
              <w:spacing w:after="0"/>
              <w:ind w:firstLine="0"/>
              <w:jc w:val="left"/>
              <w:rPr>
                <w:rFonts w:ascii="Arial Narrow" w:hAnsi="Arial Narrow"/>
                <w:sz w:val="22"/>
                <w:szCs w:val="22"/>
              </w:rPr>
            </w:pPr>
            <w:r w:rsidRPr="00607283">
              <w:rPr>
                <w:rFonts w:ascii="Arial Narrow" w:hAnsi="Arial Narrow"/>
                <w:sz w:val="22"/>
                <w:szCs w:val="22"/>
              </w:rPr>
              <w:t>Convenios de colaboración con empresas e instituciones</w:t>
            </w:r>
          </w:p>
        </w:tc>
        <w:tc>
          <w:tcPr>
            <w:tcW w:w="1227" w:type="dxa"/>
            <w:tcBorders>
              <w:top w:val="single" w:sz="2" w:space="0" w:color="auto"/>
              <w:bottom w:val="single" w:sz="2" w:space="0" w:color="auto"/>
            </w:tcBorders>
            <w:shd w:val="clear" w:color="auto" w:fill="auto"/>
            <w:noWrap/>
            <w:vAlign w:val="center"/>
          </w:tcPr>
          <w:p w14:paraId="4EC7D1C8"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szCs w:val="22"/>
              </w:rPr>
              <w:t>2.494</w:t>
            </w:r>
          </w:p>
        </w:tc>
      </w:tr>
      <w:tr w:rsidR="006F24DE" w:rsidRPr="00B426B5" w14:paraId="1B72B726" w14:textId="77777777" w:rsidTr="008A15FB">
        <w:trPr>
          <w:trHeight w:val="284"/>
          <w:jc w:val="center"/>
        </w:trPr>
        <w:tc>
          <w:tcPr>
            <w:tcW w:w="1297" w:type="dxa"/>
            <w:vMerge/>
            <w:tcBorders>
              <w:top w:val="single" w:sz="2" w:space="0" w:color="auto"/>
              <w:bottom w:val="single" w:sz="4" w:space="0" w:color="auto"/>
            </w:tcBorders>
            <w:shd w:val="clear" w:color="auto" w:fill="auto"/>
            <w:noWrap/>
            <w:vAlign w:val="center"/>
          </w:tcPr>
          <w:p w14:paraId="2696BF74" w14:textId="77777777" w:rsidR="006F24DE" w:rsidRPr="00B426B5" w:rsidRDefault="006F24DE" w:rsidP="0045518D">
            <w:pPr>
              <w:pStyle w:val="texto"/>
              <w:spacing w:after="0"/>
              <w:ind w:firstLine="0"/>
              <w:rPr>
                <w:rFonts w:ascii="Arial Narrow" w:hAnsi="Arial Narrow"/>
                <w:sz w:val="22"/>
                <w:szCs w:val="22"/>
              </w:rPr>
            </w:pPr>
          </w:p>
        </w:tc>
        <w:tc>
          <w:tcPr>
            <w:tcW w:w="6378" w:type="dxa"/>
            <w:gridSpan w:val="2"/>
            <w:tcBorders>
              <w:top w:val="single" w:sz="2" w:space="0" w:color="auto"/>
              <w:bottom w:val="single" w:sz="4" w:space="0" w:color="auto"/>
            </w:tcBorders>
            <w:shd w:val="clear" w:color="auto" w:fill="auto"/>
            <w:vAlign w:val="center"/>
          </w:tcPr>
          <w:p w14:paraId="003B8FC6" w14:textId="77777777" w:rsidR="006F24DE" w:rsidRPr="00607283" w:rsidRDefault="006F24DE" w:rsidP="0045518D">
            <w:pPr>
              <w:pStyle w:val="texto"/>
              <w:spacing w:after="0"/>
              <w:ind w:firstLine="0"/>
              <w:jc w:val="left"/>
              <w:rPr>
                <w:rFonts w:ascii="Arial Narrow" w:hAnsi="Arial Narrow"/>
                <w:sz w:val="22"/>
                <w:szCs w:val="22"/>
              </w:rPr>
            </w:pPr>
            <w:r w:rsidRPr="00607283">
              <w:rPr>
                <w:rFonts w:ascii="Arial Narrow" w:hAnsi="Arial Narrow"/>
                <w:sz w:val="22"/>
                <w:szCs w:val="22"/>
              </w:rPr>
              <w:t>Grado de inserción laboral del programa Posgrado TalentUPNA</w:t>
            </w:r>
          </w:p>
        </w:tc>
        <w:tc>
          <w:tcPr>
            <w:tcW w:w="1227" w:type="dxa"/>
            <w:tcBorders>
              <w:top w:val="single" w:sz="2" w:space="0" w:color="auto"/>
              <w:bottom w:val="single" w:sz="4" w:space="0" w:color="auto"/>
            </w:tcBorders>
            <w:shd w:val="clear" w:color="auto" w:fill="auto"/>
            <w:noWrap/>
            <w:vAlign w:val="center"/>
          </w:tcPr>
          <w:p w14:paraId="08074F1D"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szCs w:val="22"/>
              </w:rPr>
              <w:t>64%</w:t>
            </w:r>
          </w:p>
        </w:tc>
      </w:tr>
      <w:tr w:rsidR="006F24DE" w:rsidRPr="00B426B5" w14:paraId="582DF37E" w14:textId="77777777" w:rsidTr="008A15FB">
        <w:trPr>
          <w:trHeight w:val="284"/>
          <w:jc w:val="center"/>
        </w:trPr>
        <w:tc>
          <w:tcPr>
            <w:tcW w:w="1297" w:type="dxa"/>
            <w:vMerge w:val="restart"/>
            <w:tcBorders>
              <w:top w:val="single" w:sz="4" w:space="0" w:color="auto"/>
              <w:bottom w:val="single" w:sz="2" w:space="0" w:color="auto"/>
            </w:tcBorders>
            <w:shd w:val="clear" w:color="auto" w:fill="auto"/>
            <w:noWrap/>
            <w:vAlign w:val="center"/>
          </w:tcPr>
          <w:p w14:paraId="1AE8E3B8" w14:textId="77777777" w:rsidR="006F24DE" w:rsidRPr="00B426B5" w:rsidRDefault="006F24DE" w:rsidP="0045518D">
            <w:pPr>
              <w:pStyle w:val="texto"/>
              <w:spacing w:after="0"/>
              <w:ind w:firstLine="0"/>
              <w:rPr>
                <w:rFonts w:ascii="Arial Narrow" w:hAnsi="Arial Narrow"/>
                <w:sz w:val="22"/>
                <w:szCs w:val="22"/>
              </w:rPr>
            </w:pPr>
            <w:r w:rsidRPr="00B426B5">
              <w:rPr>
                <w:rFonts w:ascii="Arial Narrow" w:hAnsi="Arial Narrow"/>
                <w:sz w:val="22"/>
                <w:szCs w:val="22"/>
              </w:rPr>
              <w:t>Formación</w:t>
            </w:r>
          </w:p>
        </w:tc>
        <w:tc>
          <w:tcPr>
            <w:tcW w:w="3033" w:type="dxa"/>
            <w:vMerge w:val="restart"/>
            <w:tcBorders>
              <w:top w:val="single" w:sz="4" w:space="0" w:color="auto"/>
              <w:bottom w:val="single" w:sz="2" w:space="0" w:color="auto"/>
            </w:tcBorders>
            <w:shd w:val="clear" w:color="auto" w:fill="auto"/>
            <w:vAlign w:val="center"/>
          </w:tcPr>
          <w:p w14:paraId="7374D9E7" w14:textId="77777777" w:rsidR="006F24DE" w:rsidRPr="00B426B5" w:rsidRDefault="006F24DE" w:rsidP="0045518D">
            <w:pPr>
              <w:pStyle w:val="texto"/>
              <w:spacing w:after="0"/>
              <w:ind w:firstLine="0"/>
              <w:jc w:val="left"/>
              <w:rPr>
                <w:rFonts w:ascii="Arial Narrow" w:hAnsi="Arial Narrow"/>
                <w:sz w:val="22"/>
                <w:szCs w:val="22"/>
              </w:rPr>
            </w:pPr>
            <w:r>
              <w:rPr>
                <w:rFonts w:ascii="Arial Narrow" w:hAnsi="Arial Narrow"/>
                <w:sz w:val="22"/>
                <w:szCs w:val="22"/>
              </w:rPr>
              <w:t>Nº inscripciones</w:t>
            </w:r>
          </w:p>
        </w:tc>
        <w:tc>
          <w:tcPr>
            <w:tcW w:w="3345" w:type="dxa"/>
            <w:tcBorders>
              <w:top w:val="single" w:sz="4" w:space="0" w:color="auto"/>
              <w:bottom w:val="single" w:sz="2" w:space="0" w:color="auto"/>
            </w:tcBorders>
            <w:shd w:val="clear" w:color="auto" w:fill="auto"/>
            <w:vAlign w:val="center"/>
          </w:tcPr>
          <w:p w14:paraId="64D8631F" w14:textId="77777777" w:rsidR="006F24DE" w:rsidRPr="00C810AD" w:rsidRDefault="006F24DE" w:rsidP="0045518D">
            <w:pPr>
              <w:pStyle w:val="texto"/>
              <w:spacing w:after="0"/>
              <w:ind w:firstLine="0"/>
              <w:jc w:val="left"/>
              <w:rPr>
                <w:rFonts w:ascii="Arial Narrow" w:hAnsi="Arial Narrow"/>
                <w:sz w:val="22"/>
                <w:szCs w:val="22"/>
                <w:highlight w:val="yellow"/>
              </w:rPr>
            </w:pPr>
            <w:r w:rsidRPr="00607283">
              <w:rPr>
                <w:rFonts w:ascii="Arial Narrow" w:hAnsi="Arial Narrow"/>
                <w:sz w:val="22"/>
                <w:szCs w:val="22"/>
              </w:rPr>
              <w:t>Enseñanzas propias</w:t>
            </w:r>
          </w:p>
        </w:tc>
        <w:tc>
          <w:tcPr>
            <w:tcW w:w="1227" w:type="dxa"/>
            <w:tcBorders>
              <w:top w:val="single" w:sz="4" w:space="0" w:color="auto"/>
              <w:bottom w:val="single" w:sz="2" w:space="0" w:color="auto"/>
            </w:tcBorders>
            <w:shd w:val="clear" w:color="auto" w:fill="auto"/>
            <w:noWrap/>
            <w:vAlign w:val="center"/>
          </w:tcPr>
          <w:p w14:paraId="5C5F8995" w14:textId="77777777" w:rsidR="006F24DE" w:rsidRPr="00607283" w:rsidRDefault="006F24DE" w:rsidP="0045518D">
            <w:pPr>
              <w:pStyle w:val="texto"/>
              <w:spacing w:after="0"/>
              <w:ind w:firstLine="0"/>
              <w:jc w:val="right"/>
              <w:rPr>
                <w:rFonts w:ascii="Arial Narrow" w:hAnsi="Arial Narrow"/>
                <w:sz w:val="22"/>
                <w:szCs w:val="22"/>
              </w:rPr>
            </w:pPr>
            <w:r w:rsidRPr="00607283">
              <w:rPr>
                <w:rFonts w:ascii="Arial Narrow" w:hAnsi="Arial Narrow"/>
                <w:sz w:val="22"/>
                <w:szCs w:val="22"/>
              </w:rPr>
              <w:t>2.898</w:t>
            </w:r>
          </w:p>
        </w:tc>
      </w:tr>
      <w:tr w:rsidR="006F24DE" w:rsidRPr="00B426B5" w14:paraId="55AFD918"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75E304DB" w14:textId="77777777" w:rsidR="006F24DE" w:rsidRPr="00B426B5" w:rsidRDefault="006F24DE" w:rsidP="0045518D">
            <w:pPr>
              <w:pStyle w:val="texto"/>
              <w:spacing w:after="0"/>
              <w:ind w:firstLine="0"/>
              <w:rPr>
                <w:rFonts w:ascii="Arial Narrow" w:hAnsi="Arial Narrow"/>
                <w:sz w:val="22"/>
                <w:szCs w:val="22"/>
              </w:rPr>
            </w:pPr>
          </w:p>
        </w:tc>
        <w:tc>
          <w:tcPr>
            <w:tcW w:w="3033" w:type="dxa"/>
            <w:vMerge/>
            <w:tcBorders>
              <w:top w:val="single" w:sz="2" w:space="0" w:color="auto"/>
              <w:bottom w:val="single" w:sz="2" w:space="0" w:color="auto"/>
            </w:tcBorders>
            <w:shd w:val="clear" w:color="auto" w:fill="auto"/>
            <w:vAlign w:val="center"/>
          </w:tcPr>
          <w:p w14:paraId="213E4ED4" w14:textId="77777777" w:rsidR="006F24DE" w:rsidRDefault="006F24DE" w:rsidP="0045518D">
            <w:pPr>
              <w:pStyle w:val="texto"/>
              <w:spacing w:after="0"/>
              <w:ind w:firstLine="0"/>
              <w:jc w:val="left"/>
              <w:rPr>
                <w:rFonts w:ascii="Arial Narrow" w:hAnsi="Arial Narrow"/>
                <w:sz w:val="22"/>
                <w:szCs w:val="22"/>
              </w:rPr>
            </w:pPr>
          </w:p>
        </w:tc>
        <w:tc>
          <w:tcPr>
            <w:tcW w:w="3345" w:type="dxa"/>
            <w:tcBorders>
              <w:top w:val="single" w:sz="2" w:space="0" w:color="auto"/>
              <w:bottom w:val="single" w:sz="2" w:space="0" w:color="auto"/>
            </w:tcBorders>
            <w:shd w:val="clear" w:color="auto" w:fill="auto"/>
            <w:vAlign w:val="center"/>
          </w:tcPr>
          <w:p w14:paraId="6E62EBDC" w14:textId="77777777" w:rsidR="006F24DE" w:rsidRPr="00C810AD" w:rsidRDefault="006F24DE" w:rsidP="0045518D">
            <w:pPr>
              <w:pStyle w:val="texto"/>
              <w:spacing w:after="0"/>
              <w:ind w:firstLine="0"/>
              <w:jc w:val="left"/>
              <w:rPr>
                <w:rFonts w:ascii="Arial Narrow" w:hAnsi="Arial Narrow"/>
                <w:sz w:val="22"/>
                <w:szCs w:val="22"/>
                <w:highlight w:val="yellow"/>
              </w:rPr>
            </w:pPr>
            <w:r w:rsidRPr="00607283">
              <w:rPr>
                <w:rFonts w:ascii="Arial Narrow" w:hAnsi="Arial Narrow"/>
                <w:sz w:val="22"/>
                <w:szCs w:val="22"/>
              </w:rPr>
              <w:t>Formación continuada subvencionada</w:t>
            </w:r>
          </w:p>
        </w:tc>
        <w:tc>
          <w:tcPr>
            <w:tcW w:w="1227" w:type="dxa"/>
            <w:tcBorders>
              <w:top w:val="single" w:sz="2" w:space="0" w:color="auto"/>
              <w:bottom w:val="single" w:sz="2" w:space="0" w:color="auto"/>
            </w:tcBorders>
            <w:shd w:val="clear" w:color="auto" w:fill="auto"/>
            <w:noWrap/>
            <w:vAlign w:val="center"/>
          </w:tcPr>
          <w:p w14:paraId="63FF56BF" w14:textId="77777777" w:rsidR="006F24DE" w:rsidRPr="00607283" w:rsidRDefault="006F24DE" w:rsidP="0045518D">
            <w:pPr>
              <w:pStyle w:val="texto"/>
              <w:spacing w:after="0"/>
              <w:ind w:firstLine="0"/>
              <w:jc w:val="right"/>
              <w:rPr>
                <w:rFonts w:ascii="Arial Narrow" w:hAnsi="Arial Narrow"/>
                <w:sz w:val="22"/>
                <w:szCs w:val="22"/>
              </w:rPr>
            </w:pPr>
            <w:r w:rsidRPr="00607283">
              <w:rPr>
                <w:rFonts w:ascii="Arial Narrow" w:hAnsi="Arial Narrow"/>
                <w:sz w:val="22"/>
                <w:szCs w:val="22"/>
              </w:rPr>
              <w:t>56</w:t>
            </w:r>
          </w:p>
        </w:tc>
      </w:tr>
      <w:tr w:rsidR="006F24DE" w:rsidRPr="00B426B5" w14:paraId="53914F69"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56284349" w14:textId="77777777" w:rsidR="006F24DE" w:rsidRPr="00B426B5" w:rsidRDefault="006F24DE" w:rsidP="0045518D">
            <w:pPr>
              <w:pStyle w:val="texto"/>
              <w:spacing w:after="0"/>
              <w:ind w:firstLine="0"/>
              <w:rPr>
                <w:rFonts w:ascii="Arial Narrow" w:hAnsi="Arial Narrow"/>
                <w:sz w:val="22"/>
                <w:szCs w:val="22"/>
              </w:rPr>
            </w:pPr>
          </w:p>
        </w:tc>
        <w:tc>
          <w:tcPr>
            <w:tcW w:w="3033" w:type="dxa"/>
            <w:vMerge w:val="restart"/>
            <w:tcBorders>
              <w:top w:val="single" w:sz="2" w:space="0" w:color="auto"/>
              <w:bottom w:val="single" w:sz="2" w:space="0" w:color="auto"/>
            </w:tcBorders>
            <w:shd w:val="clear" w:color="auto" w:fill="auto"/>
            <w:vAlign w:val="center"/>
          </w:tcPr>
          <w:p w14:paraId="61AA31FE" w14:textId="77777777" w:rsidR="006F24DE" w:rsidRPr="00607283" w:rsidRDefault="006F24DE" w:rsidP="0045518D">
            <w:pPr>
              <w:pStyle w:val="texto"/>
              <w:spacing w:after="0"/>
              <w:ind w:firstLine="0"/>
              <w:jc w:val="left"/>
              <w:rPr>
                <w:rFonts w:ascii="Arial Narrow" w:hAnsi="Arial Narrow"/>
                <w:sz w:val="22"/>
                <w:szCs w:val="22"/>
              </w:rPr>
            </w:pPr>
            <w:r w:rsidRPr="00607283">
              <w:rPr>
                <w:rFonts w:ascii="Arial Narrow" w:hAnsi="Arial Narrow"/>
                <w:sz w:val="22"/>
                <w:szCs w:val="22"/>
              </w:rPr>
              <w:t>Nº horas lectivas</w:t>
            </w:r>
          </w:p>
        </w:tc>
        <w:tc>
          <w:tcPr>
            <w:tcW w:w="3345" w:type="dxa"/>
            <w:tcBorders>
              <w:top w:val="single" w:sz="2" w:space="0" w:color="auto"/>
              <w:bottom w:val="single" w:sz="2" w:space="0" w:color="auto"/>
            </w:tcBorders>
            <w:shd w:val="clear" w:color="auto" w:fill="auto"/>
            <w:vAlign w:val="center"/>
          </w:tcPr>
          <w:p w14:paraId="594CBB62" w14:textId="77777777" w:rsidR="006F24DE" w:rsidRPr="00607283" w:rsidRDefault="006F24DE" w:rsidP="0045518D">
            <w:pPr>
              <w:pStyle w:val="texto"/>
              <w:spacing w:after="0"/>
              <w:ind w:firstLine="0"/>
              <w:jc w:val="left"/>
              <w:rPr>
                <w:rFonts w:ascii="Arial Narrow" w:hAnsi="Arial Narrow"/>
                <w:sz w:val="22"/>
                <w:szCs w:val="22"/>
              </w:rPr>
            </w:pPr>
            <w:r w:rsidRPr="00607283">
              <w:rPr>
                <w:rFonts w:ascii="Arial Narrow" w:hAnsi="Arial Narrow"/>
                <w:sz w:val="22"/>
                <w:szCs w:val="22"/>
              </w:rPr>
              <w:t>Enseñanzas propias</w:t>
            </w:r>
          </w:p>
        </w:tc>
        <w:tc>
          <w:tcPr>
            <w:tcW w:w="1227" w:type="dxa"/>
            <w:tcBorders>
              <w:top w:val="single" w:sz="2" w:space="0" w:color="auto"/>
              <w:bottom w:val="single" w:sz="2" w:space="0" w:color="auto"/>
            </w:tcBorders>
            <w:shd w:val="clear" w:color="auto" w:fill="auto"/>
            <w:noWrap/>
            <w:vAlign w:val="center"/>
          </w:tcPr>
          <w:p w14:paraId="6FBD7DD5" w14:textId="77777777" w:rsidR="006F24DE" w:rsidRPr="00607283" w:rsidRDefault="006F24DE" w:rsidP="0045518D">
            <w:pPr>
              <w:pStyle w:val="texto"/>
              <w:spacing w:after="0"/>
              <w:ind w:firstLine="0"/>
              <w:jc w:val="right"/>
              <w:rPr>
                <w:rFonts w:ascii="Arial Narrow" w:hAnsi="Arial Narrow"/>
                <w:sz w:val="22"/>
                <w:szCs w:val="22"/>
              </w:rPr>
            </w:pPr>
            <w:r w:rsidRPr="00607283">
              <w:rPr>
                <w:rFonts w:ascii="Arial Narrow" w:hAnsi="Arial Narrow"/>
                <w:sz w:val="22"/>
                <w:szCs w:val="22"/>
              </w:rPr>
              <w:t>11.465</w:t>
            </w:r>
          </w:p>
        </w:tc>
      </w:tr>
      <w:tr w:rsidR="006F24DE" w:rsidRPr="00B426B5" w14:paraId="50FC5524"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08A052E1" w14:textId="77777777" w:rsidR="006F24DE" w:rsidRPr="00B426B5" w:rsidRDefault="006F24DE" w:rsidP="0045518D">
            <w:pPr>
              <w:pStyle w:val="texto"/>
              <w:spacing w:after="0"/>
              <w:ind w:firstLine="0"/>
              <w:rPr>
                <w:rFonts w:ascii="Arial Narrow" w:hAnsi="Arial Narrow"/>
                <w:sz w:val="22"/>
                <w:szCs w:val="22"/>
              </w:rPr>
            </w:pPr>
          </w:p>
        </w:tc>
        <w:tc>
          <w:tcPr>
            <w:tcW w:w="3033" w:type="dxa"/>
            <w:vMerge/>
            <w:tcBorders>
              <w:top w:val="single" w:sz="2" w:space="0" w:color="auto"/>
              <w:bottom w:val="single" w:sz="2" w:space="0" w:color="auto"/>
            </w:tcBorders>
            <w:shd w:val="clear" w:color="auto" w:fill="auto"/>
            <w:vAlign w:val="center"/>
          </w:tcPr>
          <w:p w14:paraId="09982C27" w14:textId="77777777" w:rsidR="006F24DE" w:rsidRPr="00607283" w:rsidRDefault="006F24DE" w:rsidP="0045518D">
            <w:pPr>
              <w:pStyle w:val="texto"/>
              <w:spacing w:after="0"/>
              <w:ind w:firstLine="0"/>
              <w:jc w:val="left"/>
              <w:rPr>
                <w:rFonts w:ascii="Arial Narrow" w:hAnsi="Arial Narrow"/>
                <w:sz w:val="22"/>
                <w:szCs w:val="22"/>
              </w:rPr>
            </w:pPr>
          </w:p>
        </w:tc>
        <w:tc>
          <w:tcPr>
            <w:tcW w:w="3345" w:type="dxa"/>
            <w:tcBorders>
              <w:top w:val="single" w:sz="2" w:space="0" w:color="auto"/>
              <w:bottom w:val="single" w:sz="2" w:space="0" w:color="auto"/>
            </w:tcBorders>
            <w:shd w:val="clear" w:color="auto" w:fill="auto"/>
            <w:vAlign w:val="center"/>
          </w:tcPr>
          <w:p w14:paraId="2DE2804D" w14:textId="77777777" w:rsidR="006F24DE" w:rsidRPr="00607283" w:rsidRDefault="006F24DE" w:rsidP="0045518D">
            <w:pPr>
              <w:pStyle w:val="texto"/>
              <w:spacing w:after="0"/>
              <w:ind w:firstLine="0"/>
              <w:jc w:val="left"/>
              <w:rPr>
                <w:rFonts w:ascii="Arial Narrow" w:hAnsi="Arial Narrow"/>
                <w:sz w:val="22"/>
                <w:szCs w:val="22"/>
              </w:rPr>
            </w:pPr>
            <w:r w:rsidRPr="00607283">
              <w:rPr>
                <w:rFonts w:ascii="Arial Narrow" w:hAnsi="Arial Narrow"/>
                <w:sz w:val="22"/>
                <w:szCs w:val="22"/>
              </w:rPr>
              <w:t>Formación continuada subvencionada</w:t>
            </w:r>
          </w:p>
        </w:tc>
        <w:tc>
          <w:tcPr>
            <w:tcW w:w="1227" w:type="dxa"/>
            <w:tcBorders>
              <w:top w:val="single" w:sz="2" w:space="0" w:color="auto"/>
              <w:bottom w:val="single" w:sz="2" w:space="0" w:color="auto"/>
            </w:tcBorders>
            <w:shd w:val="clear" w:color="auto" w:fill="auto"/>
            <w:noWrap/>
            <w:vAlign w:val="center"/>
          </w:tcPr>
          <w:p w14:paraId="6560E349" w14:textId="77777777" w:rsidR="006F24DE" w:rsidRPr="00607283" w:rsidRDefault="006F24DE" w:rsidP="0045518D">
            <w:pPr>
              <w:pStyle w:val="texto"/>
              <w:spacing w:after="0"/>
              <w:ind w:firstLine="0"/>
              <w:jc w:val="right"/>
              <w:rPr>
                <w:rFonts w:ascii="Arial Narrow" w:hAnsi="Arial Narrow"/>
                <w:sz w:val="22"/>
                <w:szCs w:val="22"/>
              </w:rPr>
            </w:pPr>
            <w:r w:rsidRPr="00607283">
              <w:rPr>
                <w:rFonts w:ascii="Arial Narrow" w:hAnsi="Arial Narrow"/>
                <w:sz w:val="22"/>
                <w:szCs w:val="22"/>
              </w:rPr>
              <w:t>75</w:t>
            </w:r>
          </w:p>
        </w:tc>
      </w:tr>
      <w:tr w:rsidR="006F24DE" w:rsidRPr="00B426B5" w14:paraId="772A503C"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7B5B15F3" w14:textId="77777777" w:rsidR="006F24DE" w:rsidRPr="00B426B5" w:rsidRDefault="006F24DE" w:rsidP="0045518D">
            <w:pPr>
              <w:pStyle w:val="texto"/>
              <w:spacing w:after="0"/>
              <w:ind w:firstLine="0"/>
              <w:rPr>
                <w:rFonts w:ascii="Arial Narrow" w:hAnsi="Arial Narrow"/>
                <w:sz w:val="22"/>
                <w:szCs w:val="22"/>
              </w:rPr>
            </w:pPr>
          </w:p>
        </w:tc>
        <w:tc>
          <w:tcPr>
            <w:tcW w:w="3033" w:type="dxa"/>
            <w:vMerge w:val="restart"/>
            <w:tcBorders>
              <w:top w:val="single" w:sz="2" w:space="0" w:color="auto"/>
              <w:bottom w:val="single" w:sz="2" w:space="0" w:color="auto"/>
            </w:tcBorders>
            <w:shd w:val="clear" w:color="auto" w:fill="auto"/>
            <w:vAlign w:val="center"/>
          </w:tcPr>
          <w:p w14:paraId="7065FD3E" w14:textId="77777777" w:rsidR="006F24DE" w:rsidRPr="00607283" w:rsidRDefault="006F24DE" w:rsidP="0045518D">
            <w:pPr>
              <w:pStyle w:val="texto"/>
              <w:spacing w:after="0"/>
              <w:ind w:firstLine="0"/>
              <w:jc w:val="left"/>
              <w:rPr>
                <w:rFonts w:ascii="Arial Narrow" w:hAnsi="Arial Narrow"/>
                <w:sz w:val="22"/>
                <w:szCs w:val="22"/>
              </w:rPr>
            </w:pPr>
            <w:r w:rsidRPr="00607283">
              <w:rPr>
                <w:rFonts w:ascii="Arial Narrow" w:hAnsi="Arial Narrow"/>
                <w:sz w:val="22"/>
                <w:szCs w:val="22"/>
              </w:rPr>
              <w:t>Nº acciones formativas</w:t>
            </w:r>
          </w:p>
        </w:tc>
        <w:tc>
          <w:tcPr>
            <w:tcW w:w="3345" w:type="dxa"/>
            <w:tcBorders>
              <w:top w:val="single" w:sz="2" w:space="0" w:color="auto"/>
              <w:bottom w:val="single" w:sz="2" w:space="0" w:color="auto"/>
            </w:tcBorders>
            <w:shd w:val="clear" w:color="auto" w:fill="auto"/>
            <w:vAlign w:val="center"/>
          </w:tcPr>
          <w:p w14:paraId="13B11801" w14:textId="77777777" w:rsidR="006F24DE" w:rsidRPr="00607283" w:rsidRDefault="006F24DE" w:rsidP="0045518D">
            <w:pPr>
              <w:pStyle w:val="texto"/>
              <w:spacing w:after="0"/>
              <w:ind w:firstLine="0"/>
              <w:jc w:val="left"/>
              <w:rPr>
                <w:rFonts w:ascii="Arial Narrow" w:hAnsi="Arial Narrow"/>
                <w:sz w:val="22"/>
                <w:szCs w:val="22"/>
              </w:rPr>
            </w:pPr>
            <w:r w:rsidRPr="00607283">
              <w:rPr>
                <w:rFonts w:ascii="Arial Narrow" w:hAnsi="Arial Narrow"/>
                <w:sz w:val="22"/>
                <w:szCs w:val="22"/>
              </w:rPr>
              <w:t>Enseñanzas propias</w:t>
            </w:r>
          </w:p>
        </w:tc>
        <w:tc>
          <w:tcPr>
            <w:tcW w:w="1227" w:type="dxa"/>
            <w:tcBorders>
              <w:top w:val="single" w:sz="2" w:space="0" w:color="auto"/>
              <w:bottom w:val="single" w:sz="2" w:space="0" w:color="auto"/>
            </w:tcBorders>
            <w:shd w:val="clear" w:color="auto" w:fill="auto"/>
            <w:noWrap/>
            <w:vAlign w:val="center"/>
          </w:tcPr>
          <w:p w14:paraId="0BF2A82C" w14:textId="77777777" w:rsidR="006F24DE" w:rsidRPr="00607283" w:rsidRDefault="006F24DE" w:rsidP="0045518D">
            <w:pPr>
              <w:pStyle w:val="texto"/>
              <w:spacing w:after="0"/>
              <w:ind w:firstLine="0"/>
              <w:jc w:val="right"/>
              <w:rPr>
                <w:rFonts w:ascii="Arial Narrow" w:hAnsi="Arial Narrow"/>
                <w:sz w:val="22"/>
                <w:szCs w:val="22"/>
              </w:rPr>
            </w:pPr>
            <w:r w:rsidRPr="00607283">
              <w:rPr>
                <w:rFonts w:ascii="Arial Narrow" w:hAnsi="Arial Narrow"/>
                <w:sz w:val="22"/>
                <w:szCs w:val="22"/>
              </w:rPr>
              <w:t>106</w:t>
            </w:r>
          </w:p>
        </w:tc>
      </w:tr>
      <w:tr w:rsidR="006F24DE" w:rsidRPr="00B426B5" w14:paraId="4F28F48C"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2D550D1A" w14:textId="77777777" w:rsidR="006F24DE" w:rsidRPr="00B426B5" w:rsidRDefault="006F24DE" w:rsidP="0045518D">
            <w:pPr>
              <w:pStyle w:val="texto"/>
              <w:spacing w:after="0"/>
              <w:ind w:firstLine="0"/>
              <w:rPr>
                <w:rFonts w:ascii="Arial Narrow" w:hAnsi="Arial Narrow"/>
                <w:sz w:val="22"/>
                <w:szCs w:val="22"/>
              </w:rPr>
            </w:pPr>
          </w:p>
        </w:tc>
        <w:tc>
          <w:tcPr>
            <w:tcW w:w="3033" w:type="dxa"/>
            <w:vMerge/>
            <w:tcBorders>
              <w:top w:val="single" w:sz="2" w:space="0" w:color="auto"/>
              <w:bottom w:val="single" w:sz="2" w:space="0" w:color="auto"/>
            </w:tcBorders>
            <w:shd w:val="clear" w:color="auto" w:fill="auto"/>
            <w:vAlign w:val="center"/>
          </w:tcPr>
          <w:p w14:paraId="32E4694D" w14:textId="77777777" w:rsidR="006F24DE" w:rsidRPr="00607283" w:rsidRDefault="006F24DE" w:rsidP="0045518D">
            <w:pPr>
              <w:pStyle w:val="texto"/>
              <w:spacing w:after="0"/>
              <w:ind w:firstLine="0"/>
              <w:jc w:val="left"/>
              <w:rPr>
                <w:rFonts w:ascii="Arial Narrow" w:hAnsi="Arial Narrow"/>
                <w:sz w:val="22"/>
                <w:szCs w:val="22"/>
              </w:rPr>
            </w:pPr>
          </w:p>
        </w:tc>
        <w:tc>
          <w:tcPr>
            <w:tcW w:w="3345" w:type="dxa"/>
            <w:tcBorders>
              <w:top w:val="single" w:sz="2" w:space="0" w:color="auto"/>
              <w:bottom w:val="single" w:sz="4" w:space="0" w:color="auto"/>
            </w:tcBorders>
            <w:shd w:val="clear" w:color="auto" w:fill="auto"/>
            <w:vAlign w:val="center"/>
          </w:tcPr>
          <w:p w14:paraId="7FA8740E" w14:textId="77777777" w:rsidR="006F24DE" w:rsidRPr="00607283" w:rsidRDefault="006F24DE" w:rsidP="0045518D">
            <w:pPr>
              <w:pStyle w:val="texto"/>
              <w:spacing w:after="0"/>
              <w:ind w:firstLine="0"/>
              <w:jc w:val="left"/>
              <w:rPr>
                <w:rFonts w:ascii="Arial Narrow" w:hAnsi="Arial Narrow"/>
                <w:sz w:val="22"/>
                <w:szCs w:val="22"/>
              </w:rPr>
            </w:pPr>
            <w:r w:rsidRPr="00607283">
              <w:rPr>
                <w:rFonts w:ascii="Arial Narrow" w:hAnsi="Arial Narrow"/>
                <w:sz w:val="22"/>
                <w:szCs w:val="22"/>
              </w:rPr>
              <w:t>Formación continuada subvencionada</w:t>
            </w:r>
          </w:p>
        </w:tc>
        <w:tc>
          <w:tcPr>
            <w:tcW w:w="1227" w:type="dxa"/>
            <w:tcBorders>
              <w:top w:val="single" w:sz="2" w:space="0" w:color="auto"/>
              <w:bottom w:val="single" w:sz="4" w:space="0" w:color="auto"/>
            </w:tcBorders>
            <w:shd w:val="clear" w:color="auto" w:fill="auto"/>
            <w:noWrap/>
            <w:vAlign w:val="center"/>
          </w:tcPr>
          <w:p w14:paraId="7C79290E" w14:textId="77777777" w:rsidR="006F24DE" w:rsidRPr="00607283" w:rsidRDefault="006F24DE" w:rsidP="0045518D">
            <w:pPr>
              <w:pStyle w:val="texto"/>
              <w:spacing w:after="0"/>
              <w:ind w:firstLine="0"/>
              <w:jc w:val="right"/>
              <w:rPr>
                <w:rFonts w:ascii="Arial Narrow" w:hAnsi="Arial Narrow"/>
                <w:sz w:val="22"/>
                <w:szCs w:val="22"/>
              </w:rPr>
            </w:pPr>
            <w:r w:rsidRPr="00607283">
              <w:rPr>
                <w:rFonts w:ascii="Arial Narrow" w:hAnsi="Arial Narrow"/>
                <w:sz w:val="22"/>
                <w:szCs w:val="22"/>
              </w:rPr>
              <w:t>5</w:t>
            </w:r>
          </w:p>
        </w:tc>
      </w:tr>
      <w:tr w:rsidR="006F24DE" w:rsidRPr="00B426B5" w14:paraId="240F74EB" w14:textId="77777777" w:rsidTr="008A15FB">
        <w:trPr>
          <w:trHeight w:val="284"/>
          <w:jc w:val="center"/>
        </w:trPr>
        <w:tc>
          <w:tcPr>
            <w:tcW w:w="1297" w:type="dxa"/>
            <w:vMerge w:val="restart"/>
            <w:tcBorders>
              <w:top w:val="single" w:sz="2" w:space="0" w:color="auto"/>
              <w:bottom w:val="single" w:sz="2" w:space="0" w:color="auto"/>
            </w:tcBorders>
            <w:shd w:val="clear" w:color="auto" w:fill="auto"/>
            <w:noWrap/>
            <w:vAlign w:val="center"/>
          </w:tcPr>
          <w:p w14:paraId="713A7F70" w14:textId="77777777" w:rsidR="006F24DE" w:rsidRPr="00B426B5" w:rsidRDefault="006F24DE" w:rsidP="0045518D">
            <w:pPr>
              <w:pStyle w:val="texto"/>
              <w:spacing w:after="0"/>
              <w:ind w:firstLine="0"/>
              <w:rPr>
                <w:rFonts w:ascii="Arial Narrow" w:hAnsi="Arial Narrow"/>
                <w:sz w:val="22"/>
                <w:szCs w:val="22"/>
              </w:rPr>
            </w:pPr>
            <w:r w:rsidRPr="00B426B5">
              <w:rPr>
                <w:rFonts w:ascii="Arial Narrow" w:hAnsi="Arial Narrow"/>
                <w:sz w:val="22"/>
                <w:szCs w:val="22"/>
              </w:rPr>
              <w:t>Idiomas</w:t>
            </w:r>
          </w:p>
        </w:tc>
        <w:tc>
          <w:tcPr>
            <w:tcW w:w="3033" w:type="dxa"/>
            <w:vMerge w:val="restart"/>
            <w:tcBorders>
              <w:top w:val="single" w:sz="2" w:space="0" w:color="auto"/>
              <w:bottom w:val="single" w:sz="2" w:space="0" w:color="auto"/>
            </w:tcBorders>
            <w:shd w:val="clear" w:color="auto" w:fill="auto"/>
            <w:vAlign w:val="center"/>
          </w:tcPr>
          <w:p w14:paraId="6C37F10F" w14:textId="77777777" w:rsidR="006F24DE" w:rsidRPr="00B426B5" w:rsidRDefault="006F24DE" w:rsidP="0045518D">
            <w:pPr>
              <w:pStyle w:val="texto"/>
              <w:spacing w:after="0"/>
              <w:ind w:firstLine="0"/>
              <w:jc w:val="left"/>
              <w:rPr>
                <w:rFonts w:ascii="Arial Narrow" w:hAnsi="Arial Narrow"/>
                <w:sz w:val="22"/>
                <w:szCs w:val="22"/>
              </w:rPr>
            </w:pPr>
            <w:r w:rsidRPr="00B426B5">
              <w:rPr>
                <w:rFonts w:ascii="Arial Narrow" w:hAnsi="Arial Narrow"/>
                <w:sz w:val="22"/>
                <w:szCs w:val="22"/>
              </w:rPr>
              <w:t>Idiomas</w:t>
            </w:r>
          </w:p>
        </w:tc>
        <w:tc>
          <w:tcPr>
            <w:tcW w:w="3345" w:type="dxa"/>
            <w:tcBorders>
              <w:top w:val="single" w:sz="4" w:space="0" w:color="auto"/>
              <w:bottom w:val="single" w:sz="2" w:space="0" w:color="auto"/>
            </w:tcBorders>
            <w:shd w:val="clear" w:color="auto" w:fill="auto"/>
            <w:vAlign w:val="center"/>
          </w:tcPr>
          <w:p w14:paraId="3927B294" w14:textId="77777777" w:rsidR="006F24DE" w:rsidRPr="00B426B5" w:rsidRDefault="006F24DE" w:rsidP="0045518D">
            <w:pPr>
              <w:pStyle w:val="texto"/>
              <w:spacing w:after="0"/>
              <w:ind w:firstLine="0"/>
              <w:jc w:val="left"/>
              <w:rPr>
                <w:rFonts w:ascii="Arial Narrow" w:hAnsi="Arial Narrow"/>
                <w:sz w:val="22"/>
                <w:szCs w:val="22"/>
              </w:rPr>
            </w:pPr>
            <w:r>
              <w:rPr>
                <w:rFonts w:ascii="Arial Narrow" w:hAnsi="Arial Narrow"/>
                <w:sz w:val="22"/>
                <w:szCs w:val="22"/>
              </w:rPr>
              <w:t>Nº</w:t>
            </w:r>
            <w:r w:rsidRPr="00B426B5">
              <w:rPr>
                <w:rFonts w:ascii="Arial Narrow" w:hAnsi="Arial Narrow"/>
                <w:sz w:val="22"/>
                <w:szCs w:val="22"/>
              </w:rPr>
              <w:t xml:space="preserve"> de alumnos</w:t>
            </w:r>
          </w:p>
        </w:tc>
        <w:tc>
          <w:tcPr>
            <w:tcW w:w="1227" w:type="dxa"/>
            <w:tcBorders>
              <w:top w:val="single" w:sz="4" w:space="0" w:color="auto"/>
              <w:bottom w:val="single" w:sz="2" w:space="0" w:color="auto"/>
            </w:tcBorders>
            <w:shd w:val="clear" w:color="auto" w:fill="auto"/>
            <w:noWrap/>
            <w:vAlign w:val="center"/>
          </w:tcPr>
          <w:p w14:paraId="42FAA16C" w14:textId="77777777" w:rsidR="006F24DE" w:rsidRPr="00B426B5" w:rsidRDefault="006F24DE" w:rsidP="0045518D">
            <w:pPr>
              <w:pStyle w:val="texto"/>
              <w:spacing w:after="0"/>
              <w:ind w:firstLine="0"/>
              <w:jc w:val="right"/>
              <w:rPr>
                <w:rFonts w:ascii="Arial Narrow" w:hAnsi="Arial Narrow"/>
                <w:sz w:val="22"/>
                <w:szCs w:val="22"/>
              </w:rPr>
            </w:pPr>
            <w:r>
              <w:rPr>
                <w:rFonts w:ascii="Arial Narrow" w:hAnsi="Arial Narrow"/>
                <w:sz w:val="22"/>
                <w:szCs w:val="22"/>
              </w:rPr>
              <w:t>892</w:t>
            </w:r>
          </w:p>
        </w:tc>
      </w:tr>
      <w:tr w:rsidR="006F24DE" w:rsidRPr="00B426B5" w14:paraId="58B4F718"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00051632" w14:textId="77777777" w:rsidR="006F24DE" w:rsidRPr="00B426B5" w:rsidRDefault="006F24DE" w:rsidP="0045518D">
            <w:pPr>
              <w:pStyle w:val="texto"/>
              <w:spacing w:after="0"/>
              <w:ind w:firstLine="0"/>
              <w:rPr>
                <w:rFonts w:ascii="Arial Narrow" w:hAnsi="Arial Narrow"/>
                <w:sz w:val="22"/>
                <w:szCs w:val="22"/>
              </w:rPr>
            </w:pPr>
          </w:p>
        </w:tc>
        <w:tc>
          <w:tcPr>
            <w:tcW w:w="3033" w:type="dxa"/>
            <w:vMerge/>
            <w:tcBorders>
              <w:top w:val="single" w:sz="2" w:space="0" w:color="auto"/>
              <w:bottom w:val="single" w:sz="2" w:space="0" w:color="auto"/>
            </w:tcBorders>
            <w:shd w:val="clear" w:color="auto" w:fill="auto"/>
            <w:vAlign w:val="center"/>
          </w:tcPr>
          <w:p w14:paraId="5E311FD4" w14:textId="77777777" w:rsidR="006F24DE" w:rsidRPr="00B426B5" w:rsidRDefault="006F24DE" w:rsidP="0045518D">
            <w:pPr>
              <w:pStyle w:val="texto"/>
              <w:spacing w:after="0"/>
              <w:ind w:firstLine="0"/>
              <w:jc w:val="left"/>
              <w:rPr>
                <w:rFonts w:ascii="Arial Narrow" w:hAnsi="Arial Narrow"/>
                <w:sz w:val="22"/>
                <w:szCs w:val="22"/>
              </w:rPr>
            </w:pPr>
          </w:p>
        </w:tc>
        <w:tc>
          <w:tcPr>
            <w:tcW w:w="3345" w:type="dxa"/>
            <w:tcBorders>
              <w:top w:val="single" w:sz="2" w:space="0" w:color="auto"/>
              <w:bottom w:val="single" w:sz="2" w:space="0" w:color="auto"/>
            </w:tcBorders>
            <w:shd w:val="clear" w:color="auto" w:fill="auto"/>
            <w:vAlign w:val="center"/>
          </w:tcPr>
          <w:p w14:paraId="1D9EF38B" w14:textId="77777777" w:rsidR="006F24DE" w:rsidRPr="00B426B5" w:rsidRDefault="006F24DE" w:rsidP="0045518D">
            <w:pPr>
              <w:pStyle w:val="texto"/>
              <w:spacing w:after="0"/>
              <w:ind w:firstLine="0"/>
              <w:jc w:val="left"/>
              <w:rPr>
                <w:rFonts w:ascii="Arial Narrow" w:hAnsi="Arial Narrow"/>
                <w:sz w:val="22"/>
                <w:szCs w:val="22"/>
              </w:rPr>
            </w:pPr>
            <w:r w:rsidRPr="00B426B5">
              <w:rPr>
                <w:rFonts w:ascii="Arial Narrow" w:hAnsi="Arial Narrow"/>
                <w:sz w:val="22"/>
                <w:szCs w:val="22"/>
              </w:rPr>
              <w:t xml:space="preserve">Nº de </w:t>
            </w:r>
            <w:r>
              <w:rPr>
                <w:rFonts w:ascii="Arial Narrow" w:hAnsi="Arial Narrow"/>
                <w:sz w:val="22"/>
                <w:szCs w:val="22"/>
              </w:rPr>
              <w:t>horas lectivas de docencia</w:t>
            </w:r>
          </w:p>
        </w:tc>
        <w:tc>
          <w:tcPr>
            <w:tcW w:w="1227" w:type="dxa"/>
            <w:tcBorders>
              <w:top w:val="single" w:sz="2" w:space="0" w:color="auto"/>
              <w:bottom w:val="single" w:sz="2" w:space="0" w:color="auto"/>
            </w:tcBorders>
            <w:shd w:val="clear" w:color="auto" w:fill="auto"/>
            <w:noWrap/>
            <w:vAlign w:val="center"/>
          </w:tcPr>
          <w:p w14:paraId="75F1CF91" w14:textId="77777777" w:rsidR="006F24DE" w:rsidRPr="00B426B5" w:rsidRDefault="006F24DE" w:rsidP="0045518D">
            <w:pPr>
              <w:pStyle w:val="texto"/>
              <w:spacing w:after="0"/>
              <w:ind w:firstLine="0"/>
              <w:jc w:val="right"/>
              <w:rPr>
                <w:rFonts w:ascii="Arial Narrow" w:hAnsi="Arial Narrow"/>
                <w:sz w:val="22"/>
                <w:szCs w:val="22"/>
              </w:rPr>
            </w:pPr>
            <w:r>
              <w:rPr>
                <w:rFonts w:ascii="Arial Narrow" w:hAnsi="Arial Narrow"/>
                <w:sz w:val="22"/>
                <w:szCs w:val="22"/>
              </w:rPr>
              <w:t>5.284</w:t>
            </w:r>
          </w:p>
        </w:tc>
      </w:tr>
      <w:tr w:rsidR="006F24DE" w:rsidRPr="00B426B5" w14:paraId="01E21E7C"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317832A7" w14:textId="77777777" w:rsidR="006F24DE" w:rsidRPr="00B426B5" w:rsidRDefault="006F24DE" w:rsidP="0045518D">
            <w:pPr>
              <w:pStyle w:val="texto"/>
              <w:spacing w:after="0"/>
              <w:ind w:firstLine="0"/>
              <w:rPr>
                <w:rFonts w:ascii="Arial Narrow" w:hAnsi="Arial Narrow"/>
                <w:sz w:val="22"/>
                <w:szCs w:val="22"/>
              </w:rPr>
            </w:pPr>
          </w:p>
        </w:tc>
        <w:tc>
          <w:tcPr>
            <w:tcW w:w="3033" w:type="dxa"/>
            <w:tcBorders>
              <w:top w:val="single" w:sz="2" w:space="0" w:color="auto"/>
              <w:bottom w:val="single" w:sz="4" w:space="0" w:color="auto"/>
            </w:tcBorders>
            <w:shd w:val="clear" w:color="auto" w:fill="auto"/>
            <w:vAlign w:val="center"/>
          </w:tcPr>
          <w:p w14:paraId="6B3C0FD3" w14:textId="77777777" w:rsidR="006F24DE" w:rsidRPr="00B426B5" w:rsidRDefault="006F24DE" w:rsidP="0045518D">
            <w:pPr>
              <w:pStyle w:val="texto"/>
              <w:spacing w:after="0"/>
              <w:ind w:firstLine="0"/>
              <w:jc w:val="left"/>
              <w:rPr>
                <w:rFonts w:ascii="Arial Narrow" w:hAnsi="Arial Narrow"/>
                <w:sz w:val="22"/>
                <w:szCs w:val="22"/>
              </w:rPr>
            </w:pPr>
            <w:r>
              <w:rPr>
                <w:rFonts w:ascii="Arial Narrow" w:hAnsi="Arial Narrow"/>
                <w:sz w:val="22"/>
                <w:szCs w:val="22"/>
              </w:rPr>
              <w:t>Exámenes oficiales</w:t>
            </w:r>
          </w:p>
        </w:tc>
        <w:tc>
          <w:tcPr>
            <w:tcW w:w="3345" w:type="dxa"/>
            <w:tcBorders>
              <w:top w:val="single" w:sz="2" w:space="0" w:color="auto"/>
              <w:bottom w:val="single" w:sz="4" w:space="0" w:color="auto"/>
            </w:tcBorders>
            <w:shd w:val="clear" w:color="auto" w:fill="auto"/>
            <w:vAlign w:val="center"/>
          </w:tcPr>
          <w:p w14:paraId="7A3805B7" w14:textId="77777777" w:rsidR="006F24DE" w:rsidRPr="00B426B5" w:rsidRDefault="006F24DE" w:rsidP="0045518D">
            <w:pPr>
              <w:pStyle w:val="texto"/>
              <w:spacing w:after="0"/>
              <w:ind w:firstLine="0"/>
              <w:jc w:val="left"/>
              <w:rPr>
                <w:rFonts w:ascii="Arial Narrow" w:hAnsi="Arial Narrow"/>
                <w:sz w:val="22"/>
                <w:szCs w:val="22"/>
              </w:rPr>
            </w:pPr>
            <w:r>
              <w:rPr>
                <w:rFonts w:ascii="Arial Narrow" w:hAnsi="Arial Narrow"/>
                <w:sz w:val="22"/>
                <w:szCs w:val="22"/>
              </w:rPr>
              <w:t>Nº de alumnos</w:t>
            </w:r>
          </w:p>
        </w:tc>
        <w:tc>
          <w:tcPr>
            <w:tcW w:w="1227" w:type="dxa"/>
            <w:tcBorders>
              <w:top w:val="single" w:sz="2" w:space="0" w:color="auto"/>
              <w:bottom w:val="single" w:sz="4" w:space="0" w:color="auto"/>
            </w:tcBorders>
            <w:shd w:val="clear" w:color="auto" w:fill="auto"/>
            <w:noWrap/>
            <w:vAlign w:val="center"/>
          </w:tcPr>
          <w:p w14:paraId="52402541" w14:textId="77777777" w:rsidR="006F24DE" w:rsidRDefault="006F24DE" w:rsidP="0045518D">
            <w:pPr>
              <w:pStyle w:val="texto"/>
              <w:spacing w:after="0"/>
              <w:ind w:firstLine="0"/>
              <w:jc w:val="right"/>
              <w:rPr>
                <w:rFonts w:ascii="Arial Narrow" w:hAnsi="Arial Narrow"/>
                <w:sz w:val="22"/>
                <w:szCs w:val="22"/>
              </w:rPr>
            </w:pPr>
            <w:r>
              <w:rPr>
                <w:rFonts w:ascii="Arial Narrow" w:hAnsi="Arial Narrow"/>
                <w:sz w:val="22"/>
                <w:szCs w:val="22"/>
              </w:rPr>
              <w:t>2.590</w:t>
            </w:r>
          </w:p>
        </w:tc>
      </w:tr>
      <w:tr w:rsidR="006F24DE" w:rsidRPr="00B426B5" w14:paraId="308CCB53" w14:textId="77777777" w:rsidTr="008A15FB">
        <w:trPr>
          <w:trHeight w:val="284"/>
          <w:jc w:val="center"/>
        </w:trPr>
        <w:tc>
          <w:tcPr>
            <w:tcW w:w="1297" w:type="dxa"/>
            <w:vMerge w:val="restart"/>
            <w:tcBorders>
              <w:top w:val="single" w:sz="2" w:space="0" w:color="auto"/>
              <w:bottom w:val="single" w:sz="2" w:space="0" w:color="auto"/>
            </w:tcBorders>
            <w:shd w:val="clear" w:color="auto" w:fill="auto"/>
            <w:noWrap/>
            <w:vAlign w:val="center"/>
          </w:tcPr>
          <w:p w14:paraId="5AB835CA" w14:textId="77777777" w:rsidR="006F24DE" w:rsidRPr="00B426B5" w:rsidRDefault="006F24DE" w:rsidP="0045518D">
            <w:pPr>
              <w:pStyle w:val="cuadroCabe"/>
              <w:rPr>
                <w:rFonts w:ascii="Arial Narrow" w:hAnsi="Arial Narrow"/>
                <w:sz w:val="22"/>
                <w:szCs w:val="22"/>
                <w:lang w:val="es-ES" w:eastAsia="es-ES"/>
              </w:rPr>
            </w:pPr>
            <w:r>
              <w:rPr>
                <w:rFonts w:ascii="Arial Narrow" w:hAnsi="Arial Narrow"/>
                <w:sz w:val="22"/>
                <w:szCs w:val="22"/>
                <w:lang w:val="es-ES" w:eastAsia="es-ES"/>
              </w:rPr>
              <w:t>Empleo</w:t>
            </w:r>
          </w:p>
        </w:tc>
        <w:tc>
          <w:tcPr>
            <w:tcW w:w="3033" w:type="dxa"/>
            <w:vMerge w:val="restart"/>
            <w:tcBorders>
              <w:top w:val="single" w:sz="4" w:space="0" w:color="auto"/>
              <w:bottom w:val="single" w:sz="2" w:space="0" w:color="auto"/>
            </w:tcBorders>
            <w:shd w:val="clear" w:color="auto" w:fill="auto"/>
            <w:vAlign w:val="center"/>
          </w:tcPr>
          <w:p w14:paraId="67F46FCF" w14:textId="77777777" w:rsidR="006F24DE" w:rsidRPr="00B426B5" w:rsidRDefault="006F24DE" w:rsidP="0045518D">
            <w:pPr>
              <w:pStyle w:val="cuadroCabe"/>
              <w:jc w:val="left"/>
              <w:rPr>
                <w:rFonts w:ascii="Arial Narrow" w:hAnsi="Arial Narrow"/>
                <w:sz w:val="22"/>
                <w:szCs w:val="22"/>
                <w:lang w:val="es-ES" w:eastAsia="es-ES"/>
              </w:rPr>
            </w:pPr>
            <w:r>
              <w:rPr>
                <w:rFonts w:ascii="Arial Narrow" w:hAnsi="Arial Narrow"/>
                <w:sz w:val="22"/>
                <w:szCs w:val="22"/>
                <w:lang w:val="es-ES" w:eastAsia="es-ES"/>
              </w:rPr>
              <w:t>Orientación laboral subvencionada por el Servicio Navarro de Empleo</w:t>
            </w:r>
          </w:p>
        </w:tc>
        <w:tc>
          <w:tcPr>
            <w:tcW w:w="3345" w:type="dxa"/>
            <w:tcBorders>
              <w:top w:val="single" w:sz="4" w:space="0" w:color="auto"/>
              <w:bottom w:val="single" w:sz="2" w:space="0" w:color="auto"/>
            </w:tcBorders>
            <w:shd w:val="clear" w:color="auto" w:fill="auto"/>
            <w:vAlign w:val="center"/>
          </w:tcPr>
          <w:p w14:paraId="2772387C" w14:textId="77777777" w:rsidR="006F24DE" w:rsidRPr="007B63DC" w:rsidRDefault="006F24DE" w:rsidP="0045518D">
            <w:pPr>
              <w:pStyle w:val="cuadroCabe"/>
              <w:jc w:val="left"/>
              <w:rPr>
                <w:rFonts w:ascii="Arial Narrow" w:hAnsi="Arial Narrow"/>
                <w:sz w:val="22"/>
                <w:szCs w:val="22"/>
                <w:lang w:val="es-ES" w:eastAsia="es-ES"/>
              </w:rPr>
            </w:pPr>
            <w:r w:rsidRPr="007B63DC">
              <w:rPr>
                <w:rFonts w:ascii="Arial Narrow" w:hAnsi="Arial Narrow"/>
                <w:sz w:val="22"/>
                <w:szCs w:val="22"/>
                <w:lang w:val="es-ES" w:eastAsia="es-ES"/>
              </w:rPr>
              <w:t>Nº personas atendidas</w:t>
            </w:r>
          </w:p>
        </w:tc>
        <w:tc>
          <w:tcPr>
            <w:tcW w:w="1227" w:type="dxa"/>
            <w:tcBorders>
              <w:top w:val="single" w:sz="4" w:space="0" w:color="auto"/>
              <w:bottom w:val="single" w:sz="2" w:space="0" w:color="auto"/>
            </w:tcBorders>
            <w:shd w:val="clear" w:color="auto" w:fill="auto"/>
            <w:noWrap/>
            <w:vAlign w:val="center"/>
          </w:tcPr>
          <w:p w14:paraId="63EDB02E" w14:textId="77777777" w:rsidR="006F24DE" w:rsidRPr="007B63DC" w:rsidRDefault="006F24DE" w:rsidP="0045518D">
            <w:pPr>
              <w:pStyle w:val="cuadroCabe"/>
              <w:jc w:val="right"/>
              <w:rPr>
                <w:rFonts w:ascii="Arial Narrow" w:hAnsi="Arial Narrow"/>
                <w:sz w:val="22"/>
                <w:szCs w:val="22"/>
                <w:lang w:val="es-ES" w:eastAsia="es-ES"/>
              </w:rPr>
            </w:pPr>
            <w:r w:rsidRPr="007B63DC">
              <w:rPr>
                <w:rFonts w:ascii="Arial Narrow" w:hAnsi="Arial Narrow"/>
                <w:sz w:val="22"/>
                <w:szCs w:val="22"/>
                <w:lang w:val="es-ES" w:eastAsia="es-ES"/>
              </w:rPr>
              <w:t>91</w:t>
            </w:r>
          </w:p>
        </w:tc>
      </w:tr>
      <w:tr w:rsidR="006F24DE" w:rsidRPr="00B426B5" w14:paraId="2A03759D"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2460F73C" w14:textId="77777777" w:rsidR="006F24DE" w:rsidRPr="00B426B5" w:rsidRDefault="006F24DE" w:rsidP="0045518D">
            <w:pPr>
              <w:pStyle w:val="cuadroCabe"/>
              <w:rPr>
                <w:rFonts w:ascii="Arial Narrow" w:hAnsi="Arial Narrow"/>
                <w:sz w:val="22"/>
                <w:szCs w:val="22"/>
                <w:lang w:val="es-ES" w:eastAsia="es-ES"/>
              </w:rPr>
            </w:pPr>
          </w:p>
        </w:tc>
        <w:tc>
          <w:tcPr>
            <w:tcW w:w="3033" w:type="dxa"/>
            <w:vMerge/>
            <w:tcBorders>
              <w:top w:val="single" w:sz="2" w:space="0" w:color="auto"/>
              <w:bottom w:val="single" w:sz="2" w:space="0" w:color="auto"/>
            </w:tcBorders>
            <w:shd w:val="clear" w:color="auto" w:fill="auto"/>
            <w:vAlign w:val="center"/>
          </w:tcPr>
          <w:p w14:paraId="36F98899" w14:textId="77777777" w:rsidR="006F24DE" w:rsidRPr="00B426B5" w:rsidRDefault="006F24DE" w:rsidP="0045518D">
            <w:pPr>
              <w:pStyle w:val="cuadroCabe"/>
              <w:jc w:val="left"/>
              <w:rPr>
                <w:rFonts w:ascii="Arial Narrow" w:hAnsi="Arial Narrow"/>
                <w:sz w:val="22"/>
                <w:szCs w:val="22"/>
                <w:lang w:val="es-ES" w:eastAsia="es-ES"/>
              </w:rPr>
            </w:pPr>
          </w:p>
        </w:tc>
        <w:tc>
          <w:tcPr>
            <w:tcW w:w="3345" w:type="dxa"/>
            <w:tcBorders>
              <w:top w:val="single" w:sz="2" w:space="0" w:color="auto"/>
              <w:bottom w:val="single" w:sz="2" w:space="0" w:color="auto"/>
            </w:tcBorders>
            <w:shd w:val="clear" w:color="auto" w:fill="auto"/>
            <w:vAlign w:val="center"/>
          </w:tcPr>
          <w:p w14:paraId="1DFA1A38" w14:textId="77777777" w:rsidR="006F24DE" w:rsidRPr="007B63DC" w:rsidRDefault="006F24DE" w:rsidP="0045518D">
            <w:pPr>
              <w:pStyle w:val="cuadroCabe"/>
              <w:jc w:val="left"/>
              <w:rPr>
                <w:rFonts w:ascii="Arial Narrow" w:hAnsi="Arial Narrow"/>
                <w:sz w:val="22"/>
                <w:szCs w:val="22"/>
                <w:lang w:val="es-ES" w:eastAsia="es-ES"/>
              </w:rPr>
            </w:pPr>
            <w:r w:rsidRPr="007B63DC">
              <w:rPr>
                <w:rFonts w:ascii="Arial Narrow" w:hAnsi="Arial Narrow"/>
                <w:sz w:val="22"/>
                <w:szCs w:val="22"/>
                <w:lang w:val="es-ES" w:eastAsia="es-ES"/>
              </w:rPr>
              <w:t>Nº actuaciones realizadas</w:t>
            </w:r>
          </w:p>
        </w:tc>
        <w:tc>
          <w:tcPr>
            <w:tcW w:w="1227" w:type="dxa"/>
            <w:tcBorders>
              <w:top w:val="single" w:sz="2" w:space="0" w:color="auto"/>
              <w:bottom w:val="single" w:sz="2" w:space="0" w:color="auto"/>
            </w:tcBorders>
            <w:shd w:val="clear" w:color="auto" w:fill="auto"/>
            <w:noWrap/>
            <w:vAlign w:val="center"/>
          </w:tcPr>
          <w:p w14:paraId="1ECC9882" w14:textId="77777777" w:rsidR="006F24DE" w:rsidRPr="007B63DC" w:rsidRDefault="006F24DE" w:rsidP="0045518D">
            <w:pPr>
              <w:pStyle w:val="cuadroCabe"/>
              <w:jc w:val="right"/>
              <w:rPr>
                <w:rFonts w:ascii="Arial Narrow" w:hAnsi="Arial Narrow"/>
                <w:sz w:val="22"/>
                <w:szCs w:val="22"/>
                <w:lang w:val="es-ES" w:eastAsia="es-ES"/>
              </w:rPr>
            </w:pPr>
            <w:r w:rsidRPr="007B63DC">
              <w:rPr>
                <w:rFonts w:ascii="Arial Narrow" w:hAnsi="Arial Narrow"/>
                <w:sz w:val="22"/>
                <w:szCs w:val="22"/>
                <w:lang w:val="es-ES" w:eastAsia="es-ES"/>
              </w:rPr>
              <w:t>1.003</w:t>
            </w:r>
          </w:p>
        </w:tc>
      </w:tr>
      <w:tr w:rsidR="006F24DE" w:rsidRPr="00B426B5" w14:paraId="0BC43C2E"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61C3DF53" w14:textId="77777777" w:rsidR="006F24DE" w:rsidRPr="00B426B5" w:rsidRDefault="006F24DE" w:rsidP="0045518D">
            <w:pPr>
              <w:pStyle w:val="cuadroCabe"/>
              <w:rPr>
                <w:rFonts w:ascii="Arial Narrow" w:hAnsi="Arial Narrow"/>
                <w:sz w:val="22"/>
                <w:szCs w:val="22"/>
                <w:lang w:val="es-ES" w:eastAsia="es-ES"/>
              </w:rPr>
            </w:pPr>
          </w:p>
        </w:tc>
        <w:tc>
          <w:tcPr>
            <w:tcW w:w="3033" w:type="dxa"/>
            <w:vMerge w:val="restart"/>
            <w:tcBorders>
              <w:top w:val="single" w:sz="2" w:space="0" w:color="auto"/>
              <w:bottom w:val="single" w:sz="2" w:space="0" w:color="auto"/>
            </w:tcBorders>
            <w:shd w:val="clear" w:color="auto" w:fill="auto"/>
            <w:vAlign w:val="center"/>
          </w:tcPr>
          <w:p w14:paraId="325B6472" w14:textId="77777777" w:rsidR="006F24DE" w:rsidRPr="00B426B5" w:rsidRDefault="006F24DE" w:rsidP="0045518D">
            <w:pPr>
              <w:pStyle w:val="cuadroCabe"/>
              <w:jc w:val="left"/>
              <w:rPr>
                <w:rFonts w:ascii="Arial Narrow" w:hAnsi="Arial Narrow"/>
                <w:sz w:val="22"/>
                <w:szCs w:val="22"/>
                <w:lang w:val="es-ES" w:eastAsia="es-ES"/>
              </w:rPr>
            </w:pPr>
            <w:r>
              <w:rPr>
                <w:rFonts w:ascii="Arial Narrow" w:hAnsi="Arial Narrow"/>
                <w:sz w:val="22"/>
                <w:szCs w:val="22"/>
                <w:lang w:val="es-ES" w:eastAsia="es-ES"/>
              </w:rPr>
              <w:t>Intermediación laboral</w:t>
            </w:r>
          </w:p>
        </w:tc>
        <w:tc>
          <w:tcPr>
            <w:tcW w:w="3345" w:type="dxa"/>
            <w:tcBorders>
              <w:top w:val="single" w:sz="2" w:space="0" w:color="auto"/>
              <w:bottom w:val="single" w:sz="2" w:space="0" w:color="auto"/>
            </w:tcBorders>
            <w:shd w:val="clear" w:color="auto" w:fill="auto"/>
            <w:vAlign w:val="center"/>
          </w:tcPr>
          <w:p w14:paraId="77293577" w14:textId="77777777" w:rsidR="006F24DE" w:rsidRPr="007B63DC" w:rsidRDefault="006F24DE" w:rsidP="0045518D">
            <w:pPr>
              <w:pStyle w:val="cuadroCabe"/>
              <w:jc w:val="left"/>
              <w:rPr>
                <w:rFonts w:ascii="Arial Narrow" w:hAnsi="Arial Narrow"/>
                <w:sz w:val="22"/>
                <w:szCs w:val="22"/>
                <w:lang w:val="es-ES" w:eastAsia="es-ES"/>
              </w:rPr>
            </w:pPr>
            <w:r w:rsidRPr="007B63DC">
              <w:rPr>
                <w:rFonts w:ascii="Arial Narrow" w:hAnsi="Arial Narrow"/>
                <w:sz w:val="22"/>
                <w:szCs w:val="22"/>
                <w:lang w:val="es-ES" w:eastAsia="es-ES"/>
              </w:rPr>
              <w:t>Nº de ofertas de empleo cualificado</w:t>
            </w:r>
          </w:p>
        </w:tc>
        <w:tc>
          <w:tcPr>
            <w:tcW w:w="1227" w:type="dxa"/>
            <w:tcBorders>
              <w:top w:val="single" w:sz="2" w:space="0" w:color="auto"/>
              <w:bottom w:val="single" w:sz="2" w:space="0" w:color="auto"/>
            </w:tcBorders>
            <w:shd w:val="clear" w:color="auto" w:fill="auto"/>
            <w:noWrap/>
            <w:vAlign w:val="center"/>
          </w:tcPr>
          <w:p w14:paraId="02F4FE16" w14:textId="77777777" w:rsidR="006F24DE" w:rsidRPr="007B63DC" w:rsidRDefault="006F24DE" w:rsidP="0045518D">
            <w:pPr>
              <w:pStyle w:val="cuadroCabe"/>
              <w:jc w:val="right"/>
              <w:rPr>
                <w:rFonts w:ascii="Arial Narrow" w:hAnsi="Arial Narrow"/>
                <w:sz w:val="22"/>
                <w:szCs w:val="22"/>
                <w:lang w:val="es-ES" w:eastAsia="es-ES"/>
              </w:rPr>
            </w:pPr>
            <w:r w:rsidRPr="007B63DC">
              <w:rPr>
                <w:rFonts w:ascii="Arial Narrow" w:hAnsi="Arial Narrow"/>
                <w:sz w:val="22"/>
                <w:szCs w:val="22"/>
                <w:lang w:val="es-ES" w:eastAsia="es-ES"/>
              </w:rPr>
              <w:t>249</w:t>
            </w:r>
          </w:p>
        </w:tc>
      </w:tr>
      <w:tr w:rsidR="006F24DE" w:rsidRPr="00B426B5" w14:paraId="2AA97535"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02456E4F" w14:textId="77777777" w:rsidR="006F24DE" w:rsidRPr="00B426B5" w:rsidRDefault="006F24DE" w:rsidP="0045518D">
            <w:pPr>
              <w:pStyle w:val="cuadroCabe"/>
              <w:rPr>
                <w:rFonts w:ascii="Arial Narrow" w:hAnsi="Arial Narrow"/>
                <w:sz w:val="22"/>
                <w:szCs w:val="22"/>
                <w:lang w:val="es-ES" w:eastAsia="es-ES"/>
              </w:rPr>
            </w:pPr>
          </w:p>
        </w:tc>
        <w:tc>
          <w:tcPr>
            <w:tcW w:w="3033" w:type="dxa"/>
            <w:vMerge/>
            <w:tcBorders>
              <w:top w:val="single" w:sz="2" w:space="0" w:color="auto"/>
              <w:bottom w:val="single" w:sz="2" w:space="0" w:color="auto"/>
            </w:tcBorders>
            <w:shd w:val="clear" w:color="auto" w:fill="auto"/>
            <w:vAlign w:val="center"/>
          </w:tcPr>
          <w:p w14:paraId="3CA57CA5" w14:textId="77777777" w:rsidR="006F24DE" w:rsidRPr="00B426B5" w:rsidRDefault="006F24DE" w:rsidP="0045518D">
            <w:pPr>
              <w:pStyle w:val="cuadroCabe"/>
              <w:jc w:val="left"/>
              <w:rPr>
                <w:rFonts w:ascii="Arial Narrow" w:hAnsi="Arial Narrow"/>
                <w:sz w:val="22"/>
                <w:szCs w:val="22"/>
                <w:lang w:val="es-ES" w:eastAsia="es-ES"/>
              </w:rPr>
            </w:pPr>
          </w:p>
        </w:tc>
        <w:tc>
          <w:tcPr>
            <w:tcW w:w="3345" w:type="dxa"/>
            <w:tcBorders>
              <w:top w:val="single" w:sz="2" w:space="0" w:color="auto"/>
              <w:bottom w:val="single" w:sz="4" w:space="0" w:color="auto"/>
            </w:tcBorders>
            <w:shd w:val="clear" w:color="auto" w:fill="auto"/>
            <w:vAlign w:val="center"/>
          </w:tcPr>
          <w:p w14:paraId="33AB9A1E" w14:textId="77777777" w:rsidR="006F24DE" w:rsidRPr="007B63DC" w:rsidRDefault="006F24DE" w:rsidP="0045518D">
            <w:pPr>
              <w:pStyle w:val="cuadroCabe"/>
              <w:jc w:val="left"/>
              <w:rPr>
                <w:rFonts w:ascii="Arial Narrow" w:hAnsi="Arial Narrow"/>
                <w:sz w:val="22"/>
                <w:szCs w:val="22"/>
                <w:lang w:val="es-ES" w:eastAsia="es-ES"/>
              </w:rPr>
            </w:pPr>
            <w:r w:rsidRPr="007B63DC">
              <w:rPr>
                <w:rFonts w:ascii="Arial Narrow" w:hAnsi="Arial Narrow"/>
                <w:sz w:val="22"/>
                <w:szCs w:val="22"/>
                <w:lang w:val="es-ES" w:eastAsia="es-ES"/>
              </w:rPr>
              <w:t>Nº de personas inscritas</w:t>
            </w:r>
          </w:p>
        </w:tc>
        <w:tc>
          <w:tcPr>
            <w:tcW w:w="1227" w:type="dxa"/>
            <w:tcBorders>
              <w:top w:val="single" w:sz="2" w:space="0" w:color="auto"/>
              <w:bottom w:val="single" w:sz="4" w:space="0" w:color="auto"/>
            </w:tcBorders>
            <w:shd w:val="clear" w:color="auto" w:fill="auto"/>
            <w:noWrap/>
            <w:vAlign w:val="center"/>
          </w:tcPr>
          <w:p w14:paraId="5944421F" w14:textId="77777777" w:rsidR="006F24DE" w:rsidRPr="007B63DC" w:rsidRDefault="006F24DE" w:rsidP="0045518D">
            <w:pPr>
              <w:pStyle w:val="cuadroCabe"/>
              <w:jc w:val="right"/>
              <w:rPr>
                <w:rFonts w:ascii="Arial Narrow" w:hAnsi="Arial Narrow"/>
                <w:sz w:val="22"/>
                <w:szCs w:val="22"/>
                <w:lang w:val="es-ES" w:eastAsia="es-ES"/>
              </w:rPr>
            </w:pPr>
            <w:r w:rsidRPr="007B63DC">
              <w:rPr>
                <w:rFonts w:ascii="Arial Narrow" w:hAnsi="Arial Narrow"/>
                <w:sz w:val="22"/>
                <w:szCs w:val="22"/>
                <w:lang w:val="es-ES" w:eastAsia="es-ES"/>
              </w:rPr>
              <w:t>2.300</w:t>
            </w:r>
          </w:p>
        </w:tc>
      </w:tr>
    </w:tbl>
    <w:p w14:paraId="420232D8" w14:textId="47D6CBBB" w:rsidR="006F24DE" w:rsidRPr="00B426B5" w:rsidRDefault="006F24DE" w:rsidP="006F24DE">
      <w:pPr>
        <w:pStyle w:val="texto"/>
        <w:tabs>
          <w:tab w:val="clear" w:pos="2835"/>
          <w:tab w:val="clear" w:pos="3969"/>
          <w:tab w:val="clear" w:pos="5103"/>
          <w:tab w:val="clear" w:pos="6237"/>
          <w:tab w:val="clear" w:pos="7371"/>
        </w:tabs>
        <w:spacing w:after="0"/>
        <w:ind w:firstLine="0"/>
        <w:rPr>
          <w:rFonts w:ascii="Arial Narrow" w:hAnsi="Arial Narrow"/>
          <w:sz w:val="22"/>
          <w:szCs w:val="22"/>
        </w:rPr>
      </w:pPr>
      <w:r w:rsidRPr="00FE43F3">
        <w:rPr>
          <w:rFonts w:ascii="Arial" w:hAnsi="Arial" w:cs="Arial"/>
          <w:sz w:val="16"/>
          <w:szCs w:val="16"/>
          <w:lang w:val="es-ES" w:eastAsia="es-ES"/>
        </w:rPr>
        <w:t xml:space="preserve">Fuente: </w:t>
      </w:r>
      <w:r>
        <w:rPr>
          <w:rFonts w:ascii="Arial" w:hAnsi="Arial" w:cs="Arial"/>
          <w:sz w:val="16"/>
          <w:szCs w:val="16"/>
          <w:lang w:val="es-ES" w:eastAsia="es-ES"/>
        </w:rPr>
        <w:t>memoria de las cuentas anuales de la Fundación Universidad-Sociedad</w:t>
      </w:r>
      <w:r w:rsidR="008A15FB">
        <w:rPr>
          <w:rFonts w:ascii="Arial" w:hAnsi="Arial" w:cs="Arial"/>
          <w:sz w:val="16"/>
          <w:szCs w:val="16"/>
          <w:lang w:val="es-ES" w:eastAsia="es-ES"/>
        </w:rPr>
        <w:t>.</w:t>
      </w:r>
    </w:p>
    <w:p w14:paraId="696551F9" w14:textId="77777777" w:rsidR="006F24DE" w:rsidRDefault="006F24DE" w:rsidP="006F24DE">
      <w:pPr>
        <w:pStyle w:val="texto"/>
        <w:tabs>
          <w:tab w:val="clear" w:pos="2835"/>
          <w:tab w:val="clear" w:pos="3969"/>
          <w:tab w:val="clear" w:pos="5103"/>
          <w:tab w:val="clear" w:pos="6237"/>
          <w:tab w:val="clear" w:pos="7371"/>
        </w:tabs>
        <w:spacing w:after="0"/>
        <w:rPr>
          <w:szCs w:val="26"/>
        </w:rPr>
      </w:pPr>
    </w:p>
    <w:p w14:paraId="6F069E90" w14:textId="77777777" w:rsidR="006F24DE" w:rsidRDefault="006F24DE" w:rsidP="006F24DE">
      <w:pPr>
        <w:pStyle w:val="texto"/>
        <w:tabs>
          <w:tab w:val="clear" w:pos="2835"/>
          <w:tab w:val="clear" w:pos="3969"/>
          <w:tab w:val="clear" w:pos="5103"/>
          <w:tab w:val="clear" w:pos="6237"/>
          <w:tab w:val="clear" w:pos="7371"/>
        </w:tabs>
        <w:spacing w:after="0"/>
        <w:rPr>
          <w:szCs w:val="26"/>
        </w:rPr>
      </w:pPr>
    </w:p>
    <w:p w14:paraId="3375D4A5" w14:textId="77777777" w:rsidR="00C6350C" w:rsidRDefault="00C6350C" w:rsidP="00C6350C">
      <w:pPr>
        <w:pStyle w:val="texto"/>
        <w:tabs>
          <w:tab w:val="clear" w:pos="2835"/>
          <w:tab w:val="clear" w:pos="3969"/>
          <w:tab w:val="clear" w:pos="5103"/>
          <w:tab w:val="clear" w:pos="6237"/>
          <w:tab w:val="clear" w:pos="7371"/>
        </w:tabs>
        <w:spacing w:after="0"/>
        <w:rPr>
          <w:szCs w:val="26"/>
        </w:rPr>
      </w:pPr>
    </w:p>
    <w:p w14:paraId="4A6B977B" w14:textId="77777777" w:rsidR="00C6350C" w:rsidRDefault="00C6350C" w:rsidP="00C6350C">
      <w:pPr>
        <w:spacing w:after="0"/>
        <w:ind w:firstLine="0"/>
        <w:jc w:val="left"/>
        <w:rPr>
          <w:spacing w:val="6"/>
          <w:sz w:val="26"/>
          <w:szCs w:val="26"/>
        </w:rPr>
      </w:pPr>
      <w:r>
        <w:rPr>
          <w:szCs w:val="26"/>
        </w:rPr>
        <w:br w:type="page"/>
      </w:r>
    </w:p>
    <w:p w14:paraId="1C9F25D9" w14:textId="77777777" w:rsidR="00C6350C" w:rsidRDefault="00C6350C" w:rsidP="00C6350C">
      <w:pPr>
        <w:pStyle w:val="atitulo1"/>
      </w:pPr>
      <w:bookmarkStart w:id="87" w:name="_Toc3202789"/>
    </w:p>
    <w:p w14:paraId="4E98F991" w14:textId="77777777" w:rsidR="00C6350C" w:rsidRDefault="00C6350C" w:rsidP="00C6350C">
      <w:pPr>
        <w:pStyle w:val="atitulo1"/>
      </w:pPr>
      <w:bookmarkStart w:id="88" w:name="_Toc3967030"/>
    </w:p>
    <w:p w14:paraId="0C62ED48" w14:textId="77777777" w:rsidR="00C6350C" w:rsidRDefault="00C6350C" w:rsidP="00C6350C">
      <w:pPr>
        <w:pStyle w:val="atitulo1"/>
      </w:pPr>
    </w:p>
    <w:p w14:paraId="25A8A8B9" w14:textId="77777777" w:rsidR="00C6350C" w:rsidRDefault="00C6350C" w:rsidP="00C6350C">
      <w:pPr>
        <w:pStyle w:val="atitulo1"/>
      </w:pPr>
    </w:p>
    <w:p w14:paraId="33C87F2D" w14:textId="77777777" w:rsidR="00C6350C" w:rsidRDefault="00C6350C" w:rsidP="00C6350C">
      <w:pPr>
        <w:pStyle w:val="atitulo1"/>
      </w:pPr>
    </w:p>
    <w:p w14:paraId="403FEB03" w14:textId="77777777" w:rsidR="00C6350C" w:rsidRDefault="00C6350C" w:rsidP="00C6350C">
      <w:pPr>
        <w:pStyle w:val="atitulo1"/>
      </w:pPr>
    </w:p>
    <w:p w14:paraId="4DEAE7A6" w14:textId="77777777" w:rsidR="00C6350C" w:rsidRDefault="00C6350C" w:rsidP="00C6350C">
      <w:pPr>
        <w:pStyle w:val="atitulo1"/>
      </w:pPr>
    </w:p>
    <w:p w14:paraId="553B7C71" w14:textId="77777777" w:rsidR="00C6350C" w:rsidRDefault="00C6350C" w:rsidP="00C6350C">
      <w:pPr>
        <w:pStyle w:val="atitulo1"/>
      </w:pPr>
    </w:p>
    <w:p w14:paraId="05E13084" w14:textId="77777777" w:rsidR="00C6350C" w:rsidRDefault="00C6350C" w:rsidP="00C6350C">
      <w:pPr>
        <w:pStyle w:val="atitulo1"/>
      </w:pPr>
    </w:p>
    <w:p w14:paraId="207BB958" w14:textId="5AD008D7" w:rsidR="00C6350C" w:rsidRDefault="00C6350C" w:rsidP="00C6350C">
      <w:pPr>
        <w:pStyle w:val="atitulo1"/>
      </w:pPr>
      <w:bookmarkStart w:id="89" w:name="_Toc149811959"/>
      <w:r>
        <w:t xml:space="preserve">Cuentas </w:t>
      </w:r>
      <w:r w:rsidR="005A3515">
        <w:t>an</w:t>
      </w:r>
      <w:r>
        <w:t>uales</w:t>
      </w:r>
      <w:r w:rsidRPr="00730AE6">
        <w:t xml:space="preserve"> de la Universidad Pública de Navarra 20</w:t>
      </w:r>
      <w:bookmarkEnd w:id="87"/>
      <w:bookmarkEnd w:id="88"/>
      <w:r>
        <w:t>22</w:t>
      </w:r>
      <w:bookmarkEnd w:id="89"/>
    </w:p>
    <w:p w14:paraId="437FF109" w14:textId="77777777" w:rsidR="00ED40FE" w:rsidRDefault="00ED40FE" w:rsidP="00ED40FE">
      <w:pPr>
        <w:pStyle w:val="atitulo3"/>
      </w:pPr>
    </w:p>
    <w:p w14:paraId="1E4EC9ED" w14:textId="77777777" w:rsidR="00ED40FE" w:rsidRPr="004B2F01" w:rsidRDefault="00ED40FE" w:rsidP="00ED40FE">
      <w:pPr>
        <w:pStyle w:val="atitulo3"/>
      </w:pPr>
    </w:p>
    <w:p w14:paraId="4FA552E7" w14:textId="77777777" w:rsidR="00ED40FE" w:rsidRPr="004B2F01" w:rsidRDefault="00ED40FE" w:rsidP="00ED40FE">
      <w:pPr>
        <w:pStyle w:val="atitulo2"/>
      </w:pPr>
    </w:p>
    <w:p w14:paraId="146A3E8A" w14:textId="77777777" w:rsidR="00ED40FE" w:rsidRPr="004B2F01" w:rsidRDefault="00ED40FE" w:rsidP="00ED40FE">
      <w:pPr>
        <w:pStyle w:val="atitulo3"/>
      </w:pPr>
    </w:p>
    <w:p w14:paraId="4AEDE6B6" w14:textId="77777777" w:rsidR="001728D0" w:rsidRDefault="001728D0" w:rsidP="001728D0">
      <w:pPr>
        <w:pStyle w:val="atitulo3"/>
      </w:pPr>
    </w:p>
    <w:p w14:paraId="23B89EE6" w14:textId="77777777" w:rsidR="00477C53" w:rsidRPr="004B2F01" w:rsidRDefault="00477C53" w:rsidP="00477C53">
      <w:pPr>
        <w:pStyle w:val="atitulo3"/>
      </w:pPr>
    </w:p>
    <w:p w14:paraId="7CB49BAB" w14:textId="77777777" w:rsidR="00564F2D" w:rsidRPr="004B2F01" w:rsidRDefault="00564F2D" w:rsidP="004B2F01">
      <w:pPr>
        <w:pStyle w:val="atitulo2"/>
      </w:pPr>
    </w:p>
    <w:p w14:paraId="37C4DF37" w14:textId="4DCF5DF6" w:rsidR="00564F2D" w:rsidRPr="004B2F01" w:rsidRDefault="00564F2D" w:rsidP="004B2F01">
      <w:pPr>
        <w:pStyle w:val="atitulo3"/>
      </w:pPr>
    </w:p>
    <w:sectPr w:rsidR="00564F2D" w:rsidRPr="004B2F01" w:rsidSect="00D2472C">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15A5" w14:textId="77777777" w:rsidR="0049404B" w:rsidRDefault="0049404B">
      <w:r>
        <w:separator/>
      </w:r>
    </w:p>
    <w:p w14:paraId="664C451D" w14:textId="77777777" w:rsidR="0049404B" w:rsidRDefault="0049404B"/>
    <w:p w14:paraId="17045223" w14:textId="77777777" w:rsidR="0049404B" w:rsidRDefault="0049404B"/>
    <w:p w14:paraId="1BCFD212" w14:textId="77777777" w:rsidR="0049404B" w:rsidRDefault="0049404B"/>
  </w:endnote>
  <w:endnote w:type="continuationSeparator" w:id="0">
    <w:p w14:paraId="2FBF446C" w14:textId="77777777" w:rsidR="0049404B" w:rsidRDefault="0049404B">
      <w:r>
        <w:continuationSeparator/>
      </w:r>
    </w:p>
    <w:p w14:paraId="57B0ABC4" w14:textId="77777777" w:rsidR="0049404B" w:rsidRDefault="0049404B"/>
    <w:p w14:paraId="2FBA5173" w14:textId="77777777" w:rsidR="0049404B" w:rsidRDefault="0049404B"/>
    <w:p w14:paraId="19D37B0D" w14:textId="77777777" w:rsidR="0049404B" w:rsidRDefault="00494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Trajan">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324D" w14:textId="77777777" w:rsidR="0049404B" w:rsidRDefault="004940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5A28" w14:textId="2B3DA872" w:rsidR="0049404B" w:rsidRPr="00F03814" w:rsidRDefault="0049404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98343DB" wp14:editId="5BCEFA61">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E2284">
      <w:rPr>
        <w:rStyle w:val="Nmerodepgina"/>
        <w:noProof/>
        <w:szCs w:val="24"/>
      </w:rPr>
      <w:t>3</w:t>
    </w:r>
    <w:r w:rsidRPr="001D4F09">
      <w:rPr>
        <w:rStyle w:val="Nmerodepgina"/>
        <w:szCs w:val="24"/>
      </w:rPr>
      <w:fldChar w:fldCharType="end"/>
    </w:r>
    <w:r w:rsidRPr="001D4F09">
      <w:rPr>
        <w:rStyle w:val="Nmerodepgina"/>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D73C" w14:textId="77777777" w:rsidR="0049404B" w:rsidRDefault="004940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5972" w14:textId="77777777" w:rsidR="0049404B" w:rsidRDefault="0049404B" w:rsidP="009213B5">
      <w:pPr>
        <w:ind w:firstLine="0"/>
      </w:pPr>
      <w:r>
        <w:separator/>
      </w:r>
    </w:p>
  </w:footnote>
  <w:footnote w:type="continuationSeparator" w:id="0">
    <w:p w14:paraId="1A5AC8EC" w14:textId="77777777" w:rsidR="0049404B" w:rsidRDefault="0049404B">
      <w:r>
        <w:continuationSeparator/>
      </w:r>
    </w:p>
    <w:p w14:paraId="27DAC2BA" w14:textId="77777777" w:rsidR="0049404B" w:rsidRDefault="0049404B"/>
    <w:p w14:paraId="0E6D2DDE" w14:textId="77777777" w:rsidR="0049404B" w:rsidRDefault="0049404B"/>
    <w:p w14:paraId="0D855E64" w14:textId="77777777" w:rsidR="0049404B" w:rsidRDefault="0049404B"/>
  </w:footnote>
  <w:footnote w:id="1">
    <w:p w14:paraId="5BDC38F3" w14:textId="500F258A" w:rsidR="0049404B" w:rsidRDefault="0049404B" w:rsidP="00E52283">
      <w:pPr>
        <w:pStyle w:val="Textonotapie"/>
        <w:ind w:firstLine="0"/>
      </w:pPr>
      <w:r>
        <w:rPr>
          <w:rStyle w:val="Refdenotaalpie"/>
        </w:rPr>
        <w:footnoteRef/>
      </w:r>
      <w:r>
        <w:t xml:space="preserve"> Ejercicios 2019, 2020 y 2021 no auditados.</w:t>
      </w:r>
    </w:p>
  </w:footnote>
  <w:footnote w:id="2">
    <w:p w14:paraId="7287B6D8" w14:textId="1E9EB40D" w:rsidR="0049404B" w:rsidRPr="00303AB7" w:rsidRDefault="0049404B" w:rsidP="00303AB7">
      <w:pPr>
        <w:pStyle w:val="Textonotapie"/>
        <w:ind w:firstLine="0"/>
        <w:rPr>
          <w:rStyle w:val="Refdenotaalpie"/>
        </w:rPr>
      </w:pPr>
      <w:r w:rsidRPr="00303AB7">
        <w:rPr>
          <w:rStyle w:val="Refdenotaalpie"/>
        </w:rPr>
        <w:footnoteRef/>
      </w:r>
      <w:r w:rsidRPr="00303AB7">
        <w:rPr>
          <w:rStyle w:val="Refdenotaalpie"/>
        </w:rPr>
        <w:t xml:space="preserve"> Nuestro informe incluye como anexo a las cuentas anuales de la UPNA correspondientes al ejercicio 2022.</w:t>
      </w:r>
    </w:p>
    <w:p w14:paraId="5B7E600C" w14:textId="77777777" w:rsidR="0049404B" w:rsidRPr="001E6C2C" w:rsidRDefault="0049404B" w:rsidP="00ED40FE">
      <w:pPr>
        <w:pStyle w:val="Textonotapie"/>
        <w:rPr>
          <w:lang w:val="es-ES"/>
        </w:rPr>
      </w:pPr>
    </w:p>
  </w:footnote>
  <w:footnote w:id="3">
    <w:p w14:paraId="10D64C9B" w14:textId="1E84CB1A" w:rsidR="0049404B" w:rsidRDefault="0049404B" w:rsidP="00B518B0">
      <w:pPr>
        <w:pStyle w:val="Textonotapie"/>
        <w:ind w:firstLine="0"/>
      </w:pPr>
      <w:r>
        <w:rPr>
          <w:rStyle w:val="Refdenotaalpie"/>
        </w:rPr>
        <w:footnoteRef/>
      </w:r>
      <w:r>
        <w:t xml:space="preserve"> Esta ley fue derogada por la Ley Orgánica 2/2023, de 22 de marzo, del Sistema Universitario.</w:t>
      </w:r>
    </w:p>
  </w:footnote>
  <w:footnote w:id="4">
    <w:p w14:paraId="74C4CF4F" w14:textId="40D0AE2A" w:rsidR="0049404B" w:rsidRDefault="0049404B" w:rsidP="009D568F">
      <w:pPr>
        <w:pStyle w:val="Textonotapie"/>
        <w:ind w:firstLine="0"/>
      </w:pPr>
      <w:r>
        <w:rPr>
          <w:rStyle w:val="Refdenotaalpie"/>
        </w:rPr>
        <w:footnoteRef/>
      </w:r>
      <w:r>
        <w:t xml:space="preserve"> Constan además 31 vacantes en situación de reserva no ocupadas. </w:t>
      </w:r>
    </w:p>
  </w:footnote>
  <w:footnote w:id="5">
    <w:p w14:paraId="00E49D0E" w14:textId="77777777" w:rsidR="0049404B" w:rsidRDefault="0049404B" w:rsidP="0048417F">
      <w:pPr>
        <w:pStyle w:val="Textonotapie"/>
        <w:ind w:firstLine="0"/>
      </w:pPr>
      <w:r w:rsidRPr="00764B50">
        <w:rPr>
          <w:rStyle w:val="Refdenotaalpie"/>
        </w:rPr>
        <w:footnoteRef/>
      </w:r>
      <w:r w:rsidRPr="00764B50">
        <w:t xml:space="preserve"> Se incluyeron además 28 plazas de catedrático de universidad de promoción interna que no computan para la tasa de reposición de las cuales a la fecha de redacción de este informe faltan por convocar 12. </w:t>
      </w:r>
    </w:p>
  </w:footnote>
  <w:footnote w:id="6">
    <w:p w14:paraId="419755F7" w14:textId="58DAC1A0" w:rsidR="0049404B" w:rsidRDefault="0049404B" w:rsidP="00B518B0">
      <w:pPr>
        <w:pStyle w:val="Textonotapie"/>
        <w:ind w:firstLine="0"/>
      </w:pPr>
      <w:r>
        <w:rPr>
          <w:rStyle w:val="Refdenotaalpie"/>
        </w:rPr>
        <w:footnoteRef/>
      </w:r>
      <w:r>
        <w:t xml:space="preserve"> Estas plazas no se han convocado ya que corresponden a plazas reservadas por la normativa para personal investigador que haya obtenido un determinado certificado, o a otros investigadores pertenecientes a determinados programas. </w:t>
      </w:r>
    </w:p>
  </w:footnote>
  <w:footnote w:id="7">
    <w:p w14:paraId="43FD0E47" w14:textId="1153DCB5" w:rsidR="0049404B" w:rsidRDefault="0049404B" w:rsidP="00027550">
      <w:pPr>
        <w:pStyle w:val="Textonotapie"/>
        <w:ind w:firstLine="0"/>
      </w:pPr>
      <w:r>
        <w:rPr>
          <w:rStyle w:val="Refdenotaalpie"/>
        </w:rPr>
        <w:footnoteRef/>
      </w:r>
      <w:r>
        <w:t xml:space="preserve"> Sueldo nivel, complemento incompatibilidad, complemento del puesto, complemento nivel, dedicación exclusiva, complemento de puesto directivo, quinquenio y complemento de peligrosidad. </w:t>
      </w:r>
    </w:p>
  </w:footnote>
  <w:footnote w:id="8">
    <w:p w14:paraId="7C0625C9" w14:textId="46A4531C" w:rsidR="0049404B" w:rsidRDefault="0049404B" w:rsidP="00300E2E">
      <w:pPr>
        <w:pStyle w:val="Textonotapie"/>
        <w:ind w:firstLine="0"/>
      </w:pPr>
      <w:r>
        <w:rPr>
          <w:rStyle w:val="Refdenotaalpie"/>
        </w:rPr>
        <w:footnoteRef/>
      </w:r>
      <w:r>
        <w:t xml:space="preserve"> Una persona en el sueldo base, una en el complemento de incompatibilidad, cuatro en el complemento de nivel y 29 en el complemento de puesto de trabajo.</w:t>
      </w:r>
    </w:p>
  </w:footnote>
  <w:footnote w:id="9">
    <w:p w14:paraId="33CC73C1" w14:textId="69501576" w:rsidR="0049404B" w:rsidRDefault="0049404B" w:rsidP="00C94E5C">
      <w:pPr>
        <w:pStyle w:val="Textonotapie"/>
        <w:ind w:firstLine="0"/>
      </w:pPr>
      <w:r>
        <w:rPr>
          <w:rStyle w:val="Refdenotaalpie"/>
        </w:rPr>
        <w:footnoteRef/>
      </w:r>
      <w:r>
        <w:t xml:space="preserve"> En 2022 se han adelantado gastos de 2023 por un total de 1,22 millones. Esta operación fue posible al aprobar el Consejo Social un suplemento de crédito de 1,60 millones.</w:t>
      </w:r>
    </w:p>
  </w:footnote>
  <w:footnote w:id="10">
    <w:p w14:paraId="28C83E7F" w14:textId="0FCAAE42" w:rsidR="0049404B" w:rsidRDefault="0049404B" w:rsidP="00816949">
      <w:pPr>
        <w:pStyle w:val="Textonotapie"/>
        <w:ind w:firstLine="0"/>
      </w:pPr>
      <w:r>
        <w:rPr>
          <w:rStyle w:val="Refdenotaalpie"/>
        </w:rPr>
        <w:footnoteRef/>
      </w:r>
      <w:r>
        <w:t xml:space="preserve"> En abril de 2019, el Servicio de Intervención realizó una auditoría de proyectos de investigación con resultado satisfactorio y llevó a cabo un seguimiento de las diez recomendaciones formuladas de las cuales se habían implantado siete. Por este motivo, no hemos incluido proyectos en nuestra muestra. </w:t>
      </w:r>
    </w:p>
  </w:footnote>
  <w:footnote w:id="11">
    <w:p w14:paraId="14A87103" w14:textId="77777777" w:rsidR="0049404B" w:rsidRDefault="0049404B" w:rsidP="00C6350C">
      <w:pPr>
        <w:pStyle w:val="Textonotapie"/>
        <w:spacing w:after="0"/>
        <w:ind w:firstLine="0"/>
      </w:pPr>
      <w:r>
        <w:rPr>
          <w:rStyle w:val="Refdenotaalpie"/>
        </w:rPr>
        <w:footnoteRef/>
      </w:r>
      <w:r>
        <w:t xml:space="preserve"> Alumni de amigos y antiguos alumnos de la Universidad Pública de Navarra.</w:t>
      </w:r>
    </w:p>
  </w:footnote>
  <w:footnote w:id="12">
    <w:p w14:paraId="1D042E40" w14:textId="77777777" w:rsidR="0049404B" w:rsidRDefault="0049404B" w:rsidP="00C6350C">
      <w:pPr>
        <w:pStyle w:val="Textonotapie"/>
        <w:spacing w:after="0"/>
        <w:ind w:firstLine="0"/>
      </w:pPr>
      <w:r>
        <w:rPr>
          <w:rStyle w:val="Refdenotaalpie"/>
        </w:rPr>
        <w:footnoteRef/>
      </w:r>
      <w:r>
        <w:t xml:space="preserve"> Plataforma virtual de la Universidad Pública de Navarra.</w:t>
      </w:r>
    </w:p>
  </w:footnote>
  <w:footnote w:id="13">
    <w:p w14:paraId="446EFC88" w14:textId="77777777" w:rsidR="0049404B" w:rsidRDefault="0049404B" w:rsidP="00C6350C">
      <w:pPr>
        <w:pStyle w:val="Textonotapie"/>
        <w:spacing w:after="0"/>
        <w:ind w:firstLine="0"/>
      </w:pPr>
      <w:r>
        <w:rPr>
          <w:rStyle w:val="Refdenotaalpie"/>
        </w:rPr>
        <w:footnoteRef/>
      </w:r>
      <w:r>
        <w:t xml:space="preserve"> Para calcular el importe de la matrícula hay que multiplicar el número de créditos de las asignaturas por el precio de cada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8B56" w14:textId="77777777" w:rsidR="0049404B" w:rsidRDefault="0049404B"/>
  <w:p w14:paraId="680D5614" w14:textId="77777777" w:rsidR="0049404B" w:rsidRDefault="0049404B"/>
  <w:p w14:paraId="62AC3693" w14:textId="77777777" w:rsidR="0049404B" w:rsidRDefault="004940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CDE6" w14:textId="343CDE27" w:rsidR="0049404B" w:rsidRDefault="00382A51" w:rsidP="0049404B">
    <w:pPr>
      <w:pStyle w:val="Encabezado"/>
      <w:pBdr>
        <w:bottom w:val="single" w:sz="4" w:space="1" w:color="auto"/>
      </w:pBdr>
      <w:spacing w:after="40"/>
      <w:ind w:firstLine="0"/>
      <w:jc w:val="left"/>
      <w:rPr>
        <w:lang w:val="es-ES"/>
      </w:rPr>
    </w:pPr>
    <w:r>
      <w:rPr>
        <w:b/>
        <w:noProof/>
        <w:lang w:val="es-ES" w:eastAsia="es-ES"/>
      </w:rPr>
      <w:drawing>
        <wp:inline distT="0" distB="0" distL="0" distR="0" wp14:anchorId="1E235C21" wp14:editId="4D922F49">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026AEBD1" w14:textId="059C7CC7" w:rsidR="0049404B" w:rsidRPr="0059650E" w:rsidRDefault="0049404B" w:rsidP="0049404B">
    <w:pPr>
      <w:pStyle w:val="Encabezado"/>
      <w:pBdr>
        <w:bottom w:val="single" w:sz="4" w:space="1" w:color="auto"/>
      </w:pBdr>
      <w:ind w:firstLine="0"/>
      <w:rPr>
        <w:lang w:val="es-ES"/>
      </w:rPr>
    </w:pPr>
    <w:r>
      <w:rPr>
        <w:lang w:val="es-ES"/>
      </w:rPr>
      <w:t>INFORME DE fiscalización SOBRE las cuentas ANUALES DE LA UNIVERSIDAD PÚBLICA DE NAVARRA, 2022</w:t>
    </w:r>
  </w:p>
  <w:p w14:paraId="68C567BD" w14:textId="77777777" w:rsidR="0049404B" w:rsidRPr="0049404B" w:rsidRDefault="0049404B">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F0FE" w14:textId="77777777" w:rsidR="0049404B" w:rsidRDefault="0049404B">
    <w:pPr>
      <w:pStyle w:val="Encabezado"/>
    </w:pPr>
  </w:p>
</w:hdr>
</file>

<file path=word/intelligence2.xml><?xml version="1.0" encoding="utf-8"?>
<int2:intelligence xmlns:int2="http://schemas.microsoft.com/office/intelligence/2020/intelligence" xmlns:oel="http://schemas.microsoft.com/office/2019/extlst">
  <int2:observations>
    <int2:textHash int2:hashCode="aJt3gyFlUQttG6" int2:id="DKsHk29t">
      <int2:state int2:value="Rejected" int2:type="AugLoop_Text_Critique"/>
    </int2:textHash>
    <int2:textHash int2:hashCode="2hMRVjbNINM4h4" int2:id="ORVETA3z">
      <int2:state int2:value="Rejected" int2:type="AugLoop_Text_Critique"/>
    </int2:textHash>
    <int2:bookmark int2:bookmarkName="_Int_SzVH5bul" int2:invalidationBookmarkName="" int2:hashCode="ymUihIQ2QVQRDH" int2:id="zX0IboP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15:restartNumberingAfterBreak="0">
    <w:nsid w:val="0D3303A2"/>
    <w:multiLevelType w:val="hybridMultilevel"/>
    <w:tmpl w:val="374CC356"/>
    <w:lvl w:ilvl="0" w:tplc="0C0A000B">
      <w:start w:val="1"/>
      <w:numFmt w:val="bullet"/>
      <w:lvlText w:val=""/>
      <w:lvlJc w:val="left"/>
      <w:pPr>
        <w:tabs>
          <w:tab w:val="num" w:pos="757"/>
        </w:tabs>
        <w:ind w:left="757" w:hanging="360"/>
      </w:pPr>
      <w:rPr>
        <w:rFonts w:ascii="Wingdings" w:hAnsi="Wingdings" w:hint="default"/>
      </w:rPr>
    </w:lvl>
    <w:lvl w:ilvl="1" w:tplc="0C0A0003">
      <w:start w:val="1"/>
      <w:numFmt w:val="bullet"/>
      <w:lvlText w:val="o"/>
      <w:lvlJc w:val="left"/>
      <w:pPr>
        <w:tabs>
          <w:tab w:val="num" w:pos="2121"/>
        </w:tabs>
        <w:ind w:left="2121" w:hanging="360"/>
      </w:pPr>
      <w:rPr>
        <w:rFonts w:ascii="Courier New" w:hAnsi="Courier New" w:cs="Courier New" w:hint="default"/>
      </w:rPr>
    </w:lvl>
    <w:lvl w:ilvl="2" w:tplc="0C0A0005" w:tentative="1">
      <w:start w:val="1"/>
      <w:numFmt w:val="bullet"/>
      <w:lvlText w:val=""/>
      <w:lvlJc w:val="left"/>
      <w:pPr>
        <w:tabs>
          <w:tab w:val="num" w:pos="2841"/>
        </w:tabs>
        <w:ind w:left="2841" w:hanging="360"/>
      </w:pPr>
      <w:rPr>
        <w:rFonts w:ascii="Wingdings" w:hAnsi="Wingdings" w:hint="default"/>
      </w:rPr>
    </w:lvl>
    <w:lvl w:ilvl="3" w:tplc="0C0A0001" w:tentative="1">
      <w:start w:val="1"/>
      <w:numFmt w:val="bullet"/>
      <w:lvlText w:val=""/>
      <w:lvlJc w:val="left"/>
      <w:pPr>
        <w:tabs>
          <w:tab w:val="num" w:pos="3561"/>
        </w:tabs>
        <w:ind w:left="3561" w:hanging="360"/>
      </w:pPr>
      <w:rPr>
        <w:rFonts w:ascii="Symbol" w:hAnsi="Symbol" w:hint="default"/>
      </w:rPr>
    </w:lvl>
    <w:lvl w:ilvl="4" w:tplc="0C0A0003" w:tentative="1">
      <w:start w:val="1"/>
      <w:numFmt w:val="bullet"/>
      <w:lvlText w:val="o"/>
      <w:lvlJc w:val="left"/>
      <w:pPr>
        <w:tabs>
          <w:tab w:val="num" w:pos="4281"/>
        </w:tabs>
        <w:ind w:left="4281" w:hanging="360"/>
      </w:pPr>
      <w:rPr>
        <w:rFonts w:ascii="Courier New" w:hAnsi="Courier New" w:cs="Courier New" w:hint="default"/>
      </w:rPr>
    </w:lvl>
    <w:lvl w:ilvl="5" w:tplc="0C0A0005" w:tentative="1">
      <w:start w:val="1"/>
      <w:numFmt w:val="bullet"/>
      <w:lvlText w:val=""/>
      <w:lvlJc w:val="left"/>
      <w:pPr>
        <w:tabs>
          <w:tab w:val="num" w:pos="5001"/>
        </w:tabs>
        <w:ind w:left="5001" w:hanging="360"/>
      </w:pPr>
      <w:rPr>
        <w:rFonts w:ascii="Wingdings" w:hAnsi="Wingdings" w:hint="default"/>
      </w:rPr>
    </w:lvl>
    <w:lvl w:ilvl="6" w:tplc="0C0A0001" w:tentative="1">
      <w:start w:val="1"/>
      <w:numFmt w:val="bullet"/>
      <w:lvlText w:val=""/>
      <w:lvlJc w:val="left"/>
      <w:pPr>
        <w:tabs>
          <w:tab w:val="num" w:pos="5721"/>
        </w:tabs>
        <w:ind w:left="5721" w:hanging="360"/>
      </w:pPr>
      <w:rPr>
        <w:rFonts w:ascii="Symbol" w:hAnsi="Symbol" w:hint="default"/>
      </w:rPr>
    </w:lvl>
    <w:lvl w:ilvl="7" w:tplc="0C0A0003" w:tentative="1">
      <w:start w:val="1"/>
      <w:numFmt w:val="bullet"/>
      <w:lvlText w:val="o"/>
      <w:lvlJc w:val="left"/>
      <w:pPr>
        <w:tabs>
          <w:tab w:val="num" w:pos="6441"/>
        </w:tabs>
        <w:ind w:left="6441" w:hanging="360"/>
      </w:pPr>
      <w:rPr>
        <w:rFonts w:ascii="Courier New" w:hAnsi="Courier New" w:cs="Courier New" w:hint="default"/>
      </w:rPr>
    </w:lvl>
    <w:lvl w:ilvl="8" w:tplc="0C0A0005" w:tentative="1">
      <w:start w:val="1"/>
      <w:numFmt w:val="bullet"/>
      <w:lvlText w:val=""/>
      <w:lvlJc w:val="left"/>
      <w:pPr>
        <w:tabs>
          <w:tab w:val="num" w:pos="7161"/>
        </w:tabs>
        <w:ind w:left="7161" w:hanging="360"/>
      </w:pPr>
      <w:rPr>
        <w:rFonts w:ascii="Wingdings" w:hAnsi="Wingdings" w:hint="default"/>
      </w:rPr>
    </w:lvl>
  </w:abstractNum>
  <w:abstractNum w:abstractNumId="2" w15:restartNumberingAfterBreak="0">
    <w:nsid w:val="0DC91A79"/>
    <w:multiLevelType w:val="hybridMultilevel"/>
    <w:tmpl w:val="7A880E74"/>
    <w:lvl w:ilvl="0" w:tplc="5746A6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785F831"/>
    <w:multiLevelType w:val="hybridMultilevel"/>
    <w:tmpl w:val="537E951C"/>
    <w:lvl w:ilvl="0" w:tplc="DA50BBBC">
      <w:start w:val="1"/>
      <w:numFmt w:val="bullet"/>
      <w:lvlText w:val=""/>
      <w:lvlJc w:val="left"/>
      <w:pPr>
        <w:ind w:left="720" w:hanging="360"/>
      </w:pPr>
      <w:rPr>
        <w:rFonts w:ascii="Symbol" w:hAnsi="Symbol" w:hint="default"/>
      </w:rPr>
    </w:lvl>
    <w:lvl w:ilvl="1" w:tplc="97AAD02E">
      <w:start w:val="1"/>
      <w:numFmt w:val="bullet"/>
      <w:lvlText w:val="o"/>
      <w:lvlJc w:val="left"/>
      <w:pPr>
        <w:ind w:left="1440" w:hanging="360"/>
      </w:pPr>
      <w:rPr>
        <w:rFonts w:ascii="Courier New" w:hAnsi="Courier New" w:hint="default"/>
      </w:rPr>
    </w:lvl>
    <w:lvl w:ilvl="2" w:tplc="F3CEC2AE">
      <w:start w:val="1"/>
      <w:numFmt w:val="bullet"/>
      <w:lvlText w:val=""/>
      <w:lvlJc w:val="left"/>
      <w:pPr>
        <w:ind w:left="2160" w:hanging="360"/>
      </w:pPr>
      <w:rPr>
        <w:rFonts w:ascii="Wingdings" w:hAnsi="Wingdings" w:hint="default"/>
      </w:rPr>
    </w:lvl>
    <w:lvl w:ilvl="3" w:tplc="3C505B54">
      <w:start w:val="1"/>
      <w:numFmt w:val="bullet"/>
      <w:lvlText w:val=""/>
      <w:lvlJc w:val="left"/>
      <w:pPr>
        <w:ind w:left="2880" w:hanging="360"/>
      </w:pPr>
      <w:rPr>
        <w:rFonts w:ascii="Symbol" w:hAnsi="Symbol" w:hint="default"/>
      </w:rPr>
    </w:lvl>
    <w:lvl w:ilvl="4" w:tplc="41326EE0">
      <w:start w:val="1"/>
      <w:numFmt w:val="bullet"/>
      <w:lvlText w:val="o"/>
      <w:lvlJc w:val="left"/>
      <w:pPr>
        <w:ind w:left="3600" w:hanging="360"/>
      </w:pPr>
      <w:rPr>
        <w:rFonts w:ascii="Courier New" w:hAnsi="Courier New" w:hint="default"/>
      </w:rPr>
    </w:lvl>
    <w:lvl w:ilvl="5" w:tplc="21A4D6F6">
      <w:start w:val="1"/>
      <w:numFmt w:val="bullet"/>
      <w:lvlText w:val=""/>
      <w:lvlJc w:val="left"/>
      <w:pPr>
        <w:ind w:left="4320" w:hanging="360"/>
      </w:pPr>
      <w:rPr>
        <w:rFonts w:ascii="Wingdings" w:hAnsi="Wingdings" w:hint="default"/>
      </w:rPr>
    </w:lvl>
    <w:lvl w:ilvl="6" w:tplc="5888C724">
      <w:start w:val="1"/>
      <w:numFmt w:val="bullet"/>
      <w:lvlText w:val=""/>
      <w:lvlJc w:val="left"/>
      <w:pPr>
        <w:ind w:left="5040" w:hanging="360"/>
      </w:pPr>
      <w:rPr>
        <w:rFonts w:ascii="Symbol" w:hAnsi="Symbol" w:hint="default"/>
      </w:rPr>
    </w:lvl>
    <w:lvl w:ilvl="7" w:tplc="61462C74">
      <w:start w:val="1"/>
      <w:numFmt w:val="bullet"/>
      <w:lvlText w:val="o"/>
      <w:lvlJc w:val="left"/>
      <w:pPr>
        <w:ind w:left="5760" w:hanging="360"/>
      </w:pPr>
      <w:rPr>
        <w:rFonts w:ascii="Courier New" w:hAnsi="Courier New" w:hint="default"/>
      </w:rPr>
    </w:lvl>
    <w:lvl w:ilvl="8" w:tplc="D60886CE">
      <w:start w:val="1"/>
      <w:numFmt w:val="bullet"/>
      <w:lvlText w:val=""/>
      <w:lvlJc w:val="left"/>
      <w:pPr>
        <w:ind w:left="6480" w:hanging="360"/>
      </w:pPr>
      <w:rPr>
        <w:rFonts w:ascii="Wingdings" w:hAnsi="Wingdings" w:hint="default"/>
      </w:rPr>
    </w:lvl>
  </w:abstractNum>
  <w:abstractNum w:abstractNumId="5" w15:restartNumberingAfterBreak="0">
    <w:nsid w:val="1A626AE7"/>
    <w:multiLevelType w:val="hybridMultilevel"/>
    <w:tmpl w:val="E9F86380"/>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6" w15:restartNumberingAfterBreak="0">
    <w:nsid w:val="367B3F92"/>
    <w:multiLevelType w:val="hybridMultilevel"/>
    <w:tmpl w:val="E9F86380"/>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7" w15:restartNumberingAfterBreak="0">
    <w:nsid w:val="498D5E0F"/>
    <w:multiLevelType w:val="hybridMultilevel"/>
    <w:tmpl w:val="7B9A46EC"/>
    <w:lvl w:ilvl="0" w:tplc="76FAC148">
      <w:start w:val="1"/>
      <w:numFmt w:val="lowerLetter"/>
      <w:lvlText w:val="%1)"/>
      <w:lvlJc w:val="left"/>
      <w:pPr>
        <w:ind w:left="644" w:hanging="360"/>
      </w:pPr>
      <w:rPr>
        <w:rFonts w:cs="Times New Roman" w:hint="default"/>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62995CAA"/>
    <w:multiLevelType w:val="multilevel"/>
    <w:tmpl w:val="7C4A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0" w15:restartNumberingAfterBreak="0">
    <w:nsid w:val="6C2E00EB"/>
    <w:multiLevelType w:val="hybridMultilevel"/>
    <w:tmpl w:val="7B9A46EC"/>
    <w:lvl w:ilvl="0" w:tplc="76FAC148">
      <w:start w:val="1"/>
      <w:numFmt w:val="lowerLetter"/>
      <w:lvlText w:val="%1)"/>
      <w:lvlJc w:val="left"/>
      <w:pPr>
        <w:ind w:left="502" w:hanging="360"/>
      </w:pPr>
      <w:rPr>
        <w:rFonts w:cs="Times New Roman" w:hint="default"/>
        <w:i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6EA572BB"/>
    <w:multiLevelType w:val="hybridMultilevel"/>
    <w:tmpl w:val="ADFAF79C"/>
    <w:lvl w:ilvl="0" w:tplc="214CCAA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6F0F5C01"/>
    <w:multiLevelType w:val="hybridMultilevel"/>
    <w:tmpl w:val="430A2C02"/>
    <w:lvl w:ilvl="0" w:tplc="FD72B4B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6F41B2F3"/>
    <w:multiLevelType w:val="hybridMultilevel"/>
    <w:tmpl w:val="79D43EB4"/>
    <w:lvl w:ilvl="0" w:tplc="FFFFFFFF">
      <w:start w:val="1"/>
      <w:numFmt w:val="bullet"/>
      <w:lvlText w:val=""/>
      <w:lvlJc w:val="left"/>
      <w:pPr>
        <w:ind w:left="720" w:hanging="360"/>
      </w:pPr>
      <w:rPr>
        <w:rFonts w:ascii="Wingdings" w:hAnsi="Wingdings" w:hint="default"/>
      </w:rPr>
    </w:lvl>
    <w:lvl w:ilvl="1" w:tplc="77267ED8">
      <w:start w:val="1"/>
      <w:numFmt w:val="bullet"/>
      <w:lvlText w:val="o"/>
      <w:lvlJc w:val="left"/>
      <w:pPr>
        <w:ind w:left="1440" w:hanging="360"/>
      </w:pPr>
      <w:rPr>
        <w:rFonts w:ascii="Courier New" w:hAnsi="Courier New" w:hint="default"/>
      </w:rPr>
    </w:lvl>
    <w:lvl w:ilvl="2" w:tplc="8260129C">
      <w:start w:val="1"/>
      <w:numFmt w:val="bullet"/>
      <w:lvlText w:val=""/>
      <w:lvlJc w:val="left"/>
      <w:pPr>
        <w:ind w:left="2160" w:hanging="360"/>
      </w:pPr>
      <w:rPr>
        <w:rFonts w:ascii="Wingdings" w:hAnsi="Wingdings" w:hint="default"/>
      </w:rPr>
    </w:lvl>
    <w:lvl w:ilvl="3" w:tplc="6C5A3FCA">
      <w:start w:val="1"/>
      <w:numFmt w:val="bullet"/>
      <w:lvlText w:val=""/>
      <w:lvlJc w:val="left"/>
      <w:pPr>
        <w:ind w:left="2880" w:hanging="360"/>
      </w:pPr>
      <w:rPr>
        <w:rFonts w:ascii="Symbol" w:hAnsi="Symbol" w:hint="default"/>
      </w:rPr>
    </w:lvl>
    <w:lvl w:ilvl="4" w:tplc="AC20F84C">
      <w:start w:val="1"/>
      <w:numFmt w:val="bullet"/>
      <w:lvlText w:val="o"/>
      <w:lvlJc w:val="left"/>
      <w:pPr>
        <w:ind w:left="3600" w:hanging="360"/>
      </w:pPr>
      <w:rPr>
        <w:rFonts w:ascii="Courier New" w:hAnsi="Courier New" w:hint="default"/>
      </w:rPr>
    </w:lvl>
    <w:lvl w:ilvl="5" w:tplc="0B04E882">
      <w:start w:val="1"/>
      <w:numFmt w:val="bullet"/>
      <w:lvlText w:val=""/>
      <w:lvlJc w:val="left"/>
      <w:pPr>
        <w:ind w:left="4320" w:hanging="360"/>
      </w:pPr>
      <w:rPr>
        <w:rFonts w:ascii="Wingdings" w:hAnsi="Wingdings" w:hint="default"/>
      </w:rPr>
    </w:lvl>
    <w:lvl w:ilvl="6" w:tplc="539AD6BC">
      <w:start w:val="1"/>
      <w:numFmt w:val="bullet"/>
      <w:lvlText w:val=""/>
      <w:lvlJc w:val="left"/>
      <w:pPr>
        <w:ind w:left="5040" w:hanging="360"/>
      </w:pPr>
      <w:rPr>
        <w:rFonts w:ascii="Symbol" w:hAnsi="Symbol" w:hint="default"/>
      </w:rPr>
    </w:lvl>
    <w:lvl w:ilvl="7" w:tplc="9938963A">
      <w:start w:val="1"/>
      <w:numFmt w:val="bullet"/>
      <w:lvlText w:val="o"/>
      <w:lvlJc w:val="left"/>
      <w:pPr>
        <w:ind w:left="5760" w:hanging="360"/>
      </w:pPr>
      <w:rPr>
        <w:rFonts w:ascii="Courier New" w:hAnsi="Courier New" w:hint="default"/>
      </w:rPr>
    </w:lvl>
    <w:lvl w:ilvl="8" w:tplc="D13C9302">
      <w:start w:val="1"/>
      <w:numFmt w:val="bullet"/>
      <w:lvlText w:val=""/>
      <w:lvlJc w:val="left"/>
      <w:pPr>
        <w:ind w:left="6480" w:hanging="360"/>
      </w:pPr>
      <w:rPr>
        <w:rFonts w:ascii="Wingdings" w:hAnsi="Wingdings" w:hint="default"/>
      </w:rPr>
    </w:lvl>
  </w:abstractNum>
  <w:abstractNum w:abstractNumId="14" w15:restartNumberingAfterBreak="0">
    <w:nsid w:val="715479EF"/>
    <w:multiLevelType w:val="hybridMultilevel"/>
    <w:tmpl w:val="BE5C582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E75A1B"/>
    <w:multiLevelType w:val="multilevel"/>
    <w:tmpl w:val="E8BE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AF698E"/>
    <w:multiLevelType w:val="hybridMultilevel"/>
    <w:tmpl w:val="974A88A6"/>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num w:numId="1" w16cid:durableId="2010061918">
    <w:abstractNumId w:val="13"/>
  </w:num>
  <w:num w:numId="2" w16cid:durableId="1762333326">
    <w:abstractNumId w:val="9"/>
  </w:num>
  <w:num w:numId="3" w16cid:durableId="1137990991">
    <w:abstractNumId w:val="3"/>
  </w:num>
  <w:num w:numId="4" w16cid:durableId="184253204">
    <w:abstractNumId w:val="0"/>
  </w:num>
  <w:num w:numId="5" w16cid:durableId="1180118973">
    <w:abstractNumId w:val="14"/>
  </w:num>
  <w:num w:numId="6" w16cid:durableId="1368336962">
    <w:abstractNumId w:val="10"/>
  </w:num>
  <w:num w:numId="7" w16cid:durableId="845943874">
    <w:abstractNumId w:val="7"/>
  </w:num>
  <w:num w:numId="8" w16cid:durableId="2065912833">
    <w:abstractNumId w:val="15"/>
  </w:num>
  <w:num w:numId="9" w16cid:durableId="1330332163">
    <w:abstractNumId w:val="6"/>
  </w:num>
  <w:num w:numId="10" w16cid:durableId="1383481385">
    <w:abstractNumId w:val="5"/>
  </w:num>
  <w:num w:numId="11" w16cid:durableId="746266892">
    <w:abstractNumId w:val="11"/>
  </w:num>
  <w:num w:numId="12" w16cid:durableId="1214731817">
    <w:abstractNumId w:val="4"/>
  </w:num>
  <w:num w:numId="13" w16cid:durableId="1084641506">
    <w:abstractNumId w:val="16"/>
  </w:num>
  <w:num w:numId="14" w16cid:durableId="532426157">
    <w:abstractNumId w:val="1"/>
  </w:num>
  <w:num w:numId="15" w16cid:durableId="252053775">
    <w:abstractNumId w:val="12"/>
  </w:num>
  <w:num w:numId="16" w16cid:durableId="648095130">
    <w:abstractNumId w:val="2"/>
  </w:num>
  <w:num w:numId="17" w16cid:durableId="106367907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9523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FE"/>
    <w:rsid w:val="000019D8"/>
    <w:rsid w:val="00006736"/>
    <w:rsid w:val="00006A97"/>
    <w:rsid w:val="0001123B"/>
    <w:rsid w:val="00012A7F"/>
    <w:rsid w:val="00017A3A"/>
    <w:rsid w:val="00023CDB"/>
    <w:rsid w:val="000268E9"/>
    <w:rsid w:val="00027550"/>
    <w:rsid w:val="0003540E"/>
    <w:rsid w:val="00036E42"/>
    <w:rsid w:val="000417CA"/>
    <w:rsid w:val="0004373B"/>
    <w:rsid w:val="000448FA"/>
    <w:rsid w:val="00053A42"/>
    <w:rsid w:val="0005517D"/>
    <w:rsid w:val="00057222"/>
    <w:rsid w:val="00060A1F"/>
    <w:rsid w:val="00060F10"/>
    <w:rsid w:val="0006133D"/>
    <w:rsid w:val="00063585"/>
    <w:rsid w:val="00071385"/>
    <w:rsid w:val="00071CD0"/>
    <w:rsid w:val="00075677"/>
    <w:rsid w:val="00075692"/>
    <w:rsid w:val="00084B74"/>
    <w:rsid w:val="00085C45"/>
    <w:rsid w:val="00087B8D"/>
    <w:rsid w:val="000937C6"/>
    <w:rsid w:val="00093D67"/>
    <w:rsid w:val="00093E60"/>
    <w:rsid w:val="00097053"/>
    <w:rsid w:val="00097E85"/>
    <w:rsid w:val="000A0531"/>
    <w:rsid w:val="000A18B7"/>
    <w:rsid w:val="000A294C"/>
    <w:rsid w:val="000A2C1E"/>
    <w:rsid w:val="000A4697"/>
    <w:rsid w:val="000A515C"/>
    <w:rsid w:val="000B2728"/>
    <w:rsid w:val="000B3943"/>
    <w:rsid w:val="000B4477"/>
    <w:rsid w:val="000B5D44"/>
    <w:rsid w:val="000C0704"/>
    <w:rsid w:val="000C0DF2"/>
    <w:rsid w:val="000C2B07"/>
    <w:rsid w:val="000C39CC"/>
    <w:rsid w:val="000C3A2D"/>
    <w:rsid w:val="000C3D95"/>
    <w:rsid w:val="000C7566"/>
    <w:rsid w:val="000D188E"/>
    <w:rsid w:val="000D5335"/>
    <w:rsid w:val="000E7B86"/>
    <w:rsid w:val="000F2B66"/>
    <w:rsid w:val="000F3D83"/>
    <w:rsid w:val="000F4F8D"/>
    <w:rsid w:val="00100F12"/>
    <w:rsid w:val="001032D9"/>
    <w:rsid w:val="00103589"/>
    <w:rsid w:val="001035F6"/>
    <w:rsid w:val="001045C9"/>
    <w:rsid w:val="00104F3C"/>
    <w:rsid w:val="00107CC1"/>
    <w:rsid w:val="00111A92"/>
    <w:rsid w:val="00113E62"/>
    <w:rsid w:val="001145C3"/>
    <w:rsid w:val="001161D2"/>
    <w:rsid w:val="001206E4"/>
    <w:rsid w:val="00122149"/>
    <w:rsid w:val="00131DF1"/>
    <w:rsid w:val="00132C38"/>
    <w:rsid w:val="00133984"/>
    <w:rsid w:val="001365C4"/>
    <w:rsid w:val="00136E3F"/>
    <w:rsid w:val="0014147D"/>
    <w:rsid w:val="00141D29"/>
    <w:rsid w:val="0014492A"/>
    <w:rsid w:val="0014506A"/>
    <w:rsid w:val="0014728F"/>
    <w:rsid w:val="00151992"/>
    <w:rsid w:val="00151C9B"/>
    <w:rsid w:val="001521A2"/>
    <w:rsid w:val="00152358"/>
    <w:rsid w:val="00153C04"/>
    <w:rsid w:val="00155BFF"/>
    <w:rsid w:val="00156F76"/>
    <w:rsid w:val="00160F66"/>
    <w:rsid w:val="001633AF"/>
    <w:rsid w:val="00166A6C"/>
    <w:rsid w:val="001728D0"/>
    <w:rsid w:val="001731DF"/>
    <w:rsid w:val="00173EDD"/>
    <w:rsid w:val="0017402B"/>
    <w:rsid w:val="00181D37"/>
    <w:rsid w:val="001835B7"/>
    <w:rsid w:val="0018426B"/>
    <w:rsid w:val="00185A37"/>
    <w:rsid w:val="00186BCC"/>
    <w:rsid w:val="00187B62"/>
    <w:rsid w:val="00194309"/>
    <w:rsid w:val="00195862"/>
    <w:rsid w:val="0019660E"/>
    <w:rsid w:val="00196DCE"/>
    <w:rsid w:val="001A347F"/>
    <w:rsid w:val="001A7E4B"/>
    <w:rsid w:val="001B3287"/>
    <w:rsid w:val="001B34E2"/>
    <w:rsid w:val="001B39E2"/>
    <w:rsid w:val="001B729A"/>
    <w:rsid w:val="001C2B26"/>
    <w:rsid w:val="001C2F47"/>
    <w:rsid w:val="001C3A32"/>
    <w:rsid w:val="001D4979"/>
    <w:rsid w:val="001D4F09"/>
    <w:rsid w:val="001D50FF"/>
    <w:rsid w:val="001E791F"/>
    <w:rsid w:val="001F1482"/>
    <w:rsid w:val="001F20D7"/>
    <w:rsid w:val="001F4143"/>
    <w:rsid w:val="001F7744"/>
    <w:rsid w:val="002014EB"/>
    <w:rsid w:val="002015D1"/>
    <w:rsid w:val="00202B1A"/>
    <w:rsid w:val="00203AD2"/>
    <w:rsid w:val="00204979"/>
    <w:rsid w:val="0020635D"/>
    <w:rsid w:val="002108DD"/>
    <w:rsid w:val="00211D69"/>
    <w:rsid w:val="00214660"/>
    <w:rsid w:val="002156A8"/>
    <w:rsid w:val="002179DB"/>
    <w:rsid w:val="00227E48"/>
    <w:rsid w:val="00230577"/>
    <w:rsid w:val="00230E8E"/>
    <w:rsid w:val="0023159D"/>
    <w:rsid w:val="0023209D"/>
    <w:rsid w:val="002333F8"/>
    <w:rsid w:val="00233D79"/>
    <w:rsid w:val="00234E82"/>
    <w:rsid w:val="00236AD7"/>
    <w:rsid w:val="00237657"/>
    <w:rsid w:val="00242BA7"/>
    <w:rsid w:val="002437B5"/>
    <w:rsid w:val="00243BEF"/>
    <w:rsid w:val="00244EF1"/>
    <w:rsid w:val="00246F21"/>
    <w:rsid w:val="00247BAF"/>
    <w:rsid w:val="00250D21"/>
    <w:rsid w:val="00253E78"/>
    <w:rsid w:val="00255903"/>
    <w:rsid w:val="00260589"/>
    <w:rsid w:val="00260AB2"/>
    <w:rsid w:val="00261B6B"/>
    <w:rsid w:val="00262C3C"/>
    <w:rsid w:val="00264C88"/>
    <w:rsid w:val="0026532C"/>
    <w:rsid w:val="0026575D"/>
    <w:rsid w:val="002705B0"/>
    <w:rsid w:val="00270A77"/>
    <w:rsid w:val="002717A6"/>
    <w:rsid w:val="00272015"/>
    <w:rsid w:val="00273C10"/>
    <w:rsid w:val="00274B4C"/>
    <w:rsid w:val="0027565B"/>
    <w:rsid w:val="00276264"/>
    <w:rsid w:val="0027712B"/>
    <w:rsid w:val="00281DCA"/>
    <w:rsid w:val="00282E1A"/>
    <w:rsid w:val="002967AA"/>
    <w:rsid w:val="00297B04"/>
    <w:rsid w:val="002A056C"/>
    <w:rsid w:val="002A0AFD"/>
    <w:rsid w:val="002A1D14"/>
    <w:rsid w:val="002A24EC"/>
    <w:rsid w:val="002A66A5"/>
    <w:rsid w:val="002A6EBB"/>
    <w:rsid w:val="002A7F6D"/>
    <w:rsid w:val="002B21E9"/>
    <w:rsid w:val="002B2B87"/>
    <w:rsid w:val="002B35C4"/>
    <w:rsid w:val="002B4B51"/>
    <w:rsid w:val="002B4E0F"/>
    <w:rsid w:val="002B5754"/>
    <w:rsid w:val="002C400B"/>
    <w:rsid w:val="002C7026"/>
    <w:rsid w:val="002C7E08"/>
    <w:rsid w:val="002D089F"/>
    <w:rsid w:val="002D5635"/>
    <w:rsid w:val="002D5997"/>
    <w:rsid w:val="002D65E8"/>
    <w:rsid w:val="002D7A6F"/>
    <w:rsid w:val="002D7D32"/>
    <w:rsid w:val="002E02E5"/>
    <w:rsid w:val="002E0478"/>
    <w:rsid w:val="002E0791"/>
    <w:rsid w:val="002E0B75"/>
    <w:rsid w:val="002E1B92"/>
    <w:rsid w:val="002E4088"/>
    <w:rsid w:val="002E6A3E"/>
    <w:rsid w:val="002E7B81"/>
    <w:rsid w:val="002F09FB"/>
    <w:rsid w:val="002F0FE3"/>
    <w:rsid w:val="002F1AF0"/>
    <w:rsid w:val="002F2530"/>
    <w:rsid w:val="002F272A"/>
    <w:rsid w:val="002F3225"/>
    <w:rsid w:val="002F4AE8"/>
    <w:rsid w:val="002F53B4"/>
    <w:rsid w:val="002F7571"/>
    <w:rsid w:val="002F76D6"/>
    <w:rsid w:val="00300E2E"/>
    <w:rsid w:val="00303506"/>
    <w:rsid w:val="00303AB7"/>
    <w:rsid w:val="00303D92"/>
    <w:rsid w:val="00307057"/>
    <w:rsid w:val="00310FE5"/>
    <w:rsid w:val="00312819"/>
    <w:rsid w:val="003128B3"/>
    <w:rsid w:val="00312E9C"/>
    <w:rsid w:val="00313875"/>
    <w:rsid w:val="00313C11"/>
    <w:rsid w:val="003203BF"/>
    <w:rsid w:val="00321369"/>
    <w:rsid w:val="00330787"/>
    <w:rsid w:val="00337493"/>
    <w:rsid w:val="0034285F"/>
    <w:rsid w:val="003459C7"/>
    <w:rsid w:val="003464A4"/>
    <w:rsid w:val="00351684"/>
    <w:rsid w:val="00354458"/>
    <w:rsid w:val="00356946"/>
    <w:rsid w:val="003579DB"/>
    <w:rsid w:val="00363653"/>
    <w:rsid w:val="00363A40"/>
    <w:rsid w:val="0036415C"/>
    <w:rsid w:val="0036509D"/>
    <w:rsid w:val="003706C4"/>
    <w:rsid w:val="00371978"/>
    <w:rsid w:val="0037228C"/>
    <w:rsid w:val="003738FD"/>
    <w:rsid w:val="00376848"/>
    <w:rsid w:val="00380E4C"/>
    <w:rsid w:val="003810BE"/>
    <w:rsid w:val="00381228"/>
    <w:rsid w:val="003825F1"/>
    <w:rsid w:val="00382A51"/>
    <w:rsid w:val="00386F6C"/>
    <w:rsid w:val="00387709"/>
    <w:rsid w:val="00387794"/>
    <w:rsid w:val="00395839"/>
    <w:rsid w:val="00397162"/>
    <w:rsid w:val="00397D9E"/>
    <w:rsid w:val="003A335E"/>
    <w:rsid w:val="003A3DD2"/>
    <w:rsid w:val="003A646A"/>
    <w:rsid w:val="003B3573"/>
    <w:rsid w:val="003B5813"/>
    <w:rsid w:val="003B7810"/>
    <w:rsid w:val="003C03EA"/>
    <w:rsid w:val="003C0B1D"/>
    <w:rsid w:val="003C196B"/>
    <w:rsid w:val="003C6E1D"/>
    <w:rsid w:val="003D003C"/>
    <w:rsid w:val="003D058C"/>
    <w:rsid w:val="003D76B1"/>
    <w:rsid w:val="003E17A6"/>
    <w:rsid w:val="003E4AA5"/>
    <w:rsid w:val="003F1CEC"/>
    <w:rsid w:val="003F1F49"/>
    <w:rsid w:val="003F3C6D"/>
    <w:rsid w:val="003F43BF"/>
    <w:rsid w:val="003F6BE4"/>
    <w:rsid w:val="004009FE"/>
    <w:rsid w:val="00401155"/>
    <w:rsid w:val="00402630"/>
    <w:rsid w:val="00403CF8"/>
    <w:rsid w:val="00406FF4"/>
    <w:rsid w:val="00407459"/>
    <w:rsid w:val="0040F0E0"/>
    <w:rsid w:val="00414473"/>
    <w:rsid w:val="00414D01"/>
    <w:rsid w:val="00415A49"/>
    <w:rsid w:val="004170FE"/>
    <w:rsid w:val="004209E6"/>
    <w:rsid w:val="0042324B"/>
    <w:rsid w:val="004234E8"/>
    <w:rsid w:val="004238A0"/>
    <w:rsid w:val="00426805"/>
    <w:rsid w:val="00426F1D"/>
    <w:rsid w:val="00430150"/>
    <w:rsid w:val="004302F9"/>
    <w:rsid w:val="0043229B"/>
    <w:rsid w:val="004330C0"/>
    <w:rsid w:val="00433181"/>
    <w:rsid w:val="0043460E"/>
    <w:rsid w:val="00435287"/>
    <w:rsid w:val="00436299"/>
    <w:rsid w:val="0043703A"/>
    <w:rsid w:val="004373B3"/>
    <w:rsid w:val="00440313"/>
    <w:rsid w:val="00440A22"/>
    <w:rsid w:val="004530B7"/>
    <w:rsid w:val="00454A69"/>
    <w:rsid w:val="0045518D"/>
    <w:rsid w:val="0045550E"/>
    <w:rsid w:val="00456456"/>
    <w:rsid w:val="00462367"/>
    <w:rsid w:val="004633C2"/>
    <w:rsid w:val="0046490C"/>
    <w:rsid w:val="00470287"/>
    <w:rsid w:val="00470733"/>
    <w:rsid w:val="00470FCA"/>
    <w:rsid w:val="004715FE"/>
    <w:rsid w:val="004717C5"/>
    <w:rsid w:val="00477C53"/>
    <w:rsid w:val="0048417F"/>
    <w:rsid w:val="00485380"/>
    <w:rsid w:val="00493D87"/>
    <w:rsid w:val="0049404B"/>
    <w:rsid w:val="004950D4"/>
    <w:rsid w:val="00496FEF"/>
    <w:rsid w:val="004A0506"/>
    <w:rsid w:val="004A2342"/>
    <w:rsid w:val="004A2F62"/>
    <w:rsid w:val="004A31EC"/>
    <w:rsid w:val="004B1DB8"/>
    <w:rsid w:val="004B2F01"/>
    <w:rsid w:val="004B367E"/>
    <w:rsid w:val="004B38B4"/>
    <w:rsid w:val="004B4182"/>
    <w:rsid w:val="004B4538"/>
    <w:rsid w:val="004B60A2"/>
    <w:rsid w:val="004B6FB6"/>
    <w:rsid w:val="004C29ED"/>
    <w:rsid w:val="004C3423"/>
    <w:rsid w:val="004C571D"/>
    <w:rsid w:val="004D35A2"/>
    <w:rsid w:val="004D5A82"/>
    <w:rsid w:val="004D5FD1"/>
    <w:rsid w:val="004D6B16"/>
    <w:rsid w:val="004D7CB9"/>
    <w:rsid w:val="004E0AC6"/>
    <w:rsid w:val="004E3456"/>
    <w:rsid w:val="004F48C7"/>
    <w:rsid w:val="004F58E9"/>
    <w:rsid w:val="004F690A"/>
    <w:rsid w:val="004F7137"/>
    <w:rsid w:val="004F7C93"/>
    <w:rsid w:val="005005FA"/>
    <w:rsid w:val="00502C06"/>
    <w:rsid w:val="005046B3"/>
    <w:rsid w:val="00506105"/>
    <w:rsid w:val="00513162"/>
    <w:rsid w:val="00517BF3"/>
    <w:rsid w:val="00525809"/>
    <w:rsid w:val="00535130"/>
    <w:rsid w:val="00537302"/>
    <w:rsid w:val="00537A2C"/>
    <w:rsid w:val="00540154"/>
    <w:rsid w:val="00543397"/>
    <w:rsid w:val="00544332"/>
    <w:rsid w:val="00544B6A"/>
    <w:rsid w:val="0054565A"/>
    <w:rsid w:val="005470AE"/>
    <w:rsid w:val="005500FC"/>
    <w:rsid w:val="005549E4"/>
    <w:rsid w:val="00555509"/>
    <w:rsid w:val="0056064D"/>
    <w:rsid w:val="00561C5B"/>
    <w:rsid w:val="0056377C"/>
    <w:rsid w:val="00564777"/>
    <w:rsid w:val="00564F2D"/>
    <w:rsid w:val="00566CDA"/>
    <w:rsid w:val="0056727E"/>
    <w:rsid w:val="00567BA6"/>
    <w:rsid w:val="00570033"/>
    <w:rsid w:val="00570147"/>
    <w:rsid w:val="00570927"/>
    <w:rsid w:val="0057307E"/>
    <w:rsid w:val="00573A4C"/>
    <w:rsid w:val="00573CB2"/>
    <w:rsid w:val="00574B79"/>
    <w:rsid w:val="00574D12"/>
    <w:rsid w:val="00574D53"/>
    <w:rsid w:val="005800B4"/>
    <w:rsid w:val="0058070B"/>
    <w:rsid w:val="0058296F"/>
    <w:rsid w:val="00594A12"/>
    <w:rsid w:val="00595E80"/>
    <w:rsid w:val="00596024"/>
    <w:rsid w:val="0059650E"/>
    <w:rsid w:val="00596953"/>
    <w:rsid w:val="005A1CAC"/>
    <w:rsid w:val="005A3515"/>
    <w:rsid w:val="005A6030"/>
    <w:rsid w:val="005B27B6"/>
    <w:rsid w:val="005B3390"/>
    <w:rsid w:val="005B57AD"/>
    <w:rsid w:val="005B6A8B"/>
    <w:rsid w:val="005B722E"/>
    <w:rsid w:val="005C02FE"/>
    <w:rsid w:val="005C044F"/>
    <w:rsid w:val="005C2121"/>
    <w:rsid w:val="005C288D"/>
    <w:rsid w:val="005C50AC"/>
    <w:rsid w:val="005C6406"/>
    <w:rsid w:val="005C6A0F"/>
    <w:rsid w:val="005C71CE"/>
    <w:rsid w:val="005D69D1"/>
    <w:rsid w:val="005D748A"/>
    <w:rsid w:val="005D7A03"/>
    <w:rsid w:val="005E210D"/>
    <w:rsid w:val="005E72A2"/>
    <w:rsid w:val="005F2425"/>
    <w:rsid w:val="005F5EC7"/>
    <w:rsid w:val="005F7207"/>
    <w:rsid w:val="005F7FCF"/>
    <w:rsid w:val="00604AB0"/>
    <w:rsid w:val="00607283"/>
    <w:rsid w:val="00607691"/>
    <w:rsid w:val="0061062C"/>
    <w:rsid w:val="00613183"/>
    <w:rsid w:val="006133F0"/>
    <w:rsid w:val="00614FCE"/>
    <w:rsid w:val="00615D9A"/>
    <w:rsid w:val="00616888"/>
    <w:rsid w:val="006176BE"/>
    <w:rsid w:val="006212CB"/>
    <w:rsid w:val="00626466"/>
    <w:rsid w:val="006279F9"/>
    <w:rsid w:val="00634424"/>
    <w:rsid w:val="006351B1"/>
    <w:rsid w:val="00636981"/>
    <w:rsid w:val="006369EE"/>
    <w:rsid w:val="00640B85"/>
    <w:rsid w:val="0064700E"/>
    <w:rsid w:val="00647B7F"/>
    <w:rsid w:val="00650183"/>
    <w:rsid w:val="00650677"/>
    <w:rsid w:val="00666B36"/>
    <w:rsid w:val="006736A9"/>
    <w:rsid w:val="00673BC7"/>
    <w:rsid w:val="00674975"/>
    <w:rsid w:val="00675D39"/>
    <w:rsid w:val="006766D3"/>
    <w:rsid w:val="00682586"/>
    <w:rsid w:val="006846AF"/>
    <w:rsid w:val="0068560B"/>
    <w:rsid w:val="00697502"/>
    <w:rsid w:val="00697DE5"/>
    <w:rsid w:val="006A1277"/>
    <w:rsid w:val="006A2602"/>
    <w:rsid w:val="006A2D41"/>
    <w:rsid w:val="006A67E1"/>
    <w:rsid w:val="006B1C7A"/>
    <w:rsid w:val="006B38B2"/>
    <w:rsid w:val="006C36FB"/>
    <w:rsid w:val="006C7D62"/>
    <w:rsid w:val="006D0B23"/>
    <w:rsid w:val="006D2ED6"/>
    <w:rsid w:val="006D5685"/>
    <w:rsid w:val="006E1987"/>
    <w:rsid w:val="006E23B2"/>
    <w:rsid w:val="006E2DAA"/>
    <w:rsid w:val="006E4C3F"/>
    <w:rsid w:val="006E5207"/>
    <w:rsid w:val="006F0DCA"/>
    <w:rsid w:val="006F18AC"/>
    <w:rsid w:val="006F1E4C"/>
    <w:rsid w:val="006F24DE"/>
    <w:rsid w:val="006F3164"/>
    <w:rsid w:val="006F5C70"/>
    <w:rsid w:val="006F6219"/>
    <w:rsid w:val="006F6A20"/>
    <w:rsid w:val="006F6B7D"/>
    <w:rsid w:val="006F76BA"/>
    <w:rsid w:val="007047B2"/>
    <w:rsid w:val="00704DE7"/>
    <w:rsid w:val="00706868"/>
    <w:rsid w:val="007078B8"/>
    <w:rsid w:val="00715E32"/>
    <w:rsid w:val="007162D1"/>
    <w:rsid w:val="00716463"/>
    <w:rsid w:val="0071706E"/>
    <w:rsid w:val="00717D3C"/>
    <w:rsid w:val="0072395E"/>
    <w:rsid w:val="00726027"/>
    <w:rsid w:val="00727292"/>
    <w:rsid w:val="00733BD9"/>
    <w:rsid w:val="00742F6A"/>
    <w:rsid w:val="0074441A"/>
    <w:rsid w:val="007446E8"/>
    <w:rsid w:val="0075007C"/>
    <w:rsid w:val="00751553"/>
    <w:rsid w:val="0075165E"/>
    <w:rsid w:val="00754E10"/>
    <w:rsid w:val="0076037E"/>
    <w:rsid w:val="00762A29"/>
    <w:rsid w:val="0076327D"/>
    <w:rsid w:val="00764B50"/>
    <w:rsid w:val="00767745"/>
    <w:rsid w:val="007707FC"/>
    <w:rsid w:val="00770BE3"/>
    <w:rsid w:val="0077177A"/>
    <w:rsid w:val="007728A8"/>
    <w:rsid w:val="007749FF"/>
    <w:rsid w:val="00777263"/>
    <w:rsid w:val="00785A76"/>
    <w:rsid w:val="00787852"/>
    <w:rsid w:val="007915BC"/>
    <w:rsid w:val="00792CA7"/>
    <w:rsid w:val="007967FA"/>
    <w:rsid w:val="00797E7A"/>
    <w:rsid w:val="007A0EA6"/>
    <w:rsid w:val="007A2D9E"/>
    <w:rsid w:val="007A3E6D"/>
    <w:rsid w:val="007A53C8"/>
    <w:rsid w:val="007B0381"/>
    <w:rsid w:val="007B0F3D"/>
    <w:rsid w:val="007B148D"/>
    <w:rsid w:val="007B18C8"/>
    <w:rsid w:val="007B28DE"/>
    <w:rsid w:val="007B63DC"/>
    <w:rsid w:val="007B6CD2"/>
    <w:rsid w:val="007B6F56"/>
    <w:rsid w:val="007B7A5F"/>
    <w:rsid w:val="007C36BE"/>
    <w:rsid w:val="007C4107"/>
    <w:rsid w:val="007C4792"/>
    <w:rsid w:val="007D1B66"/>
    <w:rsid w:val="007D53ED"/>
    <w:rsid w:val="007D6001"/>
    <w:rsid w:val="007D7F94"/>
    <w:rsid w:val="007DE1C3"/>
    <w:rsid w:val="007E08DB"/>
    <w:rsid w:val="007E1B76"/>
    <w:rsid w:val="007E219A"/>
    <w:rsid w:val="007E290C"/>
    <w:rsid w:val="007E312D"/>
    <w:rsid w:val="007E37BF"/>
    <w:rsid w:val="007E6593"/>
    <w:rsid w:val="007F1101"/>
    <w:rsid w:val="007F2CB1"/>
    <w:rsid w:val="00802423"/>
    <w:rsid w:val="00803B67"/>
    <w:rsid w:val="00803D20"/>
    <w:rsid w:val="00806319"/>
    <w:rsid w:val="0081088E"/>
    <w:rsid w:val="008112A0"/>
    <w:rsid w:val="00816949"/>
    <w:rsid w:val="0081696D"/>
    <w:rsid w:val="00816E01"/>
    <w:rsid w:val="008173D0"/>
    <w:rsid w:val="0082179D"/>
    <w:rsid w:val="00823235"/>
    <w:rsid w:val="008249F1"/>
    <w:rsid w:val="00824AF2"/>
    <w:rsid w:val="00826686"/>
    <w:rsid w:val="00835563"/>
    <w:rsid w:val="0083557A"/>
    <w:rsid w:val="00836511"/>
    <w:rsid w:val="00836B02"/>
    <w:rsid w:val="00836EC6"/>
    <w:rsid w:val="0083741E"/>
    <w:rsid w:val="00837985"/>
    <w:rsid w:val="00840E3D"/>
    <w:rsid w:val="00841D8C"/>
    <w:rsid w:val="00842220"/>
    <w:rsid w:val="00844111"/>
    <w:rsid w:val="00844DD0"/>
    <w:rsid w:val="00844F74"/>
    <w:rsid w:val="00844FCE"/>
    <w:rsid w:val="008460C2"/>
    <w:rsid w:val="00846382"/>
    <w:rsid w:val="00850F57"/>
    <w:rsid w:val="00852502"/>
    <w:rsid w:val="008536C2"/>
    <w:rsid w:val="008600C7"/>
    <w:rsid w:val="008617D0"/>
    <w:rsid w:val="00861A60"/>
    <w:rsid w:val="00862357"/>
    <w:rsid w:val="00862D02"/>
    <w:rsid w:val="008637B9"/>
    <w:rsid w:val="00864194"/>
    <w:rsid w:val="00870399"/>
    <w:rsid w:val="008711EC"/>
    <w:rsid w:val="008718FE"/>
    <w:rsid w:val="00872946"/>
    <w:rsid w:val="00883216"/>
    <w:rsid w:val="00883928"/>
    <w:rsid w:val="00883DDE"/>
    <w:rsid w:val="00886324"/>
    <w:rsid w:val="00891D73"/>
    <w:rsid w:val="0089272C"/>
    <w:rsid w:val="00892A44"/>
    <w:rsid w:val="008952C3"/>
    <w:rsid w:val="008A15FB"/>
    <w:rsid w:val="008A240E"/>
    <w:rsid w:val="008A2DE8"/>
    <w:rsid w:val="008A312D"/>
    <w:rsid w:val="008A3E09"/>
    <w:rsid w:val="008A3E57"/>
    <w:rsid w:val="008A77A7"/>
    <w:rsid w:val="008B3F34"/>
    <w:rsid w:val="008B70A5"/>
    <w:rsid w:val="008C56B9"/>
    <w:rsid w:val="008D05E0"/>
    <w:rsid w:val="008D1914"/>
    <w:rsid w:val="008D2600"/>
    <w:rsid w:val="008D2FA8"/>
    <w:rsid w:val="008E0AC0"/>
    <w:rsid w:val="008E221A"/>
    <w:rsid w:val="008E3FFE"/>
    <w:rsid w:val="008E60BE"/>
    <w:rsid w:val="008E69B0"/>
    <w:rsid w:val="008E6B74"/>
    <w:rsid w:val="008E7163"/>
    <w:rsid w:val="008F0473"/>
    <w:rsid w:val="008F0FAF"/>
    <w:rsid w:val="008F35D6"/>
    <w:rsid w:val="008F46CD"/>
    <w:rsid w:val="008F5F6B"/>
    <w:rsid w:val="008F6480"/>
    <w:rsid w:val="008F7191"/>
    <w:rsid w:val="008F7740"/>
    <w:rsid w:val="00900CA2"/>
    <w:rsid w:val="00902865"/>
    <w:rsid w:val="00903653"/>
    <w:rsid w:val="0090772E"/>
    <w:rsid w:val="00910A52"/>
    <w:rsid w:val="00911479"/>
    <w:rsid w:val="0091484D"/>
    <w:rsid w:val="00915783"/>
    <w:rsid w:val="009213B5"/>
    <w:rsid w:val="009241F1"/>
    <w:rsid w:val="00925E71"/>
    <w:rsid w:val="00926D00"/>
    <w:rsid w:val="00932AAF"/>
    <w:rsid w:val="0093329F"/>
    <w:rsid w:val="00937043"/>
    <w:rsid w:val="009412C7"/>
    <w:rsid w:val="00942164"/>
    <w:rsid w:val="009436CD"/>
    <w:rsid w:val="00943B80"/>
    <w:rsid w:val="009445D3"/>
    <w:rsid w:val="0095081A"/>
    <w:rsid w:val="00955A8A"/>
    <w:rsid w:val="00963423"/>
    <w:rsid w:val="0096400D"/>
    <w:rsid w:val="00966600"/>
    <w:rsid w:val="009671D9"/>
    <w:rsid w:val="00971352"/>
    <w:rsid w:val="00975E5B"/>
    <w:rsid w:val="00977C8F"/>
    <w:rsid w:val="00977F94"/>
    <w:rsid w:val="009844CE"/>
    <w:rsid w:val="009863E9"/>
    <w:rsid w:val="009876A0"/>
    <w:rsid w:val="00992E20"/>
    <w:rsid w:val="00993685"/>
    <w:rsid w:val="009936FC"/>
    <w:rsid w:val="00993925"/>
    <w:rsid w:val="00993977"/>
    <w:rsid w:val="009A00C5"/>
    <w:rsid w:val="009A028B"/>
    <w:rsid w:val="009A05D1"/>
    <w:rsid w:val="009A137C"/>
    <w:rsid w:val="009A1546"/>
    <w:rsid w:val="009A273A"/>
    <w:rsid w:val="009A28AC"/>
    <w:rsid w:val="009A3646"/>
    <w:rsid w:val="009A3A5B"/>
    <w:rsid w:val="009A3F2A"/>
    <w:rsid w:val="009B2AAC"/>
    <w:rsid w:val="009B3521"/>
    <w:rsid w:val="009B541C"/>
    <w:rsid w:val="009B7023"/>
    <w:rsid w:val="009C077C"/>
    <w:rsid w:val="009C4460"/>
    <w:rsid w:val="009C6855"/>
    <w:rsid w:val="009D568F"/>
    <w:rsid w:val="009D7192"/>
    <w:rsid w:val="009E0E38"/>
    <w:rsid w:val="009E1A35"/>
    <w:rsid w:val="009E2284"/>
    <w:rsid w:val="009E26E1"/>
    <w:rsid w:val="009E3087"/>
    <w:rsid w:val="009F09AA"/>
    <w:rsid w:val="009F1AFA"/>
    <w:rsid w:val="009F2C16"/>
    <w:rsid w:val="009F2C1B"/>
    <w:rsid w:val="009F335C"/>
    <w:rsid w:val="009F55E9"/>
    <w:rsid w:val="00A002B5"/>
    <w:rsid w:val="00A0260C"/>
    <w:rsid w:val="00A03331"/>
    <w:rsid w:val="00A041B5"/>
    <w:rsid w:val="00A04F8C"/>
    <w:rsid w:val="00A05158"/>
    <w:rsid w:val="00A13BF5"/>
    <w:rsid w:val="00A14837"/>
    <w:rsid w:val="00A16184"/>
    <w:rsid w:val="00A225E3"/>
    <w:rsid w:val="00A23A26"/>
    <w:rsid w:val="00A24A8F"/>
    <w:rsid w:val="00A25708"/>
    <w:rsid w:val="00A25714"/>
    <w:rsid w:val="00A25BF0"/>
    <w:rsid w:val="00A26A53"/>
    <w:rsid w:val="00A3026E"/>
    <w:rsid w:val="00A35B4F"/>
    <w:rsid w:val="00A37C54"/>
    <w:rsid w:val="00A4576A"/>
    <w:rsid w:val="00A45AD0"/>
    <w:rsid w:val="00A45EE9"/>
    <w:rsid w:val="00A53C14"/>
    <w:rsid w:val="00A57BB0"/>
    <w:rsid w:val="00A60E40"/>
    <w:rsid w:val="00A61410"/>
    <w:rsid w:val="00A6198A"/>
    <w:rsid w:val="00A619E1"/>
    <w:rsid w:val="00A65108"/>
    <w:rsid w:val="00A7067F"/>
    <w:rsid w:val="00A707A7"/>
    <w:rsid w:val="00A71799"/>
    <w:rsid w:val="00A718FD"/>
    <w:rsid w:val="00A72341"/>
    <w:rsid w:val="00A74BA6"/>
    <w:rsid w:val="00A76717"/>
    <w:rsid w:val="00A776ED"/>
    <w:rsid w:val="00A80E50"/>
    <w:rsid w:val="00A8137F"/>
    <w:rsid w:val="00A82E5E"/>
    <w:rsid w:val="00A83663"/>
    <w:rsid w:val="00A83B0F"/>
    <w:rsid w:val="00A84216"/>
    <w:rsid w:val="00A86904"/>
    <w:rsid w:val="00A90BFA"/>
    <w:rsid w:val="00A929B2"/>
    <w:rsid w:val="00A92BF3"/>
    <w:rsid w:val="00A93719"/>
    <w:rsid w:val="00A943C8"/>
    <w:rsid w:val="00A950A4"/>
    <w:rsid w:val="00A9520D"/>
    <w:rsid w:val="00A9614A"/>
    <w:rsid w:val="00A969AE"/>
    <w:rsid w:val="00A9747D"/>
    <w:rsid w:val="00AA00A6"/>
    <w:rsid w:val="00AA6BA8"/>
    <w:rsid w:val="00AA7F5A"/>
    <w:rsid w:val="00AB1D5A"/>
    <w:rsid w:val="00AB2340"/>
    <w:rsid w:val="00AB5FE4"/>
    <w:rsid w:val="00AB659D"/>
    <w:rsid w:val="00AB7F6B"/>
    <w:rsid w:val="00AC1BF4"/>
    <w:rsid w:val="00AC229F"/>
    <w:rsid w:val="00AD7671"/>
    <w:rsid w:val="00AD7C2E"/>
    <w:rsid w:val="00AE08FA"/>
    <w:rsid w:val="00AE53E8"/>
    <w:rsid w:val="00AE6FE4"/>
    <w:rsid w:val="00AF2059"/>
    <w:rsid w:val="00AF2BD6"/>
    <w:rsid w:val="00AF3D84"/>
    <w:rsid w:val="00AF4161"/>
    <w:rsid w:val="00AF580B"/>
    <w:rsid w:val="00B007C8"/>
    <w:rsid w:val="00B14410"/>
    <w:rsid w:val="00B15E61"/>
    <w:rsid w:val="00B22B47"/>
    <w:rsid w:val="00B2381D"/>
    <w:rsid w:val="00B24C21"/>
    <w:rsid w:val="00B24F35"/>
    <w:rsid w:val="00B27121"/>
    <w:rsid w:val="00B32C88"/>
    <w:rsid w:val="00B332DF"/>
    <w:rsid w:val="00B34747"/>
    <w:rsid w:val="00B35D21"/>
    <w:rsid w:val="00B40C37"/>
    <w:rsid w:val="00B40EA4"/>
    <w:rsid w:val="00B42E49"/>
    <w:rsid w:val="00B43476"/>
    <w:rsid w:val="00B451DB"/>
    <w:rsid w:val="00B50903"/>
    <w:rsid w:val="00B518B0"/>
    <w:rsid w:val="00B528E4"/>
    <w:rsid w:val="00B53AB0"/>
    <w:rsid w:val="00B53CFC"/>
    <w:rsid w:val="00B55C2E"/>
    <w:rsid w:val="00B55D03"/>
    <w:rsid w:val="00B56AAF"/>
    <w:rsid w:val="00B57777"/>
    <w:rsid w:val="00B62AA0"/>
    <w:rsid w:val="00B62FFE"/>
    <w:rsid w:val="00B634E2"/>
    <w:rsid w:val="00B638A7"/>
    <w:rsid w:val="00B65013"/>
    <w:rsid w:val="00B673A5"/>
    <w:rsid w:val="00B6787A"/>
    <w:rsid w:val="00B7123A"/>
    <w:rsid w:val="00B7435C"/>
    <w:rsid w:val="00B7435F"/>
    <w:rsid w:val="00B747D9"/>
    <w:rsid w:val="00B76F38"/>
    <w:rsid w:val="00B77A45"/>
    <w:rsid w:val="00B8085D"/>
    <w:rsid w:val="00B80FA2"/>
    <w:rsid w:val="00B81EFF"/>
    <w:rsid w:val="00B836BB"/>
    <w:rsid w:val="00B84122"/>
    <w:rsid w:val="00B862B0"/>
    <w:rsid w:val="00B91525"/>
    <w:rsid w:val="00B927CC"/>
    <w:rsid w:val="00BA2B7C"/>
    <w:rsid w:val="00BB142A"/>
    <w:rsid w:val="00BB18D8"/>
    <w:rsid w:val="00BB34B9"/>
    <w:rsid w:val="00BB35C2"/>
    <w:rsid w:val="00BB553B"/>
    <w:rsid w:val="00BB5635"/>
    <w:rsid w:val="00BB587F"/>
    <w:rsid w:val="00BB7557"/>
    <w:rsid w:val="00BC28D7"/>
    <w:rsid w:val="00BC3234"/>
    <w:rsid w:val="00BC376C"/>
    <w:rsid w:val="00BC378D"/>
    <w:rsid w:val="00BC5717"/>
    <w:rsid w:val="00BC62BD"/>
    <w:rsid w:val="00BC6321"/>
    <w:rsid w:val="00BC7817"/>
    <w:rsid w:val="00BD15D2"/>
    <w:rsid w:val="00BD3819"/>
    <w:rsid w:val="00BD5CAD"/>
    <w:rsid w:val="00BD642D"/>
    <w:rsid w:val="00BD6988"/>
    <w:rsid w:val="00BE13DC"/>
    <w:rsid w:val="00BE1A77"/>
    <w:rsid w:val="00BE32BD"/>
    <w:rsid w:val="00BE4742"/>
    <w:rsid w:val="00BE7383"/>
    <w:rsid w:val="00BE754D"/>
    <w:rsid w:val="00BE8092"/>
    <w:rsid w:val="00BF1DB9"/>
    <w:rsid w:val="00BF6D10"/>
    <w:rsid w:val="00BF6E79"/>
    <w:rsid w:val="00C02D56"/>
    <w:rsid w:val="00C03F6C"/>
    <w:rsid w:val="00C07567"/>
    <w:rsid w:val="00C11C23"/>
    <w:rsid w:val="00C12108"/>
    <w:rsid w:val="00C121D9"/>
    <w:rsid w:val="00C13453"/>
    <w:rsid w:val="00C13DE0"/>
    <w:rsid w:val="00C149C7"/>
    <w:rsid w:val="00C16D18"/>
    <w:rsid w:val="00C220F9"/>
    <w:rsid w:val="00C2541C"/>
    <w:rsid w:val="00C26652"/>
    <w:rsid w:val="00C26862"/>
    <w:rsid w:val="00C30458"/>
    <w:rsid w:val="00C31BF2"/>
    <w:rsid w:val="00C31DA6"/>
    <w:rsid w:val="00C32BB9"/>
    <w:rsid w:val="00C33260"/>
    <w:rsid w:val="00C33557"/>
    <w:rsid w:val="00C34508"/>
    <w:rsid w:val="00C3621A"/>
    <w:rsid w:val="00C406CB"/>
    <w:rsid w:val="00C422F9"/>
    <w:rsid w:val="00C4598F"/>
    <w:rsid w:val="00C50360"/>
    <w:rsid w:val="00C53FF9"/>
    <w:rsid w:val="00C54517"/>
    <w:rsid w:val="00C54E12"/>
    <w:rsid w:val="00C55468"/>
    <w:rsid w:val="00C60850"/>
    <w:rsid w:val="00C622C3"/>
    <w:rsid w:val="00C62764"/>
    <w:rsid w:val="00C628E5"/>
    <w:rsid w:val="00C6350C"/>
    <w:rsid w:val="00C63BD5"/>
    <w:rsid w:val="00C74906"/>
    <w:rsid w:val="00C75734"/>
    <w:rsid w:val="00C772C5"/>
    <w:rsid w:val="00C779DA"/>
    <w:rsid w:val="00C810AD"/>
    <w:rsid w:val="00C81B40"/>
    <w:rsid w:val="00C81FEA"/>
    <w:rsid w:val="00C82EE1"/>
    <w:rsid w:val="00C8362C"/>
    <w:rsid w:val="00C83969"/>
    <w:rsid w:val="00C86294"/>
    <w:rsid w:val="00C86C95"/>
    <w:rsid w:val="00C94E5C"/>
    <w:rsid w:val="00CA05EB"/>
    <w:rsid w:val="00CA20A1"/>
    <w:rsid w:val="00CA32AF"/>
    <w:rsid w:val="00CA3515"/>
    <w:rsid w:val="00CA3A05"/>
    <w:rsid w:val="00CA70ED"/>
    <w:rsid w:val="00CB12C5"/>
    <w:rsid w:val="00CB13E1"/>
    <w:rsid w:val="00CB14E9"/>
    <w:rsid w:val="00CB6D90"/>
    <w:rsid w:val="00CB72C3"/>
    <w:rsid w:val="00CB7A96"/>
    <w:rsid w:val="00CC3146"/>
    <w:rsid w:val="00CC45E4"/>
    <w:rsid w:val="00CC5C27"/>
    <w:rsid w:val="00CC624D"/>
    <w:rsid w:val="00CD019F"/>
    <w:rsid w:val="00CD1C91"/>
    <w:rsid w:val="00CD25EE"/>
    <w:rsid w:val="00CD27C5"/>
    <w:rsid w:val="00CD7E7F"/>
    <w:rsid w:val="00CE02DA"/>
    <w:rsid w:val="00CE415E"/>
    <w:rsid w:val="00CE4169"/>
    <w:rsid w:val="00CE6B73"/>
    <w:rsid w:val="00CE7894"/>
    <w:rsid w:val="00CE7D61"/>
    <w:rsid w:val="00CF06A1"/>
    <w:rsid w:val="00CF1467"/>
    <w:rsid w:val="00CF48D6"/>
    <w:rsid w:val="00CF57D6"/>
    <w:rsid w:val="00CF6C1B"/>
    <w:rsid w:val="00D000EB"/>
    <w:rsid w:val="00D019D5"/>
    <w:rsid w:val="00D0219E"/>
    <w:rsid w:val="00D039BA"/>
    <w:rsid w:val="00D0408A"/>
    <w:rsid w:val="00D040FE"/>
    <w:rsid w:val="00D10CDC"/>
    <w:rsid w:val="00D1207F"/>
    <w:rsid w:val="00D168FD"/>
    <w:rsid w:val="00D16F64"/>
    <w:rsid w:val="00D2472C"/>
    <w:rsid w:val="00D279BA"/>
    <w:rsid w:val="00D35807"/>
    <w:rsid w:val="00D404B5"/>
    <w:rsid w:val="00D447CB"/>
    <w:rsid w:val="00D450B7"/>
    <w:rsid w:val="00D455C1"/>
    <w:rsid w:val="00D47D16"/>
    <w:rsid w:val="00D505F4"/>
    <w:rsid w:val="00D51CE1"/>
    <w:rsid w:val="00D562F2"/>
    <w:rsid w:val="00D5654F"/>
    <w:rsid w:val="00D572FB"/>
    <w:rsid w:val="00D61B93"/>
    <w:rsid w:val="00D6745C"/>
    <w:rsid w:val="00D67E4A"/>
    <w:rsid w:val="00D763FD"/>
    <w:rsid w:val="00D83EDD"/>
    <w:rsid w:val="00D85A45"/>
    <w:rsid w:val="00D87236"/>
    <w:rsid w:val="00D90AD1"/>
    <w:rsid w:val="00D941F7"/>
    <w:rsid w:val="00D97D46"/>
    <w:rsid w:val="00DA1915"/>
    <w:rsid w:val="00DA2B27"/>
    <w:rsid w:val="00DA4DDF"/>
    <w:rsid w:val="00DA5571"/>
    <w:rsid w:val="00DA74CC"/>
    <w:rsid w:val="00DB0804"/>
    <w:rsid w:val="00DB0E74"/>
    <w:rsid w:val="00DB2257"/>
    <w:rsid w:val="00DB2FC4"/>
    <w:rsid w:val="00DC252B"/>
    <w:rsid w:val="00DC37C1"/>
    <w:rsid w:val="00DC382A"/>
    <w:rsid w:val="00DD0407"/>
    <w:rsid w:val="00DD3207"/>
    <w:rsid w:val="00DE000B"/>
    <w:rsid w:val="00DE0CBD"/>
    <w:rsid w:val="00DE1923"/>
    <w:rsid w:val="00DE2B33"/>
    <w:rsid w:val="00DE638B"/>
    <w:rsid w:val="00DE6551"/>
    <w:rsid w:val="00DE66D8"/>
    <w:rsid w:val="00DE72EE"/>
    <w:rsid w:val="00DE77E7"/>
    <w:rsid w:val="00DF37E5"/>
    <w:rsid w:val="00DF6C23"/>
    <w:rsid w:val="00E034FE"/>
    <w:rsid w:val="00E0382D"/>
    <w:rsid w:val="00E041E5"/>
    <w:rsid w:val="00E04888"/>
    <w:rsid w:val="00E05F08"/>
    <w:rsid w:val="00E0763B"/>
    <w:rsid w:val="00E10302"/>
    <w:rsid w:val="00E10BA0"/>
    <w:rsid w:val="00E11135"/>
    <w:rsid w:val="00E11A9E"/>
    <w:rsid w:val="00E13BC7"/>
    <w:rsid w:val="00E14A9E"/>
    <w:rsid w:val="00E15529"/>
    <w:rsid w:val="00E160CF"/>
    <w:rsid w:val="00E17EC5"/>
    <w:rsid w:val="00E23C04"/>
    <w:rsid w:val="00E26BFD"/>
    <w:rsid w:val="00E27E90"/>
    <w:rsid w:val="00E33D02"/>
    <w:rsid w:val="00E34F2C"/>
    <w:rsid w:val="00E352A4"/>
    <w:rsid w:val="00E35D79"/>
    <w:rsid w:val="00E36872"/>
    <w:rsid w:val="00E4002C"/>
    <w:rsid w:val="00E4077A"/>
    <w:rsid w:val="00E44788"/>
    <w:rsid w:val="00E4641E"/>
    <w:rsid w:val="00E47BE3"/>
    <w:rsid w:val="00E5063E"/>
    <w:rsid w:val="00E519AE"/>
    <w:rsid w:val="00E52283"/>
    <w:rsid w:val="00E57AF7"/>
    <w:rsid w:val="00E6241B"/>
    <w:rsid w:val="00E64445"/>
    <w:rsid w:val="00E6462F"/>
    <w:rsid w:val="00E64FCC"/>
    <w:rsid w:val="00E703B6"/>
    <w:rsid w:val="00E714CC"/>
    <w:rsid w:val="00E72200"/>
    <w:rsid w:val="00E72B1B"/>
    <w:rsid w:val="00E753A7"/>
    <w:rsid w:val="00E75D47"/>
    <w:rsid w:val="00E766F5"/>
    <w:rsid w:val="00E80E4C"/>
    <w:rsid w:val="00E82948"/>
    <w:rsid w:val="00E87A05"/>
    <w:rsid w:val="00E87DC3"/>
    <w:rsid w:val="00E90218"/>
    <w:rsid w:val="00E913BB"/>
    <w:rsid w:val="00E9375B"/>
    <w:rsid w:val="00E9522D"/>
    <w:rsid w:val="00E95F2E"/>
    <w:rsid w:val="00E9691E"/>
    <w:rsid w:val="00EA0A11"/>
    <w:rsid w:val="00EA0B5A"/>
    <w:rsid w:val="00EA1508"/>
    <w:rsid w:val="00EA1541"/>
    <w:rsid w:val="00EA32E4"/>
    <w:rsid w:val="00EA3E44"/>
    <w:rsid w:val="00EA7E36"/>
    <w:rsid w:val="00EB0898"/>
    <w:rsid w:val="00EB627B"/>
    <w:rsid w:val="00EB6346"/>
    <w:rsid w:val="00EB6D94"/>
    <w:rsid w:val="00EB780A"/>
    <w:rsid w:val="00EC4183"/>
    <w:rsid w:val="00EC6468"/>
    <w:rsid w:val="00EC6708"/>
    <w:rsid w:val="00ED0CD7"/>
    <w:rsid w:val="00ED207C"/>
    <w:rsid w:val="00ED2766"/>
    <w:rsid w:val="00ED325A"/>
    <w:rsid w:val="00ED3DEB"/>
    <w:rsid w:val="00ED3F41"/>
    <w:rsid w:val="00ED40FE"/>
    <w:rsid w:val="00ED4FCF"/>
    <w:rsid w:val="00ED5615"/>
    <w:rsid w:val="00ED59A0"/>
    <w:rsid w:val="00ED59F5"/>
    <w:rsid w:val="00ED692E"/>
    <w:rsid w:val="00ED69AF"/>
    <w:rsid w:val="00EE1491"/>
    <w:rsid w:val="00EE1847"/>
    <w:rsid w:val="00EE240E"/>
    <w:rsid w:val="00EE688E"/>
    <w:rsid w:val="00EE6A6D"/>
    <w:rsid w:val="00EF03E2"/>
    <w:rsid w:val="00EF5B10"/>
    <w:rsid w:val="00EF7F8B"/>
    <w:rsid w:val="00F03814"/>
    <w:rsid w:val="00F05458"/>
    <w:rsid w:val="00F0583D"/>
    <w:rsid w:val="00F071A5"/>
    <w:rsid w:val="00F07A09"/>
    <w:rsid w:val="00F1390C"/>
    <w:rsid w:val="00F14489"/>
    <w:rsid w:val="00F14D98"/>
    <w:rsid w:val="00F16173"/>
    <w:rsid w:val="00F2039B"/>
    <w:rsid w:val="00F20C5E"/>
    <w:rsid w:val="00F26337"/>
    <w:rsid w:val="00F26547"/>
    <w:rsid w:val="00F27535"/>
    <w:rsid w:val="00F30277"/>
    <w:rsid w:val="00F3224E"/>
    <w:rsid w:val="00F36A1D"/>
    <w:rsid w:val="00F44278"/>
    <w:rsid w:val="00F45BC1"/>
    <w:rsid w:val="00F4696A"/>
    <w:rsid w:val="00F51B65"/>
    <w:rsid w:val="00F52AAB"/>
    <w:rsid w:val="00F52C87"/>
    <w:rsid w:val="00F52EB6"/>
    <w:rsid w:val="00F540E5"/>
    <w:rsid w:val="00F55260"/>
    <w:rsid w:val="00F57E61"/>
    <w:rsid w:val="00F61EF4"/>
    <w:rsid w:val="00F6316B"/>
    <w:rsid w:val="00F65AE0"/>
    <w:rsid w:val="00F67E25"/>
    <w:rsid w:val="00F74E38"/>
    <w:rsid w:val="00F76094"/>
    <w:rsid w:val="00F76D6F"/>
    <w:rsid w:val="00F778B0"/>
    <w:rsid w:val="00F7C73A"/>
    <w:rsid w:val="00F83BC2"/>
    <w:rsid w:val="00F8703B"/>
    <w:rsid w:val="00F875E6"/>
    <w:rsid w:val="00F9028A"/>
    <w:rsid w:val="00F912AE"/>
    <w:rsid w:val="00F92EC1"/>
    <w:rsid w:val="00F9331D"/>
    <w:rsid w:val="00F94C47"/>
    <w:rsid w:val="00F957A0"/>
    <w:rsid w:val="00FA0421"/>
    <w:rsid w:val="00FA336E"/>
    <w:rsid w:val="00FA3389"/>
    <w:rsid w:val="00FA3476"/>
    <w:rsid w:val="00FA495F"/>
    <w:rsid w:val="00FA6B32"/>
    <w:rsid w:val="00FB0C10"/>
    <w:rsid w:val="00FB3C36"/>
    <w:rsid w:val="00FB4280"/>
    <w:rsid w:val="00FB7CCE"/>
    <w:rsid w:val="00FC01C8"/>
    <w:rsid w:val="00FC2542"/>
    <w:rsid w:val="00FC5027"/>
    <w:rsid w:val="00FC50C7"/>
    <w:rsid w:val="00FC511D"/>
    <w:rsid w:val="00FC68BC"/>
    <w:rsid w:val="00FC7FBF"/>
    <w:rsid w:val="00FD11D4"/>
    <w:rsid w:val="00FD225D"/>
    <w:rsid w:val="00FD2384"/>
    <w:rsid w:val="00FD32C6"/>
    <w:rsid w:val="00FD41B5"/>
    <w:rsid w:val="00FE43F3"/>
    <w:rsid w:val="00FE452E"/>
    <w:rsid w:val="00FF334D"/>
    <w:rsid w:val="00FF4275"/>
    <w:rsid w:val="00FF4A4C"/>
    <w:rsid w:val="00FF4C15"/>
    <w:rsid w:val="00FF4EE9"/>
    <w:rsid w:val="00FF55F7"/>
    <w:rsid w:val="01205036"/>
    <w:rsid w:val="0145EEAA"/>
    <w:rsid w:val="015AC50B"/>
    <w:rsid w:val="0167B88E"/>
    <w:rsid w:val="017F0093"/>
    <w:rsid w:val="01E0FAF9"/>
    <w:rsid w:val="01ED4F9A"/>
    <w:rsid w:val="02481AA4"/>
    <w:rsid w:val="027264E8"/>
    <w:rsid w:val="02EACD74"/>
    <w:rsid w:val="02F129C1"/>
    <w:rsid w:val="030ECAEB"/>
    <w:rsid w:val="03BB6172"/>
    <w:rsid w:val="03BC7A7A"/>
    <w:rsid w:val="03D92B80"/>
    <w:rsid w:val="03DC06BF"/>
    <w:rsid w:val="03E599E5"/>
    <w:rsid w:val="03F4A005"/>
    <w:rsid w:val="041D29C5"/>
    <w:rsid w:val="042CC64E"/>
    <w:rsid w:val="043CEF08"/>
    <w:rsid w:val="046BB2F2"/>
    <w:rsid w:val="0484142D"/>
    <w:rsid w:val="048F94F9"/>
    <w:rsid w:val="04C70424"/>
    <w:rsid w:val="04E8C547"/>
    <w:rsid w:val="05AA6448"/>
    <w:rsid w:val="05C48129"/>
    <w:rsid w:val="05C896AF"/>
    <w:rsid w:val="0603EF12"/>
    <w:rsid w:val="060BD92E"/>
    <w:rsid w:val="06148C5B"/>
    <w:rsid w:val="0624D928"/>
    <w:rsid w:val="062FE9AA"/>
    <w:rsid w:val="064E6045"/>
    <w:rsid w:val="0656F9AA"/>
    <w:rsid w:val="0674454E"/>
    <w:rsid w:val="067CD4EA"/>
    <w:rsid w:val="068A2A4D"/>
    <w:rsid w:val="06BCD3BF"/>
    <w:rsid w:val="06C4C1E2"/>
    <w:rsid w:val="06E8F773"/>
    <w:rsid w:val="06F78638"/>
    <w:rsid w:val="06FA7F24"/>
    <w:rsid w:val="07145EF3"/>
    <w:rsid w:val="074634A9"/>
    <w:rsid w:val="07512828"/>
    <w:rsid w:val="075826F2"/>
    <w:rsid w:val="07677411"/>
    <w:rsid w:val="076825E3"/>
    <w:rsid w:val="07C15B6F"/>
    <w:rsid w:val="08255974"/>
    <w:rsid w:val="08506C94"/>
    <w:rsid w:val="086E32B1"/>
    <w:rsid w:val="088D22FF"/>
    <w:rsid w:val="08A56BEF"/>
    <w:rsid w:val="08A78A5C"/>
    <w:rsid w:val="08B615C9"/>
    <w:rsid w:val="08B73E3E"/>
    <w:rsid w:val="08E12169"/>
    <w:rsid w:val="08F71B41"/>
    <w:rsid w:val="0903F644"/>
    <w:rsid w:val="092D19DD"/>
    <w:rsid w:val="0937D832"/>
    <w:rsid w:val="097063A2"/>
    <w:rsid w:val="098A7411"/>
    <w:rsid w:val="09914C93"/>
    <w:rsid w:val="0998E370"/>
    <w:rsid w:val="09A1945B"/>
    <w:rsid w:val="0A189CD0"/>
    <w:rsid w:val="0A895DE8"/>
    <w:rsid w:val="0A92EBA2"/>
    <w:rsid w:val="0AFED67D"/>
    <w:rsid w:val="0B06592E"/>
    <w:rsid w:val="0B08C7F9"/>
    <w:rsid w:val="0B185FC4"/>
    <w:rsid w:val="0B192A8A"/>
    <w:rsid w:val="0B21D168"/>
    <w:rsid w:val="0B3BD875"/>
    <w:rsid w:val="0B63DDC9"/>
    <w:rsid w:val="0B7AE5AF"/>
    <w:rsid w:val="0B8A621D"/>
    <w:rsid w:val="0BF9BC6A"/>
    <w:rsid w:val="0C0F94C1"/>
    <w:rsid w:val="0C1EC211"/>
    <w:rsid w:val="0C2530C3"/>
    <w:rsid w:val="0C5BB3B6"/>
    <w:rsid w:val="0C651364"/>
    <w:rsid w:val="0C65E3CC"/>
    <w:rsid w:val="0C6B6BE8"/>
    <w:rsid w:val="0CC84F1C"/>
    <w:rsid w:val="0D09E2F3"/>
    <w:rsid w:val="0D26BF2F"/>
    <w:rsid w:val="0D4589C6"/>
    <w:rsid w:val="0D7353CE"/>
    <w:rsid w:val="0D90783A"/>
    <w:rsid w:val="0D958CCB"/>
    <w:rsid w:val="0DA6C703"/>
    <w:rsid w:val="0DB4A678"/>
    <w:rsid w:val="0DE8462A"/>
    <w:rsid w:val="0DF35C6A"/>
    <w:rsid w:val="0E059690"/>
    <w:rsid w:val="0E2AF673"/>
    <w:rsid w:val="0E620B8F"/>
    <w:rsid w:val="0EA36C11"/>
    <w:rsid w:val="0EBEB28D"/>
    <w:rsid w:val="0F42430A"/>
    <w:rsid w:val="0F4B797F"/>
    <w:rsid w:val="0F51D545"/>
    <w:rsid w:val="0F5CCF0B"/>
    <w:rsid w:val="0FDF53B0"/>
    <w:rsid w:val="0FFFB275"/>
    <w:rsid w:val="100ED1F6"/>
    <w:rsid w:val="10324CEF"/>
    <w:rsid w:val="104BD8B8"/>
    <w:rsid w:val="105D9644"/>
    <w:rsid w:val="1073D817"/>
    <w:rsid w:val="107EC3B5"/>
    <w:rsid w:val="10D6A51E"/>
    <w:rsid w:val="1131AF40"/>
    <w:rsid w:val="1133DA31"/>
    <w:rsid w:val="1136D68F"/>
    <w:rsid w:val="117A80EA"/>
    <w:rsid w:val="117C4C86"/>
    <w:rsid w:val="1191AF12"/>
    <w:rsid w:val="11CE1D50"/>
    <w:rsid w:val="11E7A919"/>
    <w:rsid w:val="12082A4F"/>
    <w:rsid w:val="12211C15"/>
    <w:rsid w:val="122356FE"/>
    <w:rsid w:val="123C59C3"/>
    <w:rsid w:val="1281645E"/>
    <w:rsid w:val="128CC2FC"/>
    <w:rsid w:val="12BE605C"/>
    <w:rsid w:val="130F07CE"/>
    <w:rsid w:val="131E7906"/>
    <w:rsid w:val="132F1E66"/>
    <w:rsid w:val="135C50A7"/>
    <w:rsid w:val="13931776"/>
    <w:rsid w:val="13A414F8"/>
    <w:rsid w:val="13C04675"/>
    <w:rsid w:val="13D9022C"/>
    <w:rsid w:val="14074175"/>
    <w:rsid w:val="1429F64E"/>
    <w:rsid w:val="14475053"/>
    <w:rsid w:val="1466D98D"/>
    <w:rsid w:val="1469727B"/>
    <w:rsid w:val="14CC16D1"/>
    <w:rsid w:val="14CCA4E5"/>
    <w:rsid w:val="14E6A8C8"/>
    <w:rsid w:val="14EDA49D"/>
    <w:rsid w:val="15181C06"/>
    <w:rsid w:val="1523B153"/>
    <w:rsid w:val="1536EBFF"/>
    <w:rsid w:val="1556CE96"/>
    <w:rsid w:val="156663FD"/>
    <w:rsid w:val="159EA2C4"/>
    <w:rsid w:val="15A311D6"/>
    <w:rsid w:val="15AE1AE1"/>
    <w:rsid w:val="15C641FB"/>
    <w:rsid w:val="15EB27B4"/>
    <w:rsid w:val="1606AA09"/>
    <w:rsid w:val="160D5DCD"/>
    <w:rsid w:val="1649093B"/>
    <w:rsid w:val="164F6D23"/>
    <w:rsid w:val="16689580"/>
    <w:rsid w:val="16955599"/>
    <w:rsid w:val="16A5476E"/>
    <w:rsid w:val="16BC80A0"/>
    <w:rsid w:val="16D7F5BE"/>
    <w:rsid w:val="16EB6162"/>
    <w:rsid w:val="1755225F"/>
    <w:rsid w:val="1769EEEB"/>
    <w:rsid w:val="17854F62"/>
    <w:rsid w:val="17A3DA3A"/>
    <w:rsid w:val="17CA45E1"/>
    <w:rsid w:val="17D425D6"/>
    <w:rsid w:val="17D42A9D"/>
    <w:rsid w:val="182B1D73"/>
    <w:rsid w:val="184A813C"/>
    <w:rsid w:val="187AFEF6"/>
    <w:rsid w:val="1886C915"/>
    <w:rsid w:val="189888F5"/>
    <w:rsid w:val="189E0564"/>
    <w:rsid w:val="18B460D5"/>
    <w:rsid w:val="18B517D6"/>
    <w:rsid w:val="18E53AB0"/>
    <w:rsid w:val="190FECE1"/>
    <w:rsid w:val="1925AAF7"/>
    <w:rsid w:val="1974965F"/>
    <w:rsid w:val="197BA737"/>
    <w:rsid w:val="19876F7E"/>
    <w:rsid w:val="19A07AEF"/>
    <w:rsid w:val="19BB8FCE"/>
    <w:rsid w:val="19F77444"/>
    <w:rsid w:val="1A04DA5E"/>
    <w:rsid w:val="1A07F83C"/>
    <w:rsid w:val="1A0956ED"/>
    <w:rsid w:val="1A346E9F"/>
    <w:rsid w:val="1A54A5ED"/>
    <w:rsid w:val="1A616C0D"/>
    <w:rsid w:val="1ACCF228"/>
    <w:rsid w:val="1AEFECED"/>
    <w:rsid w:val="1AF1B9E3"/>
    <w:rsid w:val="1AFD5F1F"/>
    <w:rsid w:val="1B195041"/>
    <w:rsid w:val="1B4E09A7"/>
    <w:rsid w:val="1B552BD9"/>
    <w:rsid w:val="1B8E5766"/>
    <w:rsid w:val="1BFF1B86"/>
    <w:rsid w:val="1C16CCCD"/>
    <w:rsid w:val="1C222C30"/>
    <w:rsid w:val="1C77F94F"/>
    <w:rsid w:val="1CAB6C39"/>
    <w:rsid w:val="1CB187A8"/>
    <w:rsid w:val="1CB68149"/>
    <w:rsid w:val="1CC6664E"/>
    <w:rsid w:val="1D3F496E"/>
    <w:rsid w:val="1D5D2E34"/>
    <w:rsid w:val="1D6B2795"/>
    <w:rsid w:val="1D767BBA"/>
    <w:rsid w:val="1D7A1FCF"/>
    <w:rsid w:val="1DA48D9B"/>
    <w:rsid w:val="1DADA766"/>
    <w:rsid w:val="1DF971C0"/>
    <w:rsid w:val="1E020B87"/>
    <w:rsid w:val="1E025875"/>
    <w:rsid w:val="1E0A709E"/>
    <w:rsid w:val="1E322C47"/>
    <w:rsid w:val="1E410A3E"/>
    <w:rsid w:val="1E45ECA3"/>
    <w:rsid w:val="1E66F482"/>
    <w:rsid w:val="1E8007DD"/>
    <w:rsid w:val="1E820878"/>
    <w:rsid w:val="1E91182F"/>
    <w:rsid w:val="1EED5F79"/>
    <w:rsid w:val="1F1BB4D3"/>
    <w:rsid w:val="1F5D8DC6"/>
    <w:rsid w:val="1F746376"/>
    <w:rsid w:val="1F9DA527"/>
    <w:rsid w:val="1FC2598A"/>
    <w:rsid w:val="201DE465"/>
    <w:rsid w:val="20212843"/>
    <w:rsid w:val="204E2168"/>
    <w:rsid w:val="20B78534"/>
    <w:rsid w:val="20F98ECA"/>
    <w:rsid w:val="210E08BB"/>
    <w:rsid w:val="212AE609"/>
    <w:rsid w:val="216656BD"/>
    <w:rsid w:val="21B7BDA1"/>
    <w:rsid w:val="21B90BD7"/>
    <w:rsid w:val="21E1D26D"/>
    <w:rsid w:val="21FC8930"/>
    <w:rsid w:val="22190B8C"/>
    <w:rsid w:val="2248BE4A"/>
    <w:rsid w:val="225E9758"/>
    <w:rsid w:val="225ED661"/>
    <w:rsid w:val="2277A167"/>
    <w:rsid w:val="2291D25B"/>
    <w:rsid w:val="22DA5687"/>
    <w:rsid w:val="233A65A5"/>
    <w:rsid w:val="2340706A"/>
    <w:rsid w:val="234088F6"/>
    <w:rsid w:val="2342532B"/>
    <w:rsid w:val="2344065C"/>
    <w:rsid w:val="235D0ABE"/>
    <w:rsid w:val="236801A3"/>
    <w:rsid w:val="236A52E4"/>
    <w:rsid w:val="2374D8D2"/>
    <w:rsid w:val="2379398D"/>
    <w:rsid w:val="239041AB"/>
    <w:rsid w:val="23984121"/>
    <w:rsid w:val="239A5CF5"/>
    <w:rsid w:val="23A3FE60"/>
    <w:rsid w:val="23BD41E2"/>
    <w:rsid w:val="23C1D6D1"/>
    <w:rsid w:val="23D63D0C"/>
    <w:rsid w:val="23F79C53"/>
    <w:rsid w:val="23FA70BE"/>
    <w:rsid w:val="240ADEDA"/>
    <w:rsid w:val="2423DBDB"/>
    <w:rsid w:val="24284F00"/>
    <w:rsid w:val="245C2FDA"/>
    <w:rsid w:val="248BEDED"/>
    <w:rsid w:val="24B0DBFF"/>
    <w:rsid w:val="24C57FD0"/>
    <w:rsid w:val="24D0E720"/>
    <w:rsid w:val="24EF5E63"/>
    <w:rsid w:val="24F0EFA2"/>
    <w:rsid w:val="24F205EC"/>
    <w:rsid w:val="24FC4DB4"/>
    <w:rsid w:val="25591A63"/>
    <w:rsid w:val="25614C45"/>
    <w:rsid w:val="256B9B94"/>
    <w:rsid w:val="25A991D6"/>
    <w:rsid w:val="25B3F59E"/>
    <w:rsid w:val="26036BF5"/>
    <w:rsid w:val="2641B5C9"/>
    <w:rsid w:val="2642F338"/>
    <w:rsid w:val="26485284"/>
    <w:rsid w:val="266D7E73"/>
    <w:rsid w:val="2682955F"/>
    <w:rsid w:val="268BB120"/>
    <w:rsid w:val="26AE2EF4"/>
    <w:rsid w:val="26C4A1C0"/>
    <w:rsid w:val="26EE75E7"/>
    <w:rsid w:val="26F06CFD"/>
    <w:rsid w:val="26FB0612"/>
    <w:rsid w:val="27164BA6"/>
    <w:rsid w:val="27324784"/>
    <w:rsid w:val="27666605"/>
    <w:rsid w:val="276E55C9"/>
    <w:rsid w:val="278E990B"/>
    <w:rsid w:val="27B7148E"/>
    <w:rsid w:val="27B9F7EE"/>
    <w:rsid w:val="27C0D905"/>
    <w:rsid w:val="280A2B7A"/>
    <w:rsid w:val="28158C64"/>
    <w:rsid w:val="2889FF19"/>
    <w:rsid w:val="288EBE8D"/>
    <w:rsid w:val="2892BD24"/>
    <w:rsid w:val="28E715B9"/>
    <w:rsid w:val="28E8715E"/>
    <w:rsid w:val="29085F7F"/>
    <w:rsid w:val="295AD275"/>
    <w:rsid w:val="29C2CF86"/>
    <w:rsid w:val="29CB70F8"/>
    <w:rsid w:val="29FF8985"/>
    <w:rsid w:val="2A2A8EEE"/>
    <w:rsid w:val="2A3454CC"/>
    <w:rsid w:val="2A42CCAC"/>
    <w:rsid w:val="2A665500"/>
    <w:rsid w:val="2A99F8EF"/>
    <w:rsid w:val="2AF6A2D6"/>
    <w:rsid w:val="2B087F81"/>
    <w:rsid w:val="2B2EBE0C"/>
    <w:rsid w:val="2B3E2963"/>
    <w:rsid w:val="2B66BB3A"/>
    <w:rsid w:val="2B731388"/>
    <w:rsid w:val="2B86DBF3"/>
    <w:rsid w:val="2B89C19F"/>
    <w:rsid w:val="2BD0252D"/>
    <w:rsid w:val="2BED6884"/>
    <w:rsid w:val="2C058F64"/>
    <w:rsid w:val="2C173A92"/>
    <w:rsid w:val="2C780D07"/>
    <w:rsid w:val="2CB338BB"/>
    <w:rsid w:val="2CD70484"/>
    <w:rsid w:val="2CDD2190"/>
    <w:rsid w:val="2CE104BA"/>
    <w:rsid w:val="2CEE4EF8"/>
    <w:rsid w:val="2CFF7B7A"/>
    <w:rsid w:val="2D13E7D4"/>
    <w:rsid w:val="2D2816DE"/>
    <w:rsid w:val="2D395BBA"/>
    <w:rsid w:val="2D79688F"/>
    <w:rsid w:val="2D7A6D6E"/>
    <w:rsid w:val="2D8649C2"/>
    <w:rsid w:val="2DA20E1B"/>
    <w:rsid w:val="2DBBE281"/>
    <w:rsid w:val="2DBEE975"/>
    <w:rsid w:val="2DC1EF3F"/>
    <w:rsid w:val="2DCCFC69"/>
    <w:rsid w:val="2DE85BA8"/>
    <w:rsid w:val="2DEC8FBC"/>
    <w:rsid w:val="2E1C8084"/>
    <w:rsid w:val="2E29BE35"/>
    <w:rsid w:val="2E3CC83D"/>
    <w:rsid w:val="2E73EAF5"/>
    <w:rsid w:val="2E747EE7"/>
    <w:rsid w:val="2E7744D2"/>
    <w:rsid w:val="2E8505D2"/>
    <w:rsid w:val="2E859A23"/>
    <w:rsid w:val="2E8E85F4"/>
    <w:rsid w:val="2EA80CEA"/>
    <w:rsid w:val="2EE210E3"/>
    <w:rsid w:val="2EE4D7B4"/>
    <w:rsid w:val="2EE9DA7A"/>
    <w:rsid w:val="2EECC617"/>
    <w:rsid w:val="2F15F5B8"/>
    <w:rsid w:val="2F25DFA3"/>
    <w:rsid w:val="2F4BBAAF"/>
    <w:rsid w:val="2F737052"/>
    <w:rsid w:val="2FC8A80D"/>
    <w:rsid w:val="2FF3B77C"/>
    <w:rsid w:val="301460B9"/>
    <w:rsid w:val="302A5655"/>
    <w:rsid w:val="30A56F92"/>
    <w:rsid w:val="30E70469"/>
    <w:rsid w:val="3122F1A9"/>
    <w:rsid w:val="31ABEA57"/>
    <w:rsid w:val="31B3ADC9"/>
    <w:rsid w:val="31E65BB3"/>
    <w:rsid w:val="31EDB872"/>
    <w:rsid w:val="31FFE8B7"/>
    <w:rsid w:val="32186F2E"/>
    <w:rsid w:val="326470D1"/>
    <w:rsid w:val="32AA8FEF"/>
    <w:rsid w:val="32B59849"/>
    <w:rsid w:val="32B792CD"/>
    <w:rsid w:val="32D2AC64"/>
    <w:rsid w:val="32DECB0D"/>
    <w:rsid w:val="32E88C5E"/>
    <w:rsid w:val="32F4761D"/>
    <w:rsid w:val="32FCD243"/>
    <w:rsid w:val="336EBCFE"/>
    <w:rsid w:val="33C86739"/>
    <w:rsid w:val="33E88E02"/>
    <w:rsid w:val="3408577E"/>
    <w:rsid w:val="348671E2"/>
    <w:rsid w:val="34F50287"/>
    <w:rsid w:val="35147BEB"/>
    <w:rsid w:val="353B3319"/>
    <w:rsid w:val="355C8F57"/>
    <w:rsid w:val="35944ACA"/>
    <w:rsid w:val="35C54862"/>
    <w:rsid w:val="35E8B65F"/>
    <w:rsid w:val="35F36C05"/>
    <w:rsid w:val="35FE0946"/>
    <w:rsid w:val="36190B2A"/>
    <w:rsid w:val="3671B3FB"/>
    <w:rsid w:val="3673CF62"/>
    <w:rsid w:val="367B6D55"/>
    <w:rsid w:val="368D3563"/>
    <w:rsid w:val="369EC39F"/>
    <w:rsid w:val="36A65DC0"/>
    <w:rsid w:val="36E9C86A"/>
    <w:rsid w:val="370F24DD"/>
    <w:rsid w:val="37191047"/>
    <w:rsid w:val="3743B01C"/>
    <w:rsid w:val="3745F421"/>
    <w:rsid w:val="3774CD27"/>
    <w:rsid w:val="37776530"/>
    <w:rsid w:val="37DBBF06"/>
    <w:rsid w:val="37EF4AC7"/>
    <w:rsid w:val="37F75EA9"/>
    <w:rsid w:val="37FD85AE"/>
    <w:rsid w:val="38381E1F"/>
    <w:rsid w:val="388D195D"/>
    <w:rsid w:val="38C03F60"/>
    <w:rsid w:val="38D0C71A"/>
    <w:rsid w:val="38EE072B"/>
    <w:rsid w:val="38FE9528"/>
    <w:rsid w:val="39115607"/>
    <w:rsid w:val="39156332"/>
    <w:rsid w:val="39457451"/>
    <w:rsid w:val="398C8CBC"/>
    <w:rsid w:val="398E5649"/>
    <w:rsid w:val="39AE64D5"/>
    <w:rsid w:val="39BB42FF"/>
    <w:rsid w:val="39C4D625"/>
    <w:rsid w:val="39CF45E4"/>
    <w:rsid w:val="3A0B7D0E"/>
    <w:rsid w:val="3A3545CD"/>
    <w:rsid w:val="3A4021A4"/>
    <w:rsid w:val="3AB585A3"/>
    <w:rsid w:val="3ABF93C5"/>
    <w:rsid w:val="3AC80187"/>
    <w:rsid w:val="3ACB10DF"/>
    <w:rsid w:val="3AD3D885"/>
    <w:rsid w:val="3B2E043F"/>
    <w:rsid w:val="3B4AF4CE"/>
    <w:rsid w:val="3B571360"/>
    <w:rsid w:val="3B5774F9"/>
    <w:rsid w:val="3BAE5162"/>
    <w:rsid w:val="3C114E3B"/>
    <w:rsid w:val="3C40CA2C"/>
    <w:rsid w:val="3C4210C5"/>
    <w:rsid w:val="3C5633A4"/>
    <w:rsid w:val="3CAF189B"/>
    <w:rsid w:val="3CBEDC52"/>
    <w:rsid w:val="3D106C13"/>
    <w:rsid w:val="3D2CF539"/>
    <w:rsid w:val="3D8858E6"/>
    <w:rsid w:val="3D935C57"/>
    <w:rsid w:val="3D9F60BE"/>
    <w:rsid w:val="3DBB1126"/>
    <w:rsid w:val="3DCD7E57"/>
    <w:rsid w:val="3DDE0F2E"/>
    <w:rsid w:val="3DE4832F"/>
    <w:rsid w:val="3DEF7824"/>
    <w:rsid w:val="3E24A1A4"/>
    <w:rsid w:val="3E9BDD88"/>
    <w:rsid w:val="3EA70477"/>
    <w:rsid w:val="3EBA5BBA"/>
    <w:rsid w:val="3EC8C59A"/>
    <w:rsid w:val="3EEBC520"/>
    <w:rsid w:val="3F5B6AB9"/>
    <w:rsid w:val="3F657309"/>
    <w:rsid w:val="3F86F76A"/>
    <w:rsid w:val="3F8C4DDC"/>
    <w:rsid w:val="3F9DBEBB"/>
    <w:rsid w:val="3FA42AA3"/>
    <w:rsid w:val="3FF088D9"/>
    <w:rsid w:val="4013B7C3"/>
    <w:rsid w:val="40294C0A"/>
    <w:rsid w:val="40AFA115"/>
    <w:rsid w:val="40B26B82"/>
    <w:rsid w:val="40D1B7A4"/>
    <w:rsid w:val="40D9B71F"/>
    <w:rsid w:val="41010DA8"/>
    <w:rsid w:val="4109A70D"/>
    <w:rsid w:val="411B14B5"/>
    <w:rsid w:val="41629BA2"/>
    <w:rsid w:val="41931451"/>
    <w:rsid w:val="41E42CAA"/>
    <w:rsid w:val="41FB06B4"/>
    <w:rsid w:val="41FD6696"/>
    <w:rsid w:val="41FF8FCA"/>
    <w:rsid w:val="42104089"/>
    <w:rsid w:val="424E34EC"/>
    <w:rsid w:val="425BCA09"/>
    <w:rsid w:val="4271C53D"/>
    <w:rsid w:val="427F38C7"/>
    <w:rsid w:val="429CDE09"/>
    <w:rsid w:val="42A5776E"/>
    <w:rsid w:val="430A51E6"/>
    <w:rsid w:val="431A7BEC"/>
    <w:rsid w:val="43686BC9"/>
    <w:rsid w:val="43755B82"/>
    <w:rsid w:val="43AB14D9"/>
    <w:rsid w:val="43F79A6A"/>
    <w:rsid w:val="443FD60A"/>
    <w:rsid w:val="444147CF"/>
    <w:rsid w:val="44493555"/>
    <w:rsid w:val="44AA6BFD"/>
    <w:rsid w:val="44BA2164"/>
    <w:rsid w:val="44E28C96"/>
    <w:rsid w:val="44E59D17"/>
    <w:rsid w:val="45289548"/>
    <w:rsid w:val="457A6391"/>
    <w:rsid w:val="45D47ECB"/>
    <w:rsid w:val="45D8903C"/>
    <w:rsid w:val="4604551F"/>
    <w:rsid w:val="46168B2C"/>
    <w:rsid w:val="463C24E6"/>
    <w:rsid w:val="465A2264"/>
    <w:rsid w:val="466B110E"/>
    <w:rsid w:val="468083A4"/>
    <w:rsid w:val="46872DBE"/>
    <w:rsid w:val="46930BCE"/>
    <w:rsid w:val="469DBDD0"/>
    <w:rsid w:val="474EE176"/>
    <w:rsid w:val="4753B760"/>
    <w:rsid w:val="47541A88"/>
    <w:rsid w:val="47AC4776"/>
    <w:rsid w:val="47AD5990"/>
    <w:rsid w:val="47B25B8D"/>
    <w:rsid w:val="47C497DC"/>
    <w:rsid w:val="47C8B3E9"/>
    <w:rsid w:val="47F9D056"/>
    <w:rsid w:val="4830992E"/>
    <w:rsid w:val="485C1D87"/>
    <w:rsid w:val="486753DB"/>
    <w:rsid w:val="486A10DA"/>
    <w:rsid w:val="48732F7C"/>
    <w:rsid w:val="4898441B"/>
    <w:rsid w:val="48AD9AF2"/>
    <w:rsid w:val="48F3E2DE"/>
    <w:rsid w:val="490622BE"/>
    <w:rsid w:val="4944E5A1"/>
    <w:rsid w:val="495BE683"/>
    <w:rsid w:val="498C091A"/>
    <w:rsid w:val="49D166C9"/>
    <w:rsid w:val="49D1DE47"/>
    <w:rsid w:val="49DD7BFE"/>
    <w:rsid w:val="49F1D9B5"/>
    <w:rsid w:val="4A1E0133"/>
    <w:rsid w:val="4A317614"/>
    <w:rsid w:val="4A5346E7"/>
    <w:rsid w:val="4AC1F6FB"/>
    <w:rsid w:val="4AF1E9D5"/>
    <w:rsid w:val="4AFB8EC1"/>
    <w:rsid w:val="4B042822"/>
    <w:rsid w:val="4B24552B"/>
    <w:rsid w:val="4B63A431"/>
    <w:rsid w:val="4B6752D3"/>
    <w:rsid w:val="4B696A82"/>
    <w:rsid w:val="4B69B79D"/>
    <w:rsid w:val="4B6D8EB5"/>
    <w:rsid w:val="4B915C3C"/>
    <w:rsid w:val="4BBE8E5E"/>
    <w:rsid w:val="4C0374FB"/>
    <w:rsid w:val="4C2A36D1"/>
    <w:rsid w:val="4C510451"/>
    <w:rsid w:val="4C737A92"/>
    <w:rsid w:val="4C76F2FB"/>
    <w:rsid w:val="4C80CAB3"/>
    <w:rsid w:val="4C8DBA36"/>
    <w:rsid w:val="4CB709F8"/>
    <w:rsid w:val="4CF1855C"/>
    <w:rsid w:val="4CF44AAE"/>
    <w:rsid w:val="4D07DF9F"/>
    <w:rsid w:val="4D146C72"/>
    <w:rsid w:val="4D471FAA"/>
    <w:rsid w:val="4D480A2D"/>
    <w:rsid w:val="4D4CCF8A"/>
    <w:rsid w:val="4D8E97C0"/>
    <w:rsid w:val="4D945D5D"/>
    <w:rsid w:val="4DE3E6CE"/>
    <w:rsid w:val="4DFCCA7E"/>
    <w:rsid w:val="4E169C19"/>
    <w:rsid w:val="4E1C9B14"/>
    <w:rsid w:val="4E210638"/>
    <w:rsid w:val="4E2DAEF3"/>
    <w:rsid w:val="4E4EABAB"/>
    <w:rsid w:val="4E5FF5CD"/>
    <w:rsid w:val="4E6429FF"/>
    <w:rsid w:val="4E9CEEFE"/>
    <w:rsid w:val="4EA3B000"/>
    <w:rsid w:val="4EAD0FF0"/>
    <w:rsid w:val="4EB9A1EC"/>
    <w:rsid w:val="4EBB5DB9"/>
    <w:rsid w:val="4F1A1864"/>
    <w:rsid w:val="4F240B96"/>
    <w:rsid w:val="4F314A8C"/>
    <w:rsid w:val="4F6BC88A"/>
    <w:rsid w:val="4F9D8453"/>
    <w:rsid w:val="4FA445D8"/>
    <w:rsid w:val="4FB86B75"/>
    <w:rsid w:val="5006494F"/>
    <w:rsid w:val="5020FDB9"/>
    <w:rsid w:val="5085A35B"/>
    <w:rsid w:val="509BB4D2"/>
    <w:rsid w:val="50ACF013"/>
    <w:rsid w:val="50BF6414"/>
    <w:rsid w:val="50C00B30"/>
    <w:rsid w:val="50DD2B93"/>
    <w:rsid w:val="50E8EDA4"/>
    <w:rsid w:val="5108E020"/>
    <w:rsid w:val="51561BE0"/>
    <w:rsid w:val="516EA420"/>
    <w:rsid w:val="51761A52"/>
    <w:rsid w:val="517FBE15"/>
    <w:rsid w:val="518094D4"/>
    <w:rsid w:val="5185AC49"/>
    <w:rsid w:val="51A219B0"/>
    <w:rsid w:val="51AAF7C2"/>
    <w:rsid w:val="51BD1DEB"/>
    <w:rsid w:val="51C64BC8"/>
    <w:rsid w:val="521F93A9"/>
    <w:rsid w:val="52242BBD"/>
    <w:rsid w:val="524D5288"/>
    <w:rsid w:val="5263B3BA"/>
    <w:rsid w:val="52B50FB3"/>
    <w:rsid w:val="52F4775B"/>
    <w:rsid w:val="52F98C59"/>
    <w:rsid w:val="532D2179"/>
    <w:rsid w:val="534A63D5"/>
    <w:rsid w:val="53C88688"/>
    <w:rsid w:val="53DBF1C1"/>
    <w:rsid w:val="53E100D0"/>
    <w:rsid w:val="545CEE12"/>
    <w:rsid w:val="547FA3BE"/>
    <w:rsid w:val="5498CC1B"/>
    <w:rsid w:val="54E0F1A9"/>
    <w:rsid w:val="54E63436"/>
    <w:rsid w:val="54EA06C2"/>
    <w:rsid w:val="54F05F46"/>
    <w:rsid w:val="54FC7CA6"/>
    <w:rsid w:val="5509A92D"/>
    <w:rsid w:val="5562A7BB"/>
    <w:rsid w:val="557EC880"/>
    <w:rsid w:val="55EEF8B3"/>
    <w:rsid w:val="55F85C05"/>
    <w:rsid w:val="5607DC63"/>
    <w:rsid w:val="5608B697"/>
    <w:rsid w:val="560DA2F5"/>
    <w:rsid w:val="5647ED46"/>
    <w:rsid w:val="564C5BD4"/>
    <w:rsid w:val="5670CED9"/>
    <w:rsid w:val="567CC20A"/>
    <w:rsid w:val="568F5455"/>
    <w:rsid w:val="56C08A09"/>
    <w:rsid w:val="56EC4DC0"/>
    <w:rsid w:val="56EE6264"/>
    <w:rsid w:val="5717BC24"/>
    <w:rsid w:val="572B3EB0"/>
    <w:rsid w:val="578A8467"/>
    <w:rsid w:val="57BCB244"/>
    <w:rsid w:val="57D31674"/>
    <w:rsid w:val="57E669A7"/>
    <w:rsid w:val="583E12A1"/>
    <w:rsid w:val="58467C30"/>
    <w:rsid w:val="586BAF29"/>
    <w:rsid w:val="58885988"/>
    <w:rsid w:val="58CA4A1E"/>
    <w:rsid w:val="58DC0808"/>
    <w:rsid w:val="5956C1AB"/>
    <w:rsid w:val="595A8F26"/>
    <w:rsid w:val="596FBE8F"/>
    <w:rsid w:val="59B6A3A3"/>
    <w:rsid w:val="59CB44BF"/>
    <w:rsid w:val="59CD29BD"/>
    <w:rsid w:val="59DC6C56"/>
    <w:rsid w:val="59FC0C0A"/>
    <w:rsid w:val="5A0286A3"/>
    <w:rsid w:val="5A0D64D8"/>
    <w:rsid w:val="5A6A9E44"/>
    <w:rsid w:val="5A7435B3"/>
    <w:rsid w:val="5A7E5A03"/>
    <w:rsid w:val="5A88F682"/>
    <w:rsid w:val="5A98A1A0"/>
    <w:rsid w:val="5A9FCD30"/>
    <w:rsid w:val="5AA36F9A"/>
    <w:rsid w:val="5AC27444"/>
    <w:rsid w:val="5AE0084B"/>
    <w:rsid w:val="5AF2CC53"/>
    <w:rsid w:val="5B458E81"/>
    <w:rsid w:val="5B60022F"/>
    <w:rsid w:val="5B61602C"/>
    <w:rsid w:val="5BA35BA1"/>
    <w:rsid w:val="5BA835F3"/>
    <w:rsid w:val="5BF678C3"/>
    <w:rsid w:val="5C64B0F9"/>
    <w:rsid w:val="5C66C328"/>
    <w:rsid w:val="5CA54AF5"/>
    <w:rsid w:val="5CAEB519"/>
    <w:rsid w:val="5CB0E52A"/>
    <w:rsid w:val="5CE8FD3C"/>
    <w:rsid w:val="5D4599EB"/>
    <w:rsid w:val="5D72CFE4"/>
    <w:rsid w:val="5D79BA13"/>
    <w:rsid w:val="5D878B69"/>
    <w:rsid w:val="5D973654"/>
    <w:rsid w:val="5DA901F0"/>
    <w:rsid w:val="5DD63D97"/>
    <w:rsid w:val="5DE3BF50"/>
    <w:rsid w:val="5DFBF7FE"/>
    <w:rsid w:val="5E28E072"/>
    <w:rsid w:val="5E3E4936"/>
    <w:rsid w:val="5E4E5618"/>
    <w:rsid w:val="5E6AF8CD"/>
    <w:rsid w:val="5E881151"/>
    <w:rsid w:val="5E8F41AF"/>
    <w:rsid w:val="5EB30605"/>
    <w:rsid w:val="5EE0D5FB"/>
    <w:rsid w:val="5EEE4050"/>
    <w:rsid w:val="5F201606"/>
    <w:rsid w:val="5F2B5FAE"/>
    <w:rsid w:val="5F5804B6"/>
    <w:rsid w:val="5FD5531A"/>
    <w:rsid w:val="5FDB8474"/>
    <w:rsid w:val="5FE8DAB9"/>
    <w:rsid w:val="5FEA2679"/>
    <w:rsid w:val="60353C01"/>
    <w:rsid w:val="60691D07"/>
    <w:rsid w:val="607DA7A7"/>
    <w:rsid w:val="607DD470"/>
    <w:rsid w:val="6089BAD8"/>
    <w:rsid w:val="61308EA5"/>
    <w:rsid w:val="613AC7FD"/>
    <w:rsid w:val="616F7ECC"/>
    <w:rsid w:val="6170CF05"/>
    <w:rsid w:val="618BF6E7"/>
    <w:rsid w:val="61E08999"/>
    <w:rsid w:val="61ED0A85"/>
    <w:rsid w:val="62059D5B"/>
    <w:rsid w:val="621876BD"/>
    <w:rsid w:val="625D0F27"/>
    <w:rsid w:val="62661F3B"/>
    <w:rsid w:val="62779031"/>
    <w:rsid w:val="62AEDA15"/>
    <w:rsid w:val="62CE170E"/>
    <w:rsid w:val="63131F84"/>
    <w:rsid w:val="63777AC7"/>
    <w:rsid w:val="637EC272"/>
    <w:rsid w:val="637F7EE3"/>
    <w:rsid w:val="63D2E705"/>
    <w:rsid w:val="640F9854"/>
    <w:rsid w:val="642D415D"/>
    <w:rsid w:val="644D5D0F"/>
    <w:rsid w:val="648F8E8E"/>
    <w:rsid w:val="64A3237F"/>
    <w:rsid w:val="64C09AEC"/>
    <w:rsid w:val="64DDA94B"/>
    <w:rsid w:val="64EA361C"/>
    <w:rsid w:val="651C95A9"/>
    <w:rsid w:val="658622BB"/>
    <w:rsid w:val="65FE3A2F"/>
    <w:rsid w:val="661B5D9D"/>
    <w:rsid w:val="6620C09A"/>
    <w:rsid w:val="662C718D"/>
    <w:rsid w:val="66370091"/>
    <w:rsid w:val="6646E166"/>
    <w:rsid w:val="6693CF78"/>
    <w:rsid w:val="66A015E7"/>
    <w:rsid w:val="66B5981C"/>
    <w:rsid w:val="66BA7195"/>
    <w:rsid w:val="67022DE9"/>
    <w:rsid w:val="67210D2A"/>
    <w:rsid w:val="6751E2B8"/>
    <w:rsid w:val="677D006C"/>
    <w:rsid w:val="678F6D5A"/>
    <w:rsid w:val="67A59CCB"/>
    <w:rsid w:val="67C1AF17"/>
    <w:rsid w:val="67CDC2E4"/>
    <w:rsid w:val="67D102D4"/>
    <w:rsid w:val="67DEC050"/>
    <w:rsid w:val="67F71C8F"/>
    <w:rsid w:val="686DECF9"/>
    <w:rsid w:val="687AAAC5"/>
    <w:rsid w:val="687B8774"/>
    <w:rsid w:val="6887B841"/>
    <w:rsid w:val="68AB1567"/>
    <w:rsid w:val="68BC48A2"/>
    <w:rsid w:val="68BF6C5F"/>
    <w:rsid w:val="68CEA404"/>
    <w:rsid w:val="68F406F3"/>
    <w:rsid w:val="68F5B787"/>
    <w:rsid w:val="68F7B7EF"/>
    <w:rsid w:val="690DAE7D"/>
    <w:rsid w:val="693C7892"/>
    <w:rsid w:val="69518F7E"/>
    <w:rsid w:val="69D39F89"/>
    <w:rsid w:val="69D9652A"/>
    <w:rsid w:val="69DB3F50"/>
    <w:rsid w:val="69FE7484"/>
    <w:rsid w:val="6A1B62CB"/>
    <w:rsid w:val="6A1F00AE"/>
    <w:rsid w:val="6A67F4BC"/>
    <w:rsid w:val="6AAB3514"/>
    <w:rsid w:val="6AEB7D17"/>
    <w:rsid w:val="6AED5FDF"/>
    <w:rsid w:val="6AF49F09"/>
    <w:rsid w:val="6B01BD68"/>
    <w:rsid w:val="6B234B34"/>
    <w:rsid w:val="6B6FAFA3"/>
    <w:rsid w:val="6B84F7B1"/>
    <w:rsid w:val="6B902D4B"/>
    <w:rsid w:val="6BBF5903"/>
    <w:rsid w:val="6C2E6EB2"/>
    <w:rsid w:val="6C8EF14D"/>
    <w:rsid w:val="6CCB1C91"/>
    <w:rsid w:val="6CE5C918"/>
    <w:rsid w:val="6D0325CC"/>
    <w:rsid w:val="6D4EF897"/>
    <w:rsid w:val="6D67043F"/>
    <w:rsid w:val="6D88C562"/>
    <w:rsid w:val="6D9AAE49"/>
    <w:rsid w:val="6DAC9501"/>
    <w:rsid w:val="6DB91D50"/>
    <w:rsid w:val="6E59F516"/>
    <w:rsid w:val="6EA4CDD5"/>
    <w:rsid w:val="6EC50B6C"/>
    <w:rsid w:val="6ED788A1"/>
    <w:rsid w:val="6EDBC7AE"/>
    <w:rsid w:val="6EF271D1"/>
    <w:rsid w:val="6EF90DB3"/>
    <w:rsid w:val="6F06DB12"/>
    <w:rsid w:val="6F24A05B"/>
    <w:rsid w:val="6F3683DF"/>
    <w:rsid w:val="6F63B9AE"/>
    <w:rsid w:val="6F978653"/>
    <w:rsid w:val="6FB6F141"/>
    <w:rsid w:val="700FC286"/>
    <w:rsid w:val="7046F82D"/>
    <w:rsid w:val="705ADABD"/>
    <w:rsid w:val="707EA27C"/>
    <w:rsid w:val="70955592"/>
    <w:rsid w:val="70D2DA83"/>
    <w:rsid w:val="70E4297F"/>
    <w:rsid w:val="710E7EA6"/>
    <w:rsid w:val="714FA4D4"/>
    <w:rsid w:val="7189E72C"/>
    <w:rsid w:val="71900289"/>
    <w:rsid w:val="727C65FF"/>
    <w:rsid w:val="728D7333"/>
    <w:rsid w:val="7291F939"/>
    <w:rsid w:val="72CB7F8A"/>
    <w:rsid w:val="72EE41E7"/>
    <w:rsid w:val="73351A03"/>
    <w:rsid w:val="733C8967"/>
    <w:rsid w:val="7348D340"/>
    <w:rsid w:val="73679526"/>
    <w:rsid w:val="739ED698"/>
    <w:rsid w:val="73ADA8B4"/>
    <w:rsid w:val="73B8860B"/>
    <w:rsid w:val="73E786D8"/>
    <w:rsid w:val="74372D16"/>
    <w:rsid w:val="744EFC05"/>
    <w:rsid w:val="74C3D30B"/>
    <w:rsid w:val="74FE3E38"/>
    <w:rsid w:val="7508BB74"/>
    <w:rsid w:val="75275999"/>
    <w:rsid w:val="752BA1D0"/>
    <w:rsid w:val="753B19C1"/>
    <w:rsid w:val="755BF7E2"/>
    <w:rsid w:val="75684F37"/>
    <w:rsid w:val="756B29DD"/>
    <w:rsid w:val="758685E8"/>
    <w:rsid w:val="75B07BE2"/>
    <w:rsid w:val="75FDA231"/>
    <w:rsid w:val="7633DD58"/>
    <w:rsid w:val="7665A603"/>
    <w:rsid w:val="7682F86B"/>
    <w:rsid w:val="769A0E99"/>
    <w:rsid w:val="76CA12D3"/>
    <w:rsid w:val="76EA97D9"/>
    <w:rsid w:val="76F97245"/>
    <w:rsid w:val="77225649"/>
    <w:rsid w:val="773CE1BC"/>
    <w:rsid w:val="774CD6AC"/>
    <w:rsid w:val="776D1D3C"/>
    <w:rsid w:val="77703297"/>
    <w:rsid w:val="777089A8"/>
    <w:rsid w:val="7777AE61"/>
    <w:rsid w:val="77A42BCF"/>
    <w:rsid w:val="77E4F503"/>
    <w:rsid w:val="77E99DD0"/>
    <w:rsid w:val="77F58035"/>
    <w:rsid w:val="77F9DE6D"/>
    <w:rsid w:val="7816430E"/>
    <w:rsid w:val="783792DE"/>
    <w:rsid w:val="7837AD48"/>
    <w:rsid w:val="7839969C"/>
    <w:rsid w:val="791E118A"/>
    <w:rsid w:val="792B207E"/>
    <w:rsid w:val="793ADCC4"/>
    <w:rsid w:val="795961F6"/>
    <w:rsid w:val="79AF839E"/>
    <w:rsid w:val="79C212B3"/>
    <w:rsid w:val="79D1F468"/>
    <w:rsid w:val="79D6D6AA"/>
    <w:rsid w:val="79DCD2D2"/>
    <w:rsid w:val="79F8E76B"/>
    <w:rsid w:val="7A1C227B"/>
    <w:rsid w:val="7A356925"/>
    <w:rsid w:val="7A39AC6C"/>
    <w:rsid w:val="7A731F68"/>
    <w:rsid w:val="7A807B5F"/>
    <w:rsid w:val="7A84822A"/>
    <w:rsid w:val="7A855E87"/>
    <w:rsid w:val="7AAB31B2"/>
    <w:rsid w:val="7AE0C545"/>
    <w:rsid w:val="7B097EA4"/>
    <w:rsid w:val="7B167547"/>
    <w:rsid w:val="7B167A3A"/>
    <w:rsid w:val="7B71B974"/>
    <w:rsid w:val="7B8C1CBA"/>
    <w:rsid w:val="7BA059BA"/>
    <w:rsid w:val="7BC0FAFB"/>
    <w:rsid w:val="7BCDC218"/>
    <w:rsid w:val="7BDA87FF"/>
    <w:rsid w:val="7C01F839"/>
    <w:rsid w:val="7C1B1F86"/>
    <w:rsid w:val="7C353721"/>
    <w:rsid w:val="7C3B5E3F"/>
    <w:rsid w:val="7C625097"/>
    <w:rsid w:val="7C9DAB70"/>
    <w:rsid w:val="7CD08D76"/>
    <w:rsid w:val="7CEDAEBB"/>
    <w:rsid w:val="7CFDBFE1"/>
    <w:rsid w:val="7D0C52D8"/>
    <w:rsid w:val="7D4EAA1C"/>
    <w:rsid w:val="7D535EB6"/>
    <w:rsid w:val="7D54EBC4"/>
    <w:rsid w:val="7D714D2E"/>
    <w:rsid w:val="7D79EEA0"/>
    <w:rsid w:val="7D81FBB2"/>
    <w:rsid w:val="7DA2EFD3"/>
    <w:rsid w:val="7DD0305C"/>
    <w:rsid w:val="7DE6C808"/>
    <w:rsid w:val="7DED64E5"/>
    <w:rsid w:val="7E015A47"/>
    <w:rsid w:val="7E0D3FD0"/>
    <w:rsid w:val="7E23D7A8"/>
    <w:rsid w:val="7E2E16F1"/>
    <w:rsid w:val="7E3FD211"/>
    <w:rsid w:val="7E59CD9A"/>
    <w:rsid w:val="7EE90956"/>
    <w:rsid w:val="7EFC7709"/>
    <w:rsid w:val="7EFCE403"/>
    <w:rsid w:val="7F08959B"/>
    <w:rsid w:val="7F39D11F"/>
    <w:rsid w:val="7F3D71A6"/>
    <w:rsid w:val="7F4A3A15"/>
    <w:rsid w:val="7F893E06"/>
    <w:rsid w:val="7F96A39F"/>
    <w:rsid w:val="7FB2D51C"/>
    <w:rsid w:val="7FCAE77F"/>
    <w:rsid w:val="7FFD5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colormenu v:ext="edit" fillcolor="none"/>
    </o:shapedefaults>
    <o:shapelayout v:ext="edit">
      <o:idmap v:ext="edit" data="1"/>
    </o:shapelayout>
  </w:shapeDefaults>
  <w:decimalSymbol w:val=","/>
  <w:listSeparator w:val=";"/>
  <w14:docId w14:val="345805CB"/>
  <w15:docId w15:val="{5587A68C-B4E6-4AEE-A08C-93807BAA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6E2DAA"/>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ED40F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ED40FE"/>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ED40FE"/>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ED40FE"/>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ED40FE"/>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qFormat/>
    <w:locked/>
    <w:rsid w:val="00ED40FE"/>
    <w:rPr>
      <w:rFonts w:ascii="Arial" w:hAnsi="Arial"/>
      <w:b/>
      <w:color w:val="000000"/>
      <w:kern w:val="28"/>
      <w:sz w:val="25"/>
      <w:szCs w:val="26"/>
      <w:lang w:val="es-ES_tradnl" w:eastAsia="en-US"/>
    </w:rPr>
  </w:style>
  <w:style w:type="character" w:customStyle="1" w:styleId="Ttulo4Car">
    <w:name w:val="Título 4 Car"/>
    <w:basedOn w:val="Fuentedeprrafopredeter"/>
    <w:link w:val="Ttulo4"/>
    <w:uiPriority w:val="99"/>
    <w:rsid w:val="00ED40FE"/>
    <w:rPr>
      <w:b/>
      <w:bCs/>
      <w:sz w:val="28"/>
      <w:szCs w:val="28"/>
      <w:lang w:val="es-ES_tradnl" w:eastAsia="en-US"/>
    </w:rPr>
  </w:style>
  <w:style w:type="character" w:customStyle="1" w:styleId="Ttulo6Car">
    <w:name w:val="Título 6 Car"/>
    <w:basedOn w:val="Fuentedeprrafopredeter"/>
    <w:link w:val="Ttulo6"/>
    <w:rsid w:val="00ED40FE"/>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ED40FE"/>
    <w:rPr>
      <w:sz w:val="52"/>
    </w:rPr>
  </w:style>
  <w:style w:type="character" w:customStyle="1" w:styleId="Ttulo8Car">
    <w:name w:val="Título 8 Car"/>
    <w:basedOn w:val="Fuentedeprrafopredeter"/>
    <w:link w:val="Ttulo8"/>
    <w:uiPriority w:val="99"/>
    <w:semiHidden/>
    <w:rsid w:val="00ED40FE"/>
    <w:rPr>
      <w:rFonts w:ascii="Arial" w:hAnsi="Arial"/>
      <w:color w:val="000000"/>
      <w:sz w:val="16"/>
      <w:u w:val="single"/>
    </w:rPr>
  </w:style>
  <w:style w:type="character" w:customStyle="1" w:styleId="Ttulo9Car">
    <w:name w:val="Título 9 Car"/>
    <w:basedOn w:val="Fuentedeprrafopredeter"/>
    <w:link w:val="Ttulo9"/>
    <w:uiPriority w:val="99"/>
    <w:semiHidden/>
    <w:rsid w:val="00ED40FE"/>
    <w:rPr>
      <w:rFonts w:ascii="Arial" w:hAnsi="Arial"/>
      <w:b/>
      <w:color w:val="000000"/>
    </w:rPr>
  </w:style>
  <w:style w:type="character" w:customStyle="1" w:styleId="atitulo2Car">
    <w:name w:val="atitulo2 Car"/>
    <w:link w:val="atitulo2"/>
    <w:uiPriority w:val="99"/>
    <w:locked/>
    <w:rsid w:val="00ED40FE"/>
    <w:rPr>
      <w:rFonts w:ascii="Arial" w:hAnsi="Arial"/>
      <w:bCs/>
      <w:iCs/>
      <w:color w:val="000000"/>
      <w:spacing w:val="10"/>
      <w:kern w:val="28"/>
      <w:sz w:val="25"/>
      <w:szCs w:val="26"/>
      <w:lang w:val="es-ES_tradnl" w:eastAsia="en-US"/>
    </w:rPr>
  </w:style>
  <w:style w:type="character" w:customStyle="1" w:styleId="atitulo3Car">
    <w:name w:val="atitulo3 Car"/>
    <w:link w:val="atitulo3"/>
    <w:rsid w:val="00ED40FE"/>
    <w:rPr>
      <w:rFonts w:ascii="Arial" w:hAnsi="Arial"/>
      <w:i/>
      <w:iCs/>
      <w:color w:val="000000"/>
      <w:spacing w:val="10"/>
      <w:kern w:val="28"/>
      <w:sz w:val="25"/>
      <w:szCs w:val="26"/>
      <w:lang w:val="es-ES_tradnl" w:eastAsia="en-US"/>
    </w:rPr>
  </w:style>
  <w:style w:type="paragraph" w:styleId="Textonotapie">
    <w:name w:val="footnote text"/>
    <w:basedOn w:val="Normal"/>
    <w:link w:val="TextonotapieCar"/>
    <w:rsid w:val="00ED40FE"/>
  </w:style>
  <w:style w:type="character" w:customStyle="1" w:styleId="TextonotapieCar">
    <w:name w:val="Texto nota pie Car"/>
    <w:basedOn w:val="Fuentedeprrafopredeter"/>
    <w:link w:val="Textonotapie"/>
    <w:rsid w:val="00ED40FE"/>
    <w:rPr>
      <w:lang w:val="es-ES_tradnl" w:eastAsia="en-US"/>
    </w:rPr>
  </w:style>
  <w:style w:type="character" w:styleId="Refdenotaalpie">
    <w:name w:val="footnote reference"/>
    <w:rsid w:val="00ED40FE"/>
    <w:rPr>
      <w:vertAlign w:val="superscript"/>
    </w:rPr>
  </w:style>
  <w:style w:type="paragraph" w:styleId="Prrafodelista">
    <w:name w:val="List Paragraph"/>
    <w:basedOn w:val="Normal"/>
    <w:uiPriority w:val="34"/>
    <w:qFormat/>
    <w:rsid w:val="00ED40FE"/>
    <w:pPr>
      <w:ind w:left="720"/>
      <w:contextualSpacing/>
    </w:pPr>
  </w:style>
  <w:style w:type="character" w:customStyle="1" w:styleId="Ttulo1Car">
    <w:name w:val="Título 1 Car"/>
    <w:basedOn w:val="Fuentedeprrafopredeter"/>
    <w:link w:val="Ttulo1"/>
    <w:uiPriority w:val="99"/>
    <w:rsid w:val="00ED40FE"/>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ED40FE"/>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ED40FE"/>
    <w:rPr>
      <w:rFonts w:ascii="Arial" w:hAnsi="Arial" w:cs="Arial"/>
      <w:b/>
      <w:bCs/>
      <w:szCs w:val="26"/>
      <w:lang w:val="es-ES_tradnl" w:eastAsia="en-US"/>
    </w:rPr>
  </w:style>
  <w:style w:type="character" w:customStyle="1" w:styleId="Ttulo5Car">
    <w:name w:val="Título 5 Car"/>
    <w:basedOn w:val="Fuentedeprrafopredeter"/>
    <w:link w:val="Ttulo5"/>
    <w:uiPriority w:val="99"/>
    <w:rsid w:val="00ED40FE"/>
    <w:rPr>
      <w:b/>
      <w:sz w:val="28"/>
      <w:lang w:eastAsia="en-US"/>
    </w:rPr>
  </w:style>
  <w:style w:type="paragraph" w:styleId="Ttulo">
    <w:name w:val="Title"/>
    <w:basedOn w:val="Normal"/>
    <w:next w:val="Normal"/>
    <w:link w:val="TtuloCar"/>
    <w:uiPriority w:val="10"/>
    <w:qFormat/>
    <w:rsid w:val="00ED40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D40FE"/>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ED40F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D40FE"/>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ED40FE"/>
    <w:rPr>
      <w:rFonts w:cs="Times New Roman"/>
      <w:b/>
    </w:rPr>
  </w:style>
  <w:style w:type="character" w:styleId="nfasis">
    <w:name w:val="Emphasis"/>
    <w:basedOn w:val="Fuentedeprrafopredeter"/>
    <w:uiPriority w:val="99"/>
    <w:qFormat/>
    <w:rsid w:val="00ED40FE"/>
    <w:rPr>
      <w:rFonts w:cs="Times New Roman"/>
      <w:i/>
      <w:iCs/>
    </w:rPr>
  </w:style>
  <w:style w:type="paragraph" w:styleId="Cita">
    <w:name w:val="Quote"/>
    <w:basedOn w:val="Normal"/>
    <w:next w:val="Normal"/>
    <w:link w:val="CitaCar"/>
    <w:uiPriority w:val="29"/>
    <w:qFormat/>
    <w:rsid w:val="00ED40FE"/>
    <w:rPr>
      <w:i/>
      <w:iCs/>
      <w:color w:val="000000" w:themeColor="text1"/>
    </w:rPr>
  </w:style>
  <w:style w:type="character" w:customStyle="1" w:styleId="CitaCar">
    <w:name w:val="Cita Car"/>
    <w:basedOn w:val="Fuentedeprrafopredeter"/>
    <w:link w:val="Cita"/>
    <w:uiPriority w:val="29"/>
    <w:rsid w:val="00ED40FE"/>
    <w:rPr>
      <w:i/>
      <w:iCs/>
      <w:color w:val="000000" w:themeColor="text1"/>
      <w:lang w:val="es-ES_tradnl" w:eastAsia="en-US"/>
    </w:rPr>
  </w:style>
  <w:style w:type="character" w:styleId="nfasissutil">
    <w:name w:val="Subtle Emphasis"/>
    <w:basedOn w:val="Fuentedeprrafopredeter"/>
    <w:uiPriority w:val="19"/>
    <w:qFormat/>
    <w:rsid w:val="00ED40FE"/>
    <w:rPr>
      <w:i/>
      <w:iCs/>
      <w:color w:val="808080" w:themeColor="text1" w:themeTint="7F"/>
    </w:rPr>
  </w:style>
  <w:style w:type="character" w:styleId="nfasisintenso">
    <w:name w:val="Intense Emphasis"/>
    <w:basedOn w:val="Fuentedeprrafopredeter"/>
    <w:uiPriority w:val="21"/>
    <w:qFormat/>
    <w:rsid w:val="00ED40FE"/>
    <w:rPr>
      <w:b/>
      <w:bCs/>
      <w:i/>
      <w:iCs/>
      <w:color w:val="4F81BD" w:themeColor="accent1"/>
    </w:rPr>
  </w:style>
  <w:style w:type="character" w:styleId="Referenciasutil">
    <w:name w:val="Subtle Reference"/>
    <w:basedOn w:val="Fuentedeprrafopredeter"/>
    <w:uiPriority w:val="31"/>
    <w:qFormat/>
    <w:rsid w:val="00ED40FE"/>
    <w:rPr>
      <w:smallCaps/>
      <w:color w:val="C0504D" w:themeColor="accent2"/>
      <w:u w:val="single"/>
    </w:rPr>
  </w:style>
  <w:style w:type="character" w:styleId="Referenciaintensa">
    <w:name w:val="Intense Reference"/>
    <w:basedOn w:val="Fuentedeprrafopredeter"/>
    <w:uiPriority w:val="32"/>
    <w:qFormat/>
    <w:rsid w:val="00ED40FE"/>
    <w:rPr>
      <w:b/>
      <w:bCs/>
      <w:smallCaps/>
      <w:color w:val="C0504D" w:themeColor="accent2"/>
      <w:spacing w:val="5"/>
      <w:u w:val="single"/>
    </w:rPr>
  </w:style>
  <w:style w:type="character" w:customStyle="1" w:styleId="recomenCar">
    <w:name w:val="recomen Car"/>
    <w:link w:val="recomen"/>
    <w:rsid w:val="00ED40FE"/>
    <w:rPr>
      <w:i/>
      <w:spacing w:val="6"/>
      <w:sz w:val="26"/>
      <w:szCs w:val="24"/>
      <w:lang w:eastAsia="en-US"/>
    </w:rPr>
  </w:style>
  <w:style w:type="paragraph" w:customStyle="1" w:styleId="cuatitul">
    <w:name w:val="cuatitul"/>
    <w:basedOn w:val="Normal"/>
    <w:rsid w:val="00ED40FE"/>
    <w:pPr>
      <w:spacing w:after="60"/>
      <w:ind w:firstLine="0"/>
      <w:jc w:val="center"/>
    </w:pPr>
    <w:rPr>
      <w:rFonts w:ascii="GillSans" w:hAnsi="GillSans"/>
      <w:sz w:val="22"/>
      <w:lang w:eastAsia="es-ES"/>
    </w:rPr>
  </w:style>
  <w:style w:type="paragraph" w:customStyle="1" w:styleId="Tabla">
    <w:name w:val="Tabla"/>
    <w:basedOn w:val="Normal"/>
    <w:rsid w:val="00ED40FE"/>
    <w:pPr>
      <w:spacing w:after="0"/>
      <w:ind w:firstLine="0"/>
    </w:pPr>
    <w:rPr>
      <w:rFonts w:ascii="Arial" w:hAnsi="Arial"/>
      <w:sz w:val="16"/>
      <w:lang w:eastAsia="es-ES"/>
    </w:rPr>
  </w:style>
  <w:style w:type="table" w:styleId="Tablaelegante">
    <w:name w:val="Table Elegant"/>
    <w:basedOn w:val="Tablanormal"/>
    <w:rsid w:val="00ED40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ED40FE"/>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ED40FE"/>
    <w:rPr>
      <w:rFonts w:ascii="Arial" w:hAnsi="Arial"/>
      <w:sz w:val="24"/>
      <w:lang w:val="es-ES_tradnl"/>
    </w:rPr>
  </w:style>
  <w:style w:type="paragraph" w:customStyle="1" w:styleId="recomendaciones">
    <w:name w:val="recomendaciones"/>
    <w:rsid w:val="00ED40FE"/>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ED40FE"/>
    <w:pPr>
      <w:spacing w:after="240"/>
      <w:ind w:firstLine="0"/>
    </w:pPr>
    <w:rPr>
      <w:b/>
      <w:bCs/>
      <w:caps/>
      <w:sz w:val="24"/>
      <w:szCs w:val="24"/>
      <w:lang w:val="es-ES" w:eastAsia="es-ES"/>
    </w:rPr>
  </w:style>
  <w:style w:type="paragraph" w:customStyle="1" w:styleId="Default">
    <w:name w:val="Default"/>
    <w:rsid w:val="00ED40FE"/>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ED40FE"/>
    <w:pPr>
      <w:spacing w:line="201" w:lineRule="atLeast"/>
    </w:pPr>
    <w:rPr>
      <w:rFonts w:cs="Times New Roman"/>
      <w:color w:val="auto"/>
    </w:rPr>
  </w:style>
  <w:style w:type="character" w:customStyle="1" w:styleId="A5">
    <w:name w:val="A5"/>
    <w:rsid w:val="00ED40FE"/>
    <w:rPr>
      <w:rFonts w:cs="Arial"/>
      <w:color w:val="000000"/>
      <w:sz w:val="16"/>
      <w:szCs w:val="16"/>
    </w:rPr>
  </w:style>
  <w:style w:type="paragraph" w:customStyle="1" w:styleId="Estndar">
    <w:name w:val="Estándar"/>
    <w:rsid w:val="00ED40FE"/>
    <w:pPr>
      <w:snapToGrid w:val="0"/>
    </w:pPr>
    <w:rPr>
      <w:rFonts w:ascii="CG Omega" w:hAnsi="CG Omega"/>
      <w:color w:val="000000"/>
      <w:sz w:val="22"/>
    </w:rPr>
  </w:style>
  <w:style w:type="paragraph" w:styleId="NormalWeb">
    <w:name w:val="Normal (Web)"/>
    <w:basedOn w:val="Normal"/>
    <w:uiPriority w:val="99"/>
    <w:rsid w:val="00ED40FE"/>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ED40FE"/>
    <w:pPr>
      <w:spacing w:line="201" w:lineRule="atLeast"/>
    </w:pPr>
    <w:rPr>
      <w:rFonts w:cs="Times New Roman"/>
      <w:color w:val="auto"/>
    </w:rPr>
  </w:style>
  <w:style w:type="paragraph" w:customStyle="1" w:styleId="foral-f-parrafo-c">
    <w:name w:val="foral-f-parrafo-c"/>
    <w:basedOn w:val="Normal"/>
    <w:uiPriority w:val="99"/>
    <w:rsid w:val="00ED40FE"/>
    <w:pPr>
      <w:spacing w:after="240"/>
      <w:ind w:firstLine="0"/>
      <w:jc w:val="left"/>
    </w:pPr>
    <w:rPr>
      <w:sz w:val="24"/>
      <w:szCs w:val="24"/>
      <w:lang w:val="es-ES" w:eastAsia="es-ES"/>
    </w:rPr>
  </w:style>
  <w:style w:type="paragraph" w:customStyle="1" w:styleId="foral-f-parrafo-3lineas-t5-c">
    <w:name w:val="foral-f-parrafo-3lineas-t5-c"/>
    <w:basedOn w:val="Normal"/>
    <w:rsid w:val="00ED40FE"/>
    <w:pPr>
      <w:spacing w:after="240"/>
      <w:ind w:firstLine="0"/>
      <w:jc w:val="left"/>
    </w:pPr>
    <w:rPr>
      <w:sz w:val="24"/>
      <w:szCs w:val="24"/>
      <w:lang w:val="es-ES" w:eastAsia="es-ES"/>
    </w:rPr>
  </w:style>
  <w:style w:type="paragraph" w:customStyle="1" w:styleId="aaa">
    <w:name w:val="aaa"/>
    <w:basedOn w:val="Normal"/>
    <w:rsid w:val="00ED40FE"/>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ED40FE"/>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ED40FE"/>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ED40FE"/>
    <w:rPr>
      <w:color w:val="800080"/>
      <w:u w:val="single"/>
    </w:rPr>
  </w:style>
  <w:style w:type="paragraph" w:customStyle="1" w:styleId="xa1">
    <w:name w:val="xa1"/>
    <w:basedOn w:val="Normal"/>
    <w:rsid w:val="00ED40FE"/>
    <w:pPr>
      <w:spacing w:after="240"/>
      <w:ind w:left="200" w:right="50" w:firstLine="0"/>
    </w:pPr>
    <w:rPr>
      <w:sz w:val="24"/>
      <w:szCs w:val="24"/>
      <w:lang w:val="es-ES" w:eastAsia="es-ES"/>
    </w:rPr>
  </w:style>
  <w:style w:type="paragraph" w:customStyle="1" w:styleId="xl1">
    <w:name w:val="xl1"/>
    <w:basedOn w:val="Normal"/>
    <w:rsid w:val="00ED40FE"/>
    <w:pPr>
      <w:spacing w:after="240"/>
      <w:ind w:left="200" w:right="50" w:hanging="150"/>
    </w:pPr>
    <w:rPr>
      <w:sz w:val="24"/>
      <w:szCs w:val="24"/>
      <w:lang w:val="es-ES" w:eastAsia="es-ES"/>
    </w:rPr>
  </w:style>
  <w:style w:type="paragraph" w:customStyle="1" w:styleId="xl2">
    <w:name w:val="xl2"/>
    <w:basedOn w:val="Normal"/>
    <w:rsid w:val="00ED40FE"/>
    <w:pPr>
      <w:spacing w:after="240"/>
      <w:ind w:left="350" w:right="50" w:hanging="150"/>
    </w:pPr>
    <w:rPr>
      <w:sz w:val="24"/>
      <w:szCs w:val="24"/>
      <w:lang w:val="es-ES" w:eastAsia="es-ES"/>
    </w:rPr>
  </w:style>
  <w:style w:type="character" w:customStyle="1" w:styleId="searchterm2">
    <w:name w:val="searchterm2"/>
    <w:rsid w:val="00ED40FE"/>
    <w:rPr>
      <w:b/>
      <w:bCs/>
      <w:color w:val="000000"/>
      <w:shd w:val="clear" w:color="auto" w:fill="FFFFBF"/>
    </w:rPr>
  </w:style>
  <w:style w:type="paragraph" w:customStyle="1" w:styleId="Pa7">
    <w:name w:val="Pa7"/>
    <w:basedOn w:val="Default"/>
    <w:next w:val="Default"/>
    <w:uiPriority w:val="99"/>
    <w:rsid w:val="00ED40FE"/>
    <w:pPr>
      <w:spacing w:line="201" w:lineRule="atLeast"/>
    </w:pPr>
    <w:rPr>
      <w:rFonts w:cs="Times New Roman"/>
      <w:color w:val="auto"/>
    </w:rPr>
  </w:style>
  <w:style w:type="character" w:customStyle="1" w:styleId="PiedepginaCar">
    <w:name w:val="Pie de página Car"/>
    <w:link w:val="Piedepgina"/>
    <w:uiPriority w:val="99"/>
    <w:rsid w:val="00ED40FE"/>
    <w:rPr>
      <w:spacing w:val="6"/>
      <w:lang w:val="es-ES_tradnl" w:eastAsia="en-US"/>
    </w:rPr>
  </w:style>
  <w:style w:type="paragraph" w:customStyle="1" w:styleId="ParrafoClausulas">
    <w:name w:val="ParrafoClausulas"/>
    <w:basedOn w:val="Normal"/>
    <w:rsid w:val="00ED40FE"/>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ED40FE"/>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ED40FE"/>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ED40FE"/>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ED40FE"/>
    <w:rPr>
      <w:rFonts w:ascii="Arial" w:hAnsi="Arial" w:cs="Arial"/>
      <w:b/>
      <w:bCs/>
      <w:sz w:val="18"/>
      <w:lang w:val="es-MX"/>
    </w:rPr>
  </w:style>
  <w:style w:type="paragraph" w:customStyle="1" w:styleId="Cuadropequea9izda12">
    <w:name w:val="Cuadro pequeña 9 izda12"/>
    <w:basedOn w:val="Normal"/>
    <w:link w:val="Cuadropequea9izda12Car"/>
    <w:autoRedefine/>
    <w:rsid w:val="00ED40FE"/>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ED40FE"/>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ED40FE"/>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ED40FE"/>
    <w:rPr>
      <w:rFonts w:ascii="Arial" w:hAnsi="Arial" w:cs="Arial" w:hint="default"/>
      <w:b/>
      <w:bCs w:val="0"/>
      <w:snapToGrid/>
      <w:position w:val="6"/>
      <w:sz w:val="18"/>
      <w:lang w:val="es-MX" w:eastAsia="es-ES" w:bidi="ar-SA"/>
    </w:rPr>
  </w:style>
  <w:style w:type="paragraph" w:customStyle="1" w:styleId="simple">
    <w:name w:val="simple"/>
    <w:basedOn w:val="Normal"/>
    <w:rsid w:val="00ED40FE"/>
    <w:pPr>
      <w:spacing w:before="100" w:beforeAutospacing="1" w:after="100" w:afterAutospacing="1"/>
      <w:ind w:firstLine="0"/>
      <w:jc w:val="left"/>
    </w:pPr>
    <w:rPr>
      <w:sz w:val="24"/>
      <w:szCs w:val="24"/>
      <w:lang w:val="es-ES" w:eastAsia="es-ES"/>
    </w:rPr>
  </w:style>
  <w:style w:type="character" w:customStyle="1" w:styleId="searchterm">
    <w:name w:val="searchterm"/>
    <w:rsid w:val="00ED40FE"/>
  </w:style>
  <w:style w:type="character" w:customStyle="1" w:styleId="EncabezadoCar">
    <w:name w:val="Encabezado Car"/>
    <w:link w:val="Encabezado"/>
    <w:rsid w:val="00ED40FE"/>
    <w:rPr>
      <w:bCs/>
      <w:caps/>
      <w:sz w:val="14"/>
      <w:szCs w:val="12"/>
      <w:lang w:val="es-ES_tradnl" w:eastAsia="en-US"/>
    </w:rPr>
  </w:style>
  <w:style w:type="paragraph" w:styleId="Sangradetextonormal">
    <w:name w:val="Body Text Indent"/>
    <w:basedOn w:val="Normal"/>
    <w:link w:val="SangradetextonormalCar"/>
    <w:unhideWhenUsed/>
    <w:rsid w:val="00ED40FE"/>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ED40FE"/>
    <w:rPr>
      <w:rFonts w:ascii="Arial" w:hAnsi="Arial"/>
      <w:sz w:val="22"/>
      <w:lang w:val="es-ES_tradnl"/>
    </w:rPr>
  </w:style>
  <w:style w:type="paragraph" w:styleId="Textoindependiente2">
    <w:name w:val="Body Text 2"/>
    <w:basedOn w:val="Normal"/>
    <w:link w:val="Textoindependiente2Car"/>
    <w:uiPriority w:val="99"/>
    <w:unhideWhenUsed/>
    <w:rsid w:val="00ED40FE"/>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ED40FE"/>
    <w:rPr>
      <w:rFonts w:ascii="Arial" w:hAnsi="Arial"/>
      <w:lang w:val="es-ES_tradnl"/>
    </w:rPr>
  </w:style>
  <w:style w:type="paragraph" w:styleId="Textoindependiente3">
    <w:name w:val="Body Text 3"/>
    <w:basedOn w:val="Normal"/>
    <w:link w:val="Textoindependiente3Car"/>
    <w:unhideWhenUsed/>
    <w:rsid w:val="00ED40FE"/>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ED40FE"/>
    <w:rPr>
      <w:sz w:val="18"/>
      <w:lang w:val="es-ES_tradnl"/>
    </w:rPr>
  </w:style>
  <w:style w:type="paragraph" w:styleId="Sangra2detindependiente">
    <w:name w:val="Body Text Indent 2"/>
    <w:basedOn w:val="Normal"/>
    <w:link w:val="Sangra2detindependienteCar"/>
    <w:uiPriority w:val="99"/>
    <w:unhideWhenUsed/>
    <w:rsid w:val="00ED40FE"/>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ED40FE"/>
    <w:rPr>
      <w:rFonts w:ascii="Arial" w:hAnsi="Arial"/>
      <w:lang w:val="es-ES_tradnl"/>
    </w:rPr>
  </w:style>
  <w:style w:type="paragraph" w:styleId="Sangra3detindependiente">
    <w:name w:val="Body Text Indent 3"/>
    <w:basedOn w:val="Normal"/>
    <w:link w:val="Sangra3detindependienteCar"/>
    <w:uiPriority w:val="99"/>
    <w:unhideWhenUsed/>
    <w:rsid w:val="00ED40FE"/>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ED40FE"/>
    <w:rPr>
      <w:rFonts w:ascii="Arial" w:hAnsi="Arial"/>
      <w:sz w:val="22"/>
      <w:lang w:val="es-ES_tradnl"/>
    </w:rPr>
  </w:style>
  <w:style w:type="paragraph" w:styleId="Mapadeldocumento">
    <w:name w:val="Document Map"/>
    <w:basedOn w:val="Normal"/>
    <w:link w:val="MapadeldocumentoCar"/>
    <w:unhideWhenUsed/>
    <w:rsid w:val="00ED40FE"/>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rsid w:val="00ED40FE"/>
    <w:rPr>
      <w:rFonts w:ascii="Tahoma" w:hAnsi="Tahoma"/>
      <w:shd w:val="clear" w:color="auto" w:fill="000080"/>
      <w:lang w:val="es-ES_tradnl"/>
    </w:rPr>
  </w:style>
  <w:style w:type="character" w:customStyle="1" w:styleId="TextodegloboCar">
    <w:name w:val="Texto de globo Car"/>
    <w:link w:val="Textodeglobo"/>
    <w:uiPriority w:val="99"/>
    <w:semiHidden/>
    <w:rsid w:val="00ED40FE"/>
    <w:rPr>
      <w:rFonts w:ascii="Tahoma" w:hAnsi="Tahoma" w:cs="Tahoma"/>
      <w:sz w:val="16"/>
      <w:szCs w:val="16"/>
      <w:lang w:val="es-ES_tradnl" w:eastAsia="en-US"/>
    </w:rPr>
  </w:style>
  <w:style w:type="paragraph" w:customStyle="1" w:styleId="ML">
    <w:name w:val="M/L"/>
    <w:basedOn w:val="Normal"/>
    <w:uiPriority w:val="99"/>
    <w:rsid w:val="00ED40FE"/>
    <w:pPr>
      <w:spacing w:after="0" w:line="309" w:lineRule="auto"/>
      <w:ind w:left="-851" w:firstLine="0"/>
    </w:pPr>
    <w:rPr>
      <w:rFonts w:ascii="Arial" w:hAnsi="Arial"/>
      <w:b/>
      <w:caps/>
      <w:sz w:val="28"/>
      <w:lang w:eastAsia="es-ES"/>
    </w:rPr>
  </w:style>
  <w:style w:type="paragraph" w:customStyle="1" w:styleId="c20">
    <w:name w:val="c20"/>
    <w:basedOn w:val="Normal"/>
    <w:uiPriority w:val="99"/>
    <w:rsid w:val="00ED40FE"/>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ED40FE"/>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ED40FE"/>
    <w:pPr>
      <w:spacing w:before="100" w:beforeAutospacing="1" w:after="100" w:afterAutospacing="1"/>
      <w:ind w:firstLine="0"/>
      <w:jc w:val="left"/>
    </w:pPr>
    <w:rPr>
      <w:sz w:val="24"/>
      <w:szCs w:val="24"/>
      <w:lang w:val="es-ES" w:eastAsia="es-ES"/>
    </w:rPr>
  </w:style>
  <w:style w:type="character" w:customStyle="1" w:styleId="rubrica">
    <w:name w:val="rubrica"/>
    <w:rsid w:val="00ED40FE"/>
  </w:style>
  <w:style w:type="character" w:customStyle="1" w:styleId="highlight">
    <w:name w:val="highlight"/>
    <w:rsid w:val="00ED40FE"/>
  </w:style>
  <w:style w:type="paragraph" w:customStyle="1" w:styleId="PARA">
    <w:name w:val="PARA"/>
    <w:basedOn w:val="Normal"/>
    <w:rsid w:val="00ED40FE"/>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ED40FE"/>
  </w:style>
  <w:style w:type="character" w:customStyle="1" w:styleId="TextonotaalfinalCar">
    <w:name w:val="Texto nota al final Car"/>
    <w:basedOn w:val="Fuentedeprrafopredeter"/>
    <w:link w:val="Textonotaalfinal"/>
    <w:rsid w:val="00ED40FE"/>
    <w:rPr>
      <w:lang w:val="es-ES_tradnl" w:eastAsia="en-US"/>
    </w:rPr>
  </w:style>
  <w:style w:type="character" w:styleId="Refdenotaalfinal">
    <w:name w:val="endnote reference"/>
    <w:rsid w:val="00ED40FE"/>
    <w:rPr>
      <w:vertAlign w:val="superscript"/>
    </w:rPr>
  </w:style>
  <w:style w:type="numbering" w:customStyle="1" w:styleId="Sinlista1">
    <w:name w:val="Sin lista1"/>
    <w:next w:val="Sinlista"/>
    <w:uiPriority w:val="99"/>
    <w:semiHidden/>
    <w:unhideWhenUsed/>
    <w:rsid w:val="00ED40FE"/>
  </w:style>
  <w:style w:type="table" w:customStyle="1" w:styleId="Tablaconcuadrcula1">
    <w:name w:val="Tabla con cuadrícula1"/>
    <w:basedOn w:val="Tablanormal"/>
    <w:next w:val="Tablaconcuadrcula"/>
    <w:uiPriority w:val="59"/>
    <w:rsid w:val="00ED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ED40FE"/>
    <w:rPr>
      <w:shd w:val="clear" w:color="auto" w:fill="FCFE7C"/>
    </w:rPr>
  </w:style>
  <w:style w:type="paragraph" w:customStyle="1" w:styleId="anadir1">
    <w:name w:val="anadir1"/>
    <w:basedOn w:val="Normal"/>
    <w:rsid w:val="00ED40FE"/>
    <w:pPr>
      <w:spacing w:after="240"/>
      <w:ind w:right="240" w:firstLine="0"/>
      <w:jc w:val="right"/>
    </w:pPr>
    <w:rPr>
      <w:sz w:val="22"/>
      <w:szCs w:val="22"/>
      <w:lang w:val="es-ES" w:eastAsia="es-ES"/>
    </w:rPr>
  </w:style>
  <w:style w:type="character" w:customStyle="1" w:styleId="textoplanoCar">
    <w:name w:val="texto plano Car"/>
    <w:link w:val="textoplano"/>
    <w:locked/>
    <w:rsid w:val="00ED40FE"/>
    <w:rPr>
      <w:rFonts w:ascii="Arial" w:hAnsi="Arial" w:cs="Arial"/>
      <w:color w:val="000000"/>
      <w:sz w:val="19"/>
      <w:lang w:eastAsia="en-US"/>
    </w:rPr>
  </w:style>
  <w:style w:type="paragraph" w:customStyle="1" w:styleId="textoplano">
    <w:name w:val="texto plano"/>
    <w:basedOn w:val="Normal"/>
    <w:link w:val="textoplanoCar"/>
    <w:qFormat/>
    <w:rsid w:val="00ED40FE"/>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ED40FE"/>
    <w:pPr>
      <w:spacing w:after="0"/>
      <w:ind w:firstLine="0"/>
      <w:jc w:val="left"/>
    </w:pPr>
    <w:rPr>
      <w:sz w:val="24"/>
      <w:szCs w:val="24"/>
      <w:lang w:val="es-ES" w:eastAsia="es-ES"/>
    </w:rPr>
  </w:style>
  <w:style w:type="table" w:styleId="Tablaconcolumnas1">
    <w:name w:val="Table Columns 1"/>
    <w:basedOn w:val="Tablanormal"/>
    <w:rsid w:val="00ED40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ED40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ED40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ED40FE"/>
    <w:rPr>
      <w:sz w:val="16"/>
      <w:szCs w:val="16"/>
    </w:rPr>
  </w:style>
  <w:style w:type="paragraph" w:styleId="Textocomentario">
    <w:name w:val="annotation text"/>
    <w:basedOn w:val="Normal"/>
    <w:link w:val="TextocomentarioCar"/>
    <w:rsid w:val="00ED40FE"/>
  </w:style>
  <w:style w:type="character" w:customStyle="1" w:styleId="TextocomentarioCar">
    <w:name w:val="Texto comentario Car"/>
    <w:basedOn w:val="Fuentedeprrafopredeter"/>
    <w:link w:val="Textocomentario"/>
    <w:rsid w:val="00ED40FE"/>
    <w:rPr>
      <w:lang w:val="es-ES_tradnl" w:eastAsia="en-US"/>
    </w:rPr>
  </w:style>
  <w:style w:type="paragraph" w:styleId="Asuntodelcomentario">
    <w:name w:val="annotation subject"/>
    <w:basedOn w:val="Textocomentario"/>
    <w:next w:val="Textocomentario"/>
    <w:link w:val="AsuntodelcomentarioCar"/>
    <w:rsid w:val="00ED40FE"/>
    <w:rPr>
      <w:b/>
      <w:bCs/>
    </w:rPr>
  </w:style>
  <w:style w:type="character" w:customStyle="1" w:styleId="AsuntodelcomentarioCar">
    <w:name w:val="Asunto del comentario Car"/>
    <w:basedOn w:val="TextocomentarioCar"/>
    <w:link w:val="Asuntodelcomentario"/>
    <w:rsid w:val="00ED40FE"/>
    <w:rPr>
      <w:b/>
      <w:bCs/>
      <w:lang w:val="es-ES_tradnl" w:eastAsia="en-US"/>
    </w:rPr>
  </w:style>
  <w:style w:type="paragraph" w:customStyle="1" w:styleId="tabla10">
    <w:name w:val="tabla10"/>
    <w:rsid w:val="00ED40FE"/>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ED40FE"/>
    <w:rPr>
      <w:vanish/>
      <w:webHidden w:val="0"/>
      <w:specVanish w:val="0"/>
    </w:rPr>
  </w:style>
  <w:style w:type="table" w:styleId="Sombreadoclaro">
    <w:name w:val="Light Shading"/>
    <w:aliases w:val="tabla informe"/>
    <w:basedOn w:val="Tablanormal"/>
    <w:uiPriority w:val="60"/>
    <w:rsid w:val="00ED40FE"/>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ED40FE"/>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ED40FE"/>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ED40F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ED40FE"/>
  </w:style>
  <w:style w:type="character" w:customStyle="1" w:styleId="apple-converted-space">
    <w:name w:val="apple-converted-space"/>
    <w:basedOn w:val="Fuentedeprrafopredeter"/>
    <w:rsid w:val="00ED40FE"/>
  </w:style>
  <w:style w:type="table" w:customStyle="1" w:styleId="Tablaconcuadrcula3">
    <w:name w:val="Tabla con cuadrícula3"/>
    <w:basedOn w:val="Tablanormal"/>
    <w:next w:val="Tablaconcuadrcula"/>
    <w:uiPriority w:val="59"/>
    <w:rsid w:val="00ED40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ED40FE"/>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ED40FE"/>
    <w:pPr>
      <w:spacing w:before="100" w:beforeAutospacing="1" w:after="100" w:afterAutospacing="1"/>
      <w:ind w:firstLine="0"/>
      <w:jc w:val="left"/>
    </w:pPr>
    <w:rPr>
      <w:sz w:val="24"/>
      <w:szCs w:val="24"/>
      <w:lang w:val="es-ES" w:eastAsia="es-ES"/>
    </w:rPr>
  </w:style>
  <w:style w:type="character" w:customStyle="1" w:styleId="post-created">
    <w:name w:val="post-created"/>
    <w:basedOn w:val="Fuentedeprrafopredeter"/>
    <w:rsid w:val="00ED40FE"/>
  </w:style>
  <w:style w:type="table" w:customStyle="1" w:styleId="NormalTable0">
    <w:name w:val="Normal Table0"/>
    <w:uiPriority w:val="59"/>
    <w:rsid w:val="00ED40FE"/>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 w:type="paragraph" w:customStyle="1" w:styleId="paragraph">
    <w:name w:val="paragraph"/>
    <w:basedOn w:val="Normal"/>
    <w:rsid w:val="00A57BB0"/>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A57BB0"/>
  </w:style>
  <w:style w:type="paragraph" w:customStyle="1" w:styleId="parrafo">
    <w:name w:val="parrafo"/>
    <w:basedOn w:val="Normal"/>
    <w:rsid w:val="00C6350C"/>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724">
      <w:bodyDiv w:val="1"/>
      <w:marLeft w:val="0"/>
      <w:marRight w:val="0"/>
      <w:marTop w:val="0"/>
      <w:marBottom w:val="0"/>
      <w:divBdr>
        <w:top w:val="none" w:sz="0" w:space="0" w:color="auto"/>
        <w:left w:val="none" w:sz="0" w:space="0" w:color="auto"/>
        <w:bottom w:val="none" w:sz="0" w:space="0" w:color="auto"/>
        <w:right w:val="none" w:sz="0" w:space="0" w:color="auto"/>
      </w:divBdr>
    </w:div>
    <w:div w:id="66342332">
      <w:bodyDiv w:val="1"/>
      <w:marLeft w:val="0"/>
      <w:marRight w:val="0"/>
      <w:marTop w:val="0"/>
      <w:marBottom w:val="0"/>
      <w:divBdr>
        <w:top w:val="none" w:sz="0" w:space="0" w:color="auto"/>
        <w:left w:val="none" w:sz="0" w:space="0" w:color="auto"/>
        <w:bottom w:val="none" w:sz="0" w:space="0" w:color="auto"/>
        <w:right w:val="none" w:sz="0" w:space="0" w:color="auto"/>
      </w:divBdr>
    </w:div>
    <w:div w:id="89204590">
      <w:bodyDiv w:val="1"/>
      <w:marLeft w:val="0"/>
      <w:marRight w:val="0"/>
      <w:marTop w:val="0"/>
      <w:marBottom w:val="0"/>
      <w:divBdr>
        <w:top w:val="none" w:sz="0" w:space="0" w:color="auto"/>
        <w:left w:val="none" w:sz="0" w:space="0" w:color="auto"/>
        <w:bottom w:val="none" w:sz="0" w:space="0" w:color="auto"/>
        <w:right w:val="none" w:sz="0" w:space="0" w:color="auto"/>
      </w:divBdr>
    </w:div>
    <w:div w:id="136849743">
      <w:bodyDiv w:val="1"/>
      <w:marLeft w:val="0"/>
      <w:marRight w:val="0"/>
      <w:marTop w:val="0"/>
      <w:marBottom w:val="0"/>
      <w:divBdr>
        <w:top w:val="none" w:sz="0" w:space="0" w:color="auto"/>
        <w:left w:val="none" w:sz="0" w:space="0" w:color="auto"/>
        <w:bottom w:val="none" w:sz="0" w:space="0" w:color="auto"/>
        <w:right w:val="none" w:sz="0" w:space="0" w:color="auto"/>
      </w:divBdr>
    </w:div>
    <w:div w:id="140197783">
      <w:bodyDiv w:val="1"/>
      <w:marLeft w:val="0"/>
      <w:marRight w:val="0"/>
      <w:marTop w:val="0"/>
      <w:marBottom w:val="0"/>
      <w:divBdr>
        <w:top w:val="none" w:sz="0" w:space="0" w:color="auto"/>
        <w:left w:val="none" w:sz="0" w:space="0" w:color="auto"/>
        <w:bottom w:val="none" w:sz="0" w:space="0" w:color="auto"/>
        <w:right w:val="none" w:sz="0" w:space="0" w:color="auto"/>
      </w:divBdr>
    </w:div>
    <w:div w:id="146745605">
      <w:bodyDiv w:val="1"/>
      <w:marLeft w:val="0"/>
      <w:marRight w:val="0"/>
      <w:marTop w:val="0"/>
      <w:marBottom w:val="0"/>
      <w:divBdr>
        <w:top w:val="none" w:sz="0" w:space="0" w:color="auto"/>
        <w:left w:val="none" w:sz="0" w:space="0" w:color="auto"/>
        <w:bottom w:val="none" w:sz="0" w:space="0" w:color="auto"/>
        <w:right w:val="none" w:sz="0" w:space="0" w:color="auto"/>
      </w:divBdr>
    </w:div>
    <w:div w:id="156118313">
      <w:bodyDiv w:val="1"/>
      <w:marLeft w:val="0"/>
      <w:marRight w:val="0"/>
      <w:marTop w:val="0"/>
      <w:marBottom w:val="0"/>
      <w:divBdr>
        <w:top w:val="none" w:sz="0" w:space="0" w:color="auto"/>
        <w:left w:val="none" w:sz="0" w:space="0" w:color="auto"/>
        <w:bottom w:val="none" w:sz="0" w:space="0" w:color="auto"/>
        <w:right w:val="none" w:sz="0" w:space="0" w:color="auto"/>
      </w:divBdr>
    </w:div>
    <w:div w:id="158039191">
      <w:bodyDiv w:val="1"/>
      <w:marLeft w:val="0"/>
      <w:marRight w:val="0"/>
      <w:marTop w:val="0"/>
      <w:marBottom w:val="0"/>
      <w:divBdr>
        <w:top w:val="none" w:sz="0" w:space="0" w:color="auto"/>
        <w:left w:val="none" w:sz="0" w:space="0" w:color="auto"/>
        <w:bottom w:val="none" w:sz="0" w:space="0" w:color="auto"/>
        <w:right w:val="none" w:sz="0" w:space="0" w:color="auto"/>
      </w:divBdr>
    </w:div>
    <w:div w:id="167252480">
      <w:bodyDiv w:val="1"/>
      <w:marLeft w:val="0"/>
      <w:marRight w:val="0"/>
      <w:marTop w:val="0"/>
      <w:marBottom w:val="0"/>
      <w:divBdr>
        <w:top w:val="none" w:sz="0" w:space="0" w:color="auto"/>
        <w:left w:val="none" w:sz="0" w:space="0" w:color="auto"/>
        <w:bottom w:val="none" w:sz="0" w:space="0" w:color="auto"/>
        <w:right w:val="none" w:sz="0" w:space="0" w:color="auto"/>
      </w:divBdr>
    </w:div>
    <w:div w:id="196433159">
      <w:bodyDiv w:val="1"/>
      <w:marLeft w:val="0"/>
      <w:marRight w:val="0"/>
      <w:marTop w:val="0"/>
      <w:marBottom w:val="0"/>
      <w:divBdr>
        <w:top w:val="none" w:sz="0" w:space="0" w:color="auto"/>
        <w:left w:val="none" w:sz="0" w:space="0" w:color="auto"/>
        <w:bottom w:val="none" w:sz="0" w:space="0" w:color="auto"/>
        <w:right w:val="none" w:sz="0" w:space="0" w:color="auto"/>
      </w:divBdr>
    </w:div>
    <w:div w:id="225260458">
      <w:bodyDiv w:val="1"/>
      <w:marLeft w:val="0"/>
      <w:marRight w:val="0"/>
      <w:marTop w:val="0"/>
      <w:marBottom w:val="0"/>
      <w:divBdr>
        <w:top w:val="none" w:sz="0" w:space="0" w:color="auto"/>
        <w:left w:val="none" w:sz="0" w:space="0" w:color="auto"/>
        <w:bottom w:val="none" w:sz="0" w:space="0" w:color="auto"/>
        <w:right w:val="none" w:sz="0" w:space="0" w:color="auto"/>
      </w:divBdr>
    </w:div>
    <w:div w:id="228422903">
      <w:bodyDiv w:val="1"/>
      <w:marLeft w:val="0"/>
      <w:marRight w:val="0"/>
      <w:marTop w:val="0"/>
      <w:marBottom w:val="0"/>
      <w:divBdr>
        <w:top w:val="none" w:sz="0" w:space="0" w:color="auto"/>
        <w:left w:val="none" w:sz="0" w:space="0" w:color="auto"/>
        <w:bottom w:val="none" w:sz="0" w:space="0" w:color="auto"/>
        <w:right w:val="none" w:sz="0" w:space="0" w:color="auto"/>
      </w:divBdr>
    </w:div>
    <w:div w:id="296766642">
      <w:bodyDiv w:val="1"/>
      <w:marLeft w:val="0"/>
      <w:marRight w:val="0"/>
      <w:marTop w:val="0"/>
      <w:marBottom w:val="0"/>
      <w:divBdr>
        <w:top w:val="none" w:sz="0" w:space="0" w:color="auto"/>
        <w:left w:val="none" w:sz="0" w:space="0" w:color="auto"/>
        <w:bottom w:val="none" w:sz="0" w:space="0" w:color="auto"/>
        <w:right w:val="none" w:sz="0" w:space="0" w:color="auto"/>
      </w:divBdr>
    </w:div>
    <w:div w:id="325019881">
      <w:bodyDiv w:val="1"/>
      <w:marLeft w:val="0"/>
      <w:marRight w:val="0"/>
      <w:marTop w:val="0"/>
      <w:marBottom w:val="0"/>
      <w:divBdr>
        <w:top w:val="none" w:sz="0" w:space="0" w:color="auto"/>
        <w:left w:val="none" w:sz="0" w:space="0" w:color="auto"/>
        <w:bottom w:val="none" w:sz="0" w:space="0" w:color="auto"/>
        <w:right w:val="none" w:sz="0" w:space="0" w:color="auto"/>
      </w:divBdr>
    </w:div>
    <w:div w:id="331374001">
      <w:bodyDiv w:val="1"/>
      <w:marLeft w:val="0"/>
      <w:marRight w:val="0"/>
      <w:marTop w:val="0"/>
      <w:marBottom w:val="0"/>
      <w:divBdr>
        <w:top w:val="none" w:sz="0" w:space="0" w:color="auto"/>
        <w:left w:val="none" w:sz="0" w:space="0" w:color="auto"/>
        <w:bottom w:val="none" w:sz="0" w:space="0" w:color="auto"/>
        <w:right w:val="none" w:sz="0" w:space="0" w:color="auto"/>
      </w:divBdr>
    </w:div>
    <w:div w:id="353966119">
      <w:bodyDiv w:val="1"/>
      <w:marLeft w:val="0"/>
      <w:marRight w:val="0"/>
      <w:marTop w:val="0"/>
      <w:marBottom w:val="0"/>
      <w:divBdr>
        <w:top w:val="none" w:sz="0" w:space="0" w:color="auto"/>
        <w:left w:val="none" w:sz="0" w:space="0" w:color="auto"/>
        <w:bottom w:val="none" w:sz="0" w:space="0" w:color="auto"/>
        <w:right w:val="none" w:sz="0" w:space="0" w:color="auto"/>
      </w:divBdr>
    </w:div>
    <w:div w:id="398752585">
      <w:bodyDiv w:val="1"/>
      <w:marLeft w:val="0"/>
      <w:marRight w:val="0"/>
      <w:marTop w:val="0"/>
      <w:marBottom w:val="0"/>
      <w:divBdr>
        <w:top w:val="none" w:sz="0" w:space="0" w:color="auto"/>
        <w:left w:val="none" w:sz="0" w:space="0" w:color="auto"/>
        <w:bottom w:val="none" w:sz="0" w:space="0" w:color="auto"/>
        <w:right w:val="none" w:sz="0" w:space="0" w:color="auto"/>
      </w:divBdr>
    </w:div>
    <w:div w:id="424767585">
      <w:bodyDiv w:val="1"/>
      <w:marLeft w:val="0"/>
      <w:marRight w:val="0"/>
      <w:marTop w:val="0"/>
      <w:marBottom w:val="0"/>
      <w:divBdr>
        <w:top w:val="none" w:sz="0" w:space="0" w:color="auto"/>
        <w:left w:val="none" w:sz="0" w:space="0" w:color="auto"/>
        <w:bottom w:val="none" w:sz="0" w:space="0" w:color="auto"/>
        <w:right w:val="none" w:sz="0" w:space="0" w:color="auto"/>
      </w:divBdr>
    </w:div>
    <w:div w:id="455371937">
      <w:bodyDiv w:val="1"/>
      <w:marLeft w:val="0"/>
      <w:marRight w:val="0"/>
      <w:marTop w:val="0"/>
      <w:marBottom w:val="0"/>
      <w:divBdr>
        <w:top w:val="none" w:sz="0" w:space="0" w:color="auto"/>
        <w:left w:val="none" w:sz="0" w:space="0" w:color="auto"/>
        <w:bottom w:val="none" w:sz="0" w:space="0" w:color="auto"/>
        <w:right w:val="none" w:sz="0" w:space="0" w:color="auto"/>
      </w:divBdr>
    </w:div>
    <w:div w:id="567225986">
      <w:bodyDiv w:val="1"/>
      <w:marLeft w:val="0"/>
      <w:marRight w:val="0"/>
      <w:marTop w:val="0"/>
      <w:marBottom w:val="0"/>
      <w:divBdr>
        <w:top w:val="none" w:sz="0" w:space="0" w:color="auto"/>
        <w:left w:val="none" w:sz="0" w:space="0" w:color="auto"/>
        <w:bottom w:val="none" w:sz="0" w:space="0" w:color="auto"/>
        <w:right w:val="none" w:sz="0" w:space="0" w:color="auto"/>
      </w:divBdr>
    </w:div>
    <w:div w:id="649481620">
      <w:bodyDiv w:val="1"/>
      <w:marLeft w:val="0"/>
      <w:marRight w:val="0"/>
      <w:marTop w:val="0"/>
      <w:marBottom w:val="0"/>
      <w:divBdr>
        <w:top w:val="none" w:sz="0" w:space="0" w:color="auto"/>
        <w:left w:val="none" w:sz="0" w:space="0" w:color="auto"/>
        <w:bottom w:val="none" w:sz="0" w:space="0" w:color="auto"/>
        <w:right w:val="none" w:sz="0" w:space="0" w:color="auto"/>
      </w:divBdr>
    </w:div>
    <w:div w:id="704452772">
      <w:bodyDiv w:val="1"/>
      <w:marLeft w:val="0"/>
      <w:marRight w:val="0"/>
      <w:marTop w:val="0"/>
      <w:marBottom w:val="0"/>
      <w:divBdr>
        <w:top w:val="none" w:sz="0" w:space="0" w:color="auto"/>
        <w:left w:val="none" w:sz="0" w:space="0" w:color="auto"/>
        <w:bottom w:val="none" w:sz="0" w:space="0" w:color="auto"/>
        <w:right w:val="none" w:sz="0" w:space="0" w:color="auto"/>
      </w:divBdr>
    </w:div>
    <w:div w:id="754933858">
      <w:bodyDiv w:val="1"/>
      <w:marLeft w:val="0"/>
      <w:marRight w:val="0"/>
      <w:marTop w:val="0"/>
      <w:marBottom w:val="0"/>
      <w:divBdr>
        <w:top w:val="none" w:sz="0" w:space="0" w:color="auto"/>
        <w:left w:val="none" w:sz="0" w:space="0" w:color="auto"/>
        <w:bottom w:val="none" w:sz="0" w:space="0" w:color="auto"/>
        <w:right w:val="none" w:sz="0" w:space="0" w:color="auto"/>
      </w:divBdr>
    </w:div>
    <w:div w:id="806974337">
      <w:bodyDiv w:val="1"/>
      <w:marLeft w:val="0"/>
      <w:marRight w:val="0"/>
      <w:marTop w:val="0"/>
      <w:marBottom w:val="0"/>
      <w:divBdr>
        <w:top w:val="none" w:sz="0" w:space="0" w:color="auto"/>
        <w:left w:val="none" w:sz="0" w:space="0" w:color="auto"/>
        <w:bottom w:val="none" w:sz="0" w:space="0" w:color="auto"/>
        <w:right w:val="none" w:sz="0" w:space="0" w:color="auto"/>
      </w:divBdr>
    </w:div>
    <w:div w:id="856044089">
      <w:bodyDiv w:val="1"/>
      <w:marLeft w:val="0"/>
      <w:marRight w:val="0"/>
      <w:marTop w:val="0"/>
      <w:marBottom w:val="0"/>
      <w:divBdr>
        <w:top w:val="none" w:sz="0" w:space="0" w:color="auto"/>
        <w:left w:val="none" w:sz="0" w:space="0" w:color="auto"/>
        <w:bottom w:val="none" w:sz="0" w:space="0" w:color="auto"/>
        <w:right w:val="none" w:sz="0" w:space="0" w:color="auto"/>
      </w:divBdr>
    </w:div>
    <w:div w:id="898051340">
      <w:bodyDiv w:val="1"/>
      <w:marLeft w:val="0"/>
      <w:marRight w:val="0"/>
      <w:marTop w:val="0"/>
      <w:marBottom w:val="0"/>
      <w:divBdr>
        <w:top w:val="none" w:sz="0" w:space="0" w:color="auto"/>
        <w:left w:val="none" w:sz="0" w:space="0" w:color="auto"/>
        <w:bottom w:val="none" w:sz="0" w:space="0" w:color="auto"/>
        <w:right w:val="none" w:sz="0" w:space="0" w:color="auto"/>
      </w:divBdr>
    </w:div>
    <w:div w:id="927694463">
      <w:bodyDiv w:val="1"/>
      <w:marLeft w:val="0"/>
      <w:marRight w:val="0"/>
      <w:marTop w:val="0"/>
      <w:marBottom w:val="0"/>
      <w:divBdr>
        <w:top w:val="none" w:sz="0" w:space="0" w:color="auto"/>
        <w:left w:val="none" w:sz="0" w:space="0" w:color="auto"/>
        <w:bottom w:val="none" w:sz="0" w:space="0" w:color="auto"/>
        <w:right w:val="none" w:sz="0" w:space="0" w:color="auto"/>
      </w:divBdr>
    </w:div>
    <w:div w:id="941034816">
      <w:bodyDiv w:val="1"/>
      <w:marLeft w:val="0"/>
      <w:marRight w:val="0"/>
      <w:marTop w:val="0"/>
      <w:marBottom w:val="0"/>
      <w:divBdr>
        <w:top w:val="none" w:sz="0" w:space="0" w:color="auto"/>
        <w:left w:val="none" w:sz="0" w:space="0" w:color="auto"/>
        <w:bottom w:val="none" w:sz="0" w:space="0" w:color="auto"/>
        <w:right w:val="none" w:sz="0" w:space="0" w:color="auto"/>
      </w:divBdr>
    </w:div>
    <w:div w:id="1073892320">
      <w:bodyDiv w:val="1"/>
      <w:marLeft w:val="0"/>
      <w:marRight w:val="0"/>
      <w:marTop w:val="0"/>
      <w:marBottom w:val="0"/>
      <w:divBdr>
        <w:top w:val="none" w:sz="0" w:space="0" w:color="auto"/>
        <w:left w:val="none" w:sz="0" w:space="0" w:color="auto"/>
        <w:bottom w:val="none" w:sz="0" w:space="0" w:color="auto"/>
        <w:right w:val="none" w:sz="0" w:space="0" w:color="auto"/>
      </w:divBdr>
    </w:div>
    <w:div w:id="1160273874">
      <w:bodyDiv w:val="1"/>
      <w:marLeft w:val="0"/>
      <w:marRight w:val="0"/>
      <w:marTop w:val="0"/>
      <w:marBottom w:val="0"/>
      <w:divBdr>
        <w:top w:val="none" w:sz="0" w:space="0" w:color="auto"/>
        <w:left w:val="none" w:sz="0" w:space="0" w:color="auto"/>
        <w:bottom w:val="none" w:sz="0" w:space="0" w:color="auto"/>
        <w:right w:val="none" w:sz="0" w:space="0" w:color="auto"/>
      </w:divBdr>
    </w:div>
    <w:div w:id="1160731585">
      <w:bodyDiv w:val="1"/>
      <w:marLeft w:val="0"/>
      <w:marRight w:val="0"/>
      <w:marTop w:val="0"/>
      <w:marBottom w:val="0"/>
      <w:divBdr>
        <w:top w:val="none" w:sz="0" w:space="0" w:color="auto"/>
        <w:left w:val="none" w:sz="0" w:space="0" w:color="auto"/>
        <w:bottom w:val="none" w:sz="0" w:space="0" w:color="auto"/>
        <w:right w:val="none" w:sz="0" w:space="0" w:color="auto"/>
      </w:divBdr>
    </w:div>
    <w:div w:id="1164855349">
      <w:bodyDiv w:val="1"/>
      <w:marLeft w:val="0"/>
      <w:marRight w:val="0"/>
      <w:marTop w:val="0"/>
      <w:marBottom w:val="0"/>
      <w:divBdr>
        <w:top w:val="none" w:sz="0" w:space="0" w:color="auto"/>
        <w:left w:val="none" w:sz="0" w:space="0" w:color="auto"/>
        <w:bottom w:val="none" w:sz="0" w:space="0" w:color="auto"/>
        <w:right w:val="none" w:sz="0" w:space="0" w:color="auto"/>
      </w:divBdr>
    </w:div>
    <w:div w:id="1172375703">
      <w:bodyDiv w:val="1"/>
      <w:marLeft w:val="0"/>
      <w:marRight w:val="0"/>
      <w:marTop w:val="0"/>
      <w:marBottom w:val="0"/>
      <w:divBdr>
        <w:top w:val="none" w:sz="0" w:space="0" w:color="auto"/>
        <w:left w:val="none" w:sz="0" w:space="0" w:color="auto"/>
        <w:bottom w:val="none" w:sz="0" w:space="0" w:color="auto"/>
        <w:right w:val="none" w:sz="0" w:space="0" w:color="auto"/>
      </w:divBdr>
    </w:div>
    <w:div w:id="1484619041">
      <w:bodyDiv w:val="1"/>
      <w:marLeft w:val="0"/>
      <w:marRight w:val="0"/>
      <w:marTop w:val="0"/>
      <w:marBottom w:val="0"/>
      <w:divBdr>
        <w:top w:val="none" w:sz="0" w:space="0" w:color="auto"/>
        <w:left w:val="none" w:sz="0" w:space="0" w:color="auto"/>
        <w:bottom w:val="none" w:sz="0" w:space="0" w:color="auto"/>
        <w:right w:val="none" w:sz="0" w:space="0" w:color="auto"/>
      </w:divBdr>
    </w:div>
    <w:div w:id="1490751473">
      <w:bodyDiv w:val="1"/>
      <w:marLeft w:val="0"/>
      <w:marRight w:val="0"/>
      <w:marTop w:val="0"/>
      <w:marBottom w:val="0"/>
      <w:divBdr>
        <w:top w:val="none" w:sz="0" w:space="0" w:color="auto"/>
        <w:left w:val="none" w:sz="0" w:space="0" w:color="auto"/>
        <w:bottom w:val="none" w:sz="0" w:space="0" w:color="auto"/>
        <w:right w:val="none" w:sz="0" w:space="0" w:color="auto"/>
      </w:divBdr>
    </w:div>
    <w:div w:id="1521433394">
      <w:bodyDiv w:val="1"/>
      <w:marLeft w:val="0"/>
      <w:marRight w:val="0"/>
      <w:marTop w:val="0"/>
      <w:marBottom w:val="0"/>
      <w:divBdr>
        <w:top w:val="none" w:sz="0" w:space="0" w:color="auto"/>
        <w:left w:val="none" w:sz="0" w:space="0" w:color="auto"/>
        <w:bottom w:val="none" w:sz="0" w:space="0" w:color="auto"/>
        <w:right w:val="none" w:sz="0" w:space="0" w:color="auto"/>
      </w:divBdr>
    </w:div>
    <w:div w:id="1538658640">
      <w:bodyDiv w:val="1"/>
      <w:marLeft w:val="0"/>
      <w:marRight w:val="0"/>
      <w:marTop w:val="0"/>
      <w:marBottom w:val="0"/>
      <w:divBdr>
        <w:top w:val="none" w:sz="0" w:space="0" w:color="auto"/>
        <w:left w:val="none" w:sz="0" w:space="0" w:color="auto"/>
        <w:bottom w:val="none" w:sz="0" w:space="0" w:color="auto"/>
        <w:right w:val="none" w:sz="0" w:space="0" w:color="auto"/>
      </w:divBdr>
    </w:div>
    <w:div w:id="1671712671">
      <w:bodyDiv w:val="1"/>
      <w:marLeft w:val="0"/>
      <w:marRight w:val="0"/>
      <w:marTop w:val="0"/>
      <w:marBottom w:val="0"/>
      <w:divBdr>
        <w:top w:val="none" w:sz="0" w:space="0" w:color="auto"/>
        <w:left w:val="none" w:sz="0" w:space="0" w:color="auto"/>
        <w:bottom w:val="none" w:sz="0" w:space="0" w:color="auto"/>
        <w:right w:val="none" w:sz="0" w:space="0" w:color="auto"/>
      </w:divBdr>
    </w:div>
    <w:div w:id="1674602642">
      <w:bodyDiv w:val="1"/>
      <w:marLeft w:val="0"/>
      <w:marRight w:val="0"/>
      <w:marTop w:val="0"/>
      <w:marBottom w:val="0"/>
      <w:divBdr>
        <w:top w:val="none" w:sz="0" w:space="0" w:color="auto"/>
        <w:left w:val="none" w:sz="0" w:space="0" w:color="auto"/>
        <w:bottom w:val="none" w:sz="0" w:space="0" w:color="auto"/>
        <w:right w:val="none" w:sz="0" w:space="0" w:color="auto"/>
      </w:divBdr>
    </w:div>
    <w:div w:id="1747726184">
      <w:bodyDiv w:val="1"/>
      <w:marLeft w:val="0"/>
      <w:marRight w:val="0"/>
      <w:marTop w:val="0"/>
      <w:marBottom w:val="0"/>
      <w:divBdr>
        <w:top w:val="none" w:sz="0" w:space="0" w:color="auto"/>
        <w:left w:val="none" w:sz="0" w:space="0" w:color="auto"/>
        <w:bottom w:val="none" w:sz="0" w:space="0" w:color="auto"/>
        <w:right w:val="none" w:sz="0" w:space="0" w:color="auto"/>
      </w:divBdr>
    </w:div>
    <w:div w:id="1831097074">
      <w:bodyDiv w:val="1"/>
      <w:marLeft w:val="0"/>
      <w:marRight w:val="0"/>
      <w:marTop w:val="0"/>
      <w:marBottom w:val="0"/>
      <w:divBdr>
        <w:top w:val="none" w:sz="0" w:space="0" w:color="auto"/>
        <w:left w:val="none" w:sz="0" w:space="0" w:color="auto"/>
        <w:bottom w:val="none" w:sz="0" w:space="0" w:color="auto"/>
        <w:right w:val="none" w:sz="0" w:space="0" w:color="auto"/>
      </w:divBdr>
    </w:div>
    <w:div w:id="1862860988">
      <w:bodyDiv w:val="1"/>
      <w:marLeft w:val="0"/>
      <w:marRight w:val="0"/>
      <w:marTop w:val="0"/>
      <w:marBottom w:val="0"/>
      <w:divBdr>
        <w:top w:val="none" w:sz="0" w:space="0" w:color="auto"/>
        <w:left w:val="none" w:sz="0" w:space="0" w:color="auto"/>
        <w:bottom w:val="none" w:sz="0" w:space="0" w:color="auto"/>
        <w:right w:val="none" w:sz="0" w:space="0" w:color="auto"/>
      </w:divBdr>
    </w:div>
    <w:div w:id="1906719867">
      <w:bodyDiv w:val="1"/>
      <w:marLeft w:val="0"/>
      <w:marRight w:val="0"/>
      <w:marTop w:val="0"/>
      <w:marBottom w:val="0"/>
      <w:divBdr>
        <w:top w:val="none" w:sz="0" w:space="0" w:color="auto"/>
        <w:left w:val="none" w:sz="0" w:space="0" w:color="auto"/>
        <w:bottom w:val="none" w:sz="0" w:space="0" w:color="auto"/>
        <w:right w:val="none" w:sz="0" w:space="0" w:color="auto"/>
      </w:divBdr>
    </w:div>
    <w:div w:id="1965699075">
      <w:bodyDiv w:val="1"/>
      <w:marLeft w:val="0"/>
      <w:marRight w:val="0"/>
      <w:marTop w:val="0"/>
      <w:marBottom w:val="0"/>
      <w:divBdr>
        <w:top w:val="none" w:sz="0" w:space="0" w:color="auto"/>
        <w:left w:val="none" w:sz="0" w:space="0" w:color="auto"/>
        <w:bottom w:val="none" w:sz="0" w:space="0" w:color="auto"/>
        <w:right w:val="none" w:sz="0" w:space="0" w:color="auto"/>
      </w:divBdr>
    </w:div>
    <w:div w:id="2037733336">
      <w:bodyDiv w:val="1"/>
      <w:marLeft w:val="0"/>
      <w:marRight w:val="0"/>
      <w:marTop w:val="0"/>
      <w:marBottom w:val="0"/>
      <w:divBdr>
        <w:top w:val="none" w:sz="0" w:space="0" w:color="auto"/>
        <w:left w:val="none" w:sz="0" w:space="0" w:color="auto"/>
        <w:bottom w:val="none" w:sz="0" w:space="0" w:color="auto"/>
        <w:right w:val="none" w:sz="0" w:space="0" w:color="auto"/>
      </w:divBdr>
    </w:div>
    <w:div w:id="2123186562">
      <w:bodyDiv w:val="1"/>
      <w:marLeft w:val="0"/>
      <w:marRight w:val="0"/>
      <w:marTop w:val="0"/>
      <w:marBottom w:val="0"/>
      <w:divBdr>
        <w:top w:val="none" w:sz="0" w:space="0" w:color="auto"/>
        <w:left w:val="none" w:sz="0" w:space="0" w:color="auto"/>
        <w:bottom w:val="none" w:sz="0" w:space="0" w:color="auto"/>
        <w:right w:val="none" w:sz="0" w:space="0" w:color="auto"/>
      </w:divBdr>
    </w:div>
    <w:div w:id="21349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BBE5-A829-41BF-B3D4-A33EA0FF6D89}">
  <ds:schemaRefs>
    <ds:schemaRef ds:uri="http://schemas.microsoft.com/sharepoint/v3/contenttype/forms"/>
  </ds:schemaRefs>
</ds:datastoreItem>
</file>

<file path=customXml/itemProps2.xml><?xml version="1.0" encoding="utf-8"?>
<ds:datastoreItem xmlns:ds="http://schemas.openxmlformats.org/officeDocument/2006/customXml" ds:itemID="{663C898D-75FC-4B38-8681-7C4A25961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A2B32-6895-4987-87B7-F19A0EC475B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a4be77a6-8358-4ebf-83e0-79ec36758bb5"/>
    <ds:schemaRef ds:uri="http://schemas.openxmlformats.org/package/2006/metadata/core-properties"/>
    <ds:schemaRef ds:uri="62ef06c8-8995-4227-80f5-35e373c2d721"/>
    <ds:schemaRef ds:uri="http://www.w3.org/XML/1998/namespace"/>
  </ds:schemaRefs>
</ds:datastoreItem>
</file>

<file path=customXml/itemProps4.xml><?xml version="1.0" encoding="utf-8"?>
<ds:datastoreItem xmlns:ds="http://schemas.openxmlformats.org/officeDocument/2006/customXml" ds:itemID="{1DA02687-8246-454E-A020-1714A534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1</TotalTime>
  <Pages>4</Pages>
  <Words>14982</Words>
  <Characters>82406</Characters>
  <Application>Microsoft Office Word</Application>
  <DocSecurity>4</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D426745</dc:creator>
  <cp:keywords/>
  <cp:lastModifiedBy>Aranaz, Carlota</cp:lastModifiedBy>
  <cp:revision>2</cp:revision>
  <cp:lastPrinted>2023-10-18T12:36:00Z</cp:lastPrinted>
  <dcterms:created xsi:type="dcterms:W3CDTF">2023-11-03T12:31:00Z</dcterms:created>
  <dcterms:modified xsi:type="dcterms:W3CDTF">2023-11-03T12:31:00Z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