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2623" w14:textId="77777777" w:rsidR="00253CF6" w:rsidRPr="006F4F79" w:rsidRDefault="00253CF6" w:rsidP="00253CF6">
      <w:pPr>
        <w:pStyle w:val="OFI-TITULO3"/>
      </w:pPr>
      <w:r>
        <w:t>11-24/DEC-00006. Adierazpen instituzionala, zeinaren bidez Nafarroako Parlamentuak berretsi egiten baitu Errusiak Ukrainari egindako eraso militarra salatzen duela, eta eskatzen baitu berehala buka dadila eta indar militarrak Ukrainatik atera daitezela</w:t>
      </w:r>
    </w:p>
    <w:p w14:paraId="7FDAE799" w14:textId="15142C4E" w:rsidR="00253CF6" w:rsidRDefault="00253CF6" w:rsidP="00253CF6">
      <w:pPr>
        <w:pStyle w:val="OFICIO-12"/>
      </w:pPr>
      <w:r>
        <w:t>Eledunen Batzarrak onetsi</w:t>
      </w:r>
      <w:r w:rsidR="007668CE">
        <w:t xml:space="preserve"> du</w:t>
      </w:r>
    </w:p>
    <w:p w14:paraId="0BF3E573" w14:textId="77777777" w:rsidR="00253CF6" w:rsidRDefault="00253CF6" w:rsidP="00253CF6">
      <w:pPr>
        <w:pStyle w:val="OFICIO-12"/>
      </w:pPr>
      <w:r>
        <w:t>Nafarroako Parlamentuko Eledunen Batzarrak, 2024ko otsailaren 19an egindako bilkuran, honako adierazpen hau onetsi zuen:</w:t>
      </w:r>
    </w:p>
    <w:p w14:paraId="26B632D6" w14:textId="77777777" w:rsidR="00253CF6" w:rsidRPr="00CE0E7E" w:rsidRDefault="00253CF6" w:rsidP="00253CF6">
      <w:pPr>
        <w:pStyle w:val="OFI-TEXTO"/>
      </w:pPr>
      <w:r>
        <w:t>"1. Nafarroako Parlamentuak Errusiaren eraso militarra salatzen du, eta eskatzen du berehala buka dadila eta indar militarrak Ukrainatik atera daitezela.</w:t>
      </w:r>
    </w:p>
    <w:p w14:paraId="36C90F37" w14:textId="77777777" w:rsidR="00253CF6" w:rsidRPr="00CE0E7E" w:rsidRDefault="00253CF6" w:rsidP="00253CF6">
      <w:pPr>
        <w:pStyle w:val="OFI-TEXTO"/>
      </w:pPr>
      <w:r>
        <w:t>2. Nafarroako Parlamentuak borrokak berehala buka daitezela exijitzen du, biktima-kopurua oso handia baita, eta tropak itzul daitezela nazioarteak Errusiako Federazio gisa aitortutako lurraldera.</w:t>
      </w:r>
    </w:p>
    <w:p w14:paraId="5A5971CB" w14:textId="77777777" w:rsidR="00253CF6" w:rsidRPr="00CE0E7E" w:rsidRDefault="00253CF6" w:rsidP="00253CF6">
      <w:pPr>
        <w:pStyle w:val="OFI-TEXTO"/>
      </w:pPr>
      <w:r>
        <w:t>3. Nafarroako Parlamentuak eragile guztiei dei egiten die Errusiak hasitako gatazka belikorako konponbideak bila ditzaten.</w:t>
      </w:r>
    </w:p>
    <w:p w14:paraId="346F5728" w14:textId="77777777" w:rsidR="00253CF6" w:rsidRPr="00CE0E7E" w:rsidRDefault="00253CF6" w:rsidP="00253CF6">
      <w:pPr>
        <w:pStyle w:val="OFI-TEXTO"/>
      </w:pPr>
      <w:r>
        <w:t>4. Nafarroako Parlamentuak berresten du desadostasunak konpontzeko esparrua Nazio Batuen Gutuna dela, bakearen eta diplomaziaren bideak erabiliz.</w:t>
      </w:r>
    </w:p>
    <w:p w14:paraId="2E6F6E47" w14:textId="77777777" w:rsidR="00253CF6" w:rsidRPr="00CE0E7E" w:rsidRDefault="00253CF6" w:rsidP="00253CF6">
      <w:pPr>
        <w:pStyle w:val="OFI-TEXTO"/>
      </w:pPr>
      <w:r>
        <w:t>5. Nafarroako Parlamentuak Europako erakundeak premiatzen ditu arta ditzaten Ukrainatik lekualdatu eta Europako beste herrialde batzuetan babesa hartuta dauden pertsonak.</w:t>
      </w:r>
    </w:p>
    <w:p w14:paraId="03E65DFB" w14:textId="77777777" w:rsidR="00253CF6" w:rsidRDefault="00253CF6" w:rsidP="00253CF6">
      <w:pPr>
        <w:pStyle w:val="OFI-TEXTO"/>
      </w:pPr>
      <w:r>
        <w:t>6. Nafarroako Parlamentuak bere babes eta elkartasun erabatekoa adierazten die Ukrainako Gobernuari eta herriari eta, halaber, Errusian gerraren aurka manifestatzen ari direnei eta jazarpen polizial eta militarra pairatzen ari direnei.</w:t>
      </w:r>
    </w:p>
    <w:p w14:paraId="7B8466AA" w14:textId="77777777" w:rsidR="00253CF6" w:rsidRDefault="00253CF6" w:rsidP="00253CF6">
      <w:pPr>
        <w:pStyle w:val="OFI-TEXTO"/>
      </w:pPr>
      <w:r>
        <w:t>7. Nafarroako Parlamentuak bere babesa, esker ona eta errekonozimendua helarazi nahi die Ukrainako herriarentzako laguntza humanitarioa ematen boluntariotza lanetan parte hartu duten Nafarroako pertsonei eta organizazioei.</w:t>
      </w:r>
    </w:p>
    <w:p w14:paraId="2163832B" w14:textId="77777777" w:rsidR="00253CF6" w:rsidRDefault="00253CF6" w:rsidP="00253CF6">
      <w:pPr>
        <w:pStyle w:val="OFI-TEXTO"/>
      </w:pPr>
      <w:r>
        <w:t>8. Nafarroako Parlamentuak ekitaldi instituzional bat eginen du Ukrainako herriarentzako laguntza humanitarioa ematen boluntariotza lanetan parte hartu duten Nafarroako organizazioetako ordezkariekin. Ekitaldia otsailaren 26an eginen da, 12:00etan, Nafarroako Parlamentuko atalondoan”.</w:t>
      </w:r>
    </w:p>
    <w:p w14:paraId="01ABC265" w14:textId="77777777" w:rsidR="00253CF6" w:rsidRDefault="00253CF6" w:rsidP="00253CF6">
      <w:pPr>
        <w:pStyle w:val="OFI-FECHA"/>
      </w:pPr>
      <w:r>
        <w:t>Iruñean, 2024ko otsailaren 19an</w:t>
      </w:r>
    </w:p>
    <w:p w14:paraId="724B7051" w14:textId="0E63A4B1" w:rsidR="00D24D98" w:rsidRDefault="00253CF6" w:rsidP="00253CF6">
      <w:pPr>
        <w:pStyle w:val="OFI-FIRMA3"/>
      </w:pPr>
      <w:r>
        <w:t>Lehendakaria: Unai Hualde Iglesias</w:t>
      </w:r>
    </w:p>
    <w:sectPr w:rsidR="00D24D98" w:rsidSect="00253CF6">
      <w:headerReference w:type="default" r:id="rId6"/>
      <w:pgSz w:w="11906" w:h="16838"/>
      <w:pgMar w:top="127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288B" w14:textId="77777777" w:rsidR="00253CF6" w:rsidRDefault="00253CF6" w:rsidP="00253CF6">
      <w:pPr>
        <w:spacing w:after="0" w:line="240" w:lineRule="auto"/>
      </w:pPr>
      <w:r>
        <w:separator/>
      </w:r>
    </w:p>
  </w:endnote>
  <w:endnote w:type="continuationSeparator" w:id="0">
    <w:p w14:paraId="7849385D" w14:textId="77777777" w:rsidR="00253CF6" w:rsidRDefault="00253CF6" w:rsidP="0025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8B49" w14:textId="77777777" w:rsidR="00253CF6" w:rsidRDefault="00253CF6" w:rsidP="00253CF6">
      <w:pPr>
        <w:spacing w:after="0" w:line="240" w:lineRule="auto"/>
      </w:pPr>
      <w:r>
        <w:separator/>
      </w:r>
    </w:p>
  </w:footnote>
  <w:footnote w:type="continuationSeparator" w:id="0">
    <w:p w14:paraId="0A556D47" w14:textId="77777777" w:rsidR="00253CF6" w:rsidRDefault="00253CF6" w:rsidP="0025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005" w14:textId="77777777" w:rsidR="00253CF6" w:rsidRPr="0008528D" w:rsidRDefault="00253CF6">
    <w:pPr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F6"/>
    <w:rsid w:val="00253CF6"/>
    <w:rsid w:val="00263371"/>
    <w:rsid w:val="007668C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3A12"/>
  <w15:chartTrackingRefBased/>
  <w15:docId w15:val="{18FBD00E-94D1-4CD8-B79C-7729328F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F6"/>
    <w:rPr>
      <w:rFonts w:ascii="Aptos" w:eastAsia="Aptos" w:hAnsi="Aptos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3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C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C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C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C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C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C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C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C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C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C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C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3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CF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3C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CF6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3C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C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CF6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253CF6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253CF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253CF6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253CF6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eastAsia="es-ES"/>
    </w:rPr>
  </w:style>
  <w:style w:type="paragraph" w:customStyle="1" w:styleId="OFI-TEXTO">
    <w:name w:val="OFI-TEXTO"/>
    <w:rsid w:val="00253CF6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5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F6"/>
    <w:rPr>
      <w:rFonts w:ascii="Aptos" w:eastAsia="Aptos" w:hAnsi="Aptos" w:cs="Times New Roma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53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F6"/>
    <w:rPr>
      <w:rFonts w:ascii="Aptos" w:eastAsia="Aptos" w:hAnsi="Aptos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2024-02-19T11:06:00Z</dcterms:created>
  <dcterms:modified xsi:type="dcterms:W3CDTF">2024-02-22T09:25:00Z</dcterms:modified>
</cp:coreProperties>
</file>