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AD57"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0F58CB42" wp14:editId="5C7A59D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6BE69D4" w14:textId="77777777" w:rsidR="007E35A1" w:rsidRPr="003A7956" w:rsidRDefault="007E35A1" w:rsidP="004C3423">
                            <w:pPr>
                              <w:spacing w:after="0"/>
                              <w:ind w:firstLine="0"/>
                              <w:jc w:val="center"/>
                              <w:rPr>
                                <w:sz w:val="18"/>
                                <w:szCs w:val="18"/>
                                <w:lang w:val="es-ES"/>
                              </w:rPr>
                            </w:pPr>
                            <w:r w:rsidRPr="003A7956">
                              <w:rPr>
                                <w:sz w:val="18"/>
                                <w:szCs w:val="18"/>
                                <w:lang w:val="es-ES"/>
                              </w:rPr>
                              <w:t>CAMARA DE</w:t>
                            </w:r>
                          </w:p>
                          <w:p w14:paraId="21EEA06A" w14:textId="77777777" w:rsidR="007E35A1" w:rsidRPr="003A7956" w:rsidRDefault="007E35A1" w:rsidP="004C3423">
                            <w:pPr>
                              <w:spacing w:after="0"/>
                              <w:ind w:firstLine="0"/>
                              <w:jc w:val="center"/>
                              <w:rPr>
                                <w:sz w:val="18"/>
                                <w:szCs w:val="18"/>
                                <w:lang w:val="es-ES"/>
                              </w:rPr>
                            </w:pPr>
                            <w:r w:rsidRPr="003A7956">
                              <w:rPr>
                                <w:sz w:val="18"/>
                                <w:szCs w:val="18"/>
                                <w:lang w:val="es-ES"/>
                              </w:rPr>
                              <w:t>COMPTOS</w:t>
                            </w:r>
                          </w:p>
                          <w:p w14:paraId="5A8CD766" w14:textId="77777777" w:rsidR="007E35A1" w:rsidRPr="003A7956" w:rsidRDefault="007E35A1" w:rsidP="004C3423">
                            <w:pPr>
                              <w:spacing w:after="0"/>
                              <w:ind w:firstLine="0"/>
                              <w:jc w:val="center"/>
                              <w:rPr>
                                <w:sz w:val="18"/>
                                <w:szCs w:val="18"/>
                                <w:lang w:val="es-ES"/>
                              </w:rPr>
                            </w:pPr>
                            <w:r w:rsidRPr="003A7956">
                              <w:rPr>
                                <w:sz w:val="18"/>
                                <w:szCs w:val="18"/>
                                <w:lang w:val="es-ES"/>
                              </w:rPr>
                              <w:t>DE NAVARRA</w:t>
                            </w:r>
                          </w:p>
                          <w:p w14:paraId="68305C8A" w14:textId="77777777" w:rsidR="007E35A1" w:rsidRPr="003A7956" w:rsidRDefault="007E35A1" w:rsidP="004C3423">
                            <w:pPr>
                              <w:spacing w:after="0"/>
                              <w:ind w:firstLine="0"/>
                              <w:jc w:val="center"/>
                              <w:rPr>
                                <w:color w:val="808080"/>
                                <w:sz w:val="18"/>
                                <w:szCs w:val="18"/>
                                <w:lang w:val="es-ES"/>
                              </w:rPr>
                            </w:pPr>
                            <w:r w:rsidRPr="003A7956">
                              <w:rPr>
                                <w:color w:val="808080"/>
                                <w:sz w:val="18"/>
                                <w:szCs w:val="18"/>
                                <w:lang w:val="es-ES"/>
                              </w:rPr>
                              <w:t>NAFARROAKO</w:t>
                            </w:r>
                          </w:p>
                          <w:p w14:paraId="225AF6F9" w14:textId="77777777" w:rsidR="007E35A1" w:rsidRPr="003A7956" w:rsidRDefault="007E35A1" w:rsidP="004C3423">
                            <w:pPr>
                              <w:spacing w:after="0"/>
                              <w:ind w:firstLine="0"/>
                              <w:jc w:val="center"/>
                              <w:rPr>
                                <w:color w:val="808080"/>
                                <w:sz w:val="18"/>
                                <w:szCs w:val="18"/>
                                <w:lang w:val="es-ES"/>
                              </w:rPr>
                            </w:pPr>
                            <w:r w:rsidRPr="003A7956">
                              <w:rPr>
                                <w:color w:val="808080"/>
                                <w:sz w:val="18"/>
                                <w:szCs w:val="18"/>
                                <w:lang w:val="es-ES"/>
                              </w:rPr>
                              <w:t>KONTUEN</w:t>
                            </w:r>
                          </w:p>
                          <w:p w14:paraId="16C163F5" w14:textId="77777777" w:rsidR="007E35A1" w:rsidRPr="003A7956" w:rsidRDefault="007E35A1" w:rsidP="004C3423">
                            <w:pPr>
                              <w:spacing w:after="0"/>
                              <w:ind w:firstLine="0"/>
                              <w:jc w:val="center"/>
                              <w:rPr>
                                <w:color w:val="808080"/>
                                <w:sz w:val="18"/>
                                <w:szCs w:val="18"/>
                                <w:lang w:val="es-ES"/>
                              </w:rPr>
                            </w:pPr>
                            <w:r w:rsidRPr="003A7956">
                              <w:rPr>
                                <w:color w:val="808080"/>
                                <w:sz w:val="18"/>
                                <w:szCs w:val="18"/>
                                <w:lang w:val="es-ES"/>
                              </w:rPr>
                              <w:t>GANBERA</w:t>
                            </w:r>
                          </w:p>
                          <w:p w14:paraId="14247C02" w14:textId="77777777" w:rsidR="007E35A1" w:rsidRPr="002C7026" w:rsidRDefault="007E35A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E35A1" w:rsidRPr="003A7956" w:rsidRDefault="007E35A1" w:rsidP="004C3423">
                      <w:pPr>
                        <w:spacing w:after="0"/>
                        <w:ind w:firstLine="0"/>
                        <w:jc w:val="center"/>
                        <w:rPr>
                          <w:sz w:val="18"/>
                          <w:szCs w:val="18"/>
                          <w:lang w:val="es-ES"/>
                        </w:rPr>
                      </w:pPr>
                      <w:r w:rsidRPr="003A7956">
                        <w:rPr>
                          <w:sz w:val="18"/>
                          <w:szCs w:val="18"/>
                          <w:lang w:val="es-ES"/>
                        </w:rPr>
                        <w:t>CAMARA DE</w:t>
                      </w:r>
                    </w:p>
                    <w:p w:rsidR="007E35A1" w:rsidRPr="003A7956" w:rsidRDefault="007E35A1" w:rsidP="004C3423">
                      <w:pPr>
                        <w:spacing w:after="0"/>
                        <w:ind w:firstLine="0"/>
                        <w:jc w:val="center"/>
                        <w:rPr>
                          <w:sz w:val="18"/>
                          <w:szCs w:val="18"/>
                          <w:lang w:val="es-ES"/>
                        </w:rPr>
                      </w:pPr>
                      <w:r w:rsidRPr="003A7956">
                        <w:rPr>
                          <w:sz w:val="18"/>
                          <w:szCs w:val="18"/>
                          <w:lang w:val="es-ES"/>
                        </w:rPr>
                        <w:t>COMPTOS</w:t>
                      </w:r>
                    </w:p>
                    <w:p w:rsidR="007E35A1" w:rsidRPr="003A7956" w:rsidRDefault="007E35A1" w:rsidP="004C3423">
                      <w:pPr>
                        <w:spacing w:after="0"/>
                        <w:ind w:firstLine="0"/>
                        <w:jc w:val="center"/>
                        <w:rPr>
                          <w:sz w:val="18"/>
                          <w:szCs w:val="18"/>
                          <w:lang w:val="es-ES"/>
                        </w:rPr>
                      </w:pPr>
                      <w:r w:rsidRPr="003A7956">
                        <w:rPr>
                          <w:sz w:val="18"/>
                          <w:szCs w:val="18"/>
                          <w:lang w:val="es-ES"/>
                        </w:rPr>
                        <w:t>DE NAVARRA</w:t>
                      </w:r>
                    </w:p>
                    <w:p w:rsidR="007E35A1" w:rsidRPr="003A7956" w:rsidRDefault="007E35A1" w:rsidP="004C3423">
                      <w:pPr>
                        <w:spacing w:after="0"/>
                        <w:ind w:firstLine="0"/>
                        <w:jc w:val="center"/>
                        <w:rPr>
                          <w:color w:val="808080"/>
                          <w:sz w:val="18"/>
                          <w:szCs w:val="18"/>
                          <w:lang w:val="es-ES"/>
                        </w:rPr>
                      </w:pPr>
                      <w:r w:rsidRPr="003A7956">
                        <w:rPr>
                          <w:color w:val="808080"/>
                          <w:sz w:val="18"/>
                          <w:szCs w:val="18"/>
                          <w:lang w:val="es-ES"/>
                        </w:rPr>
                        <w:t>NAFARROAKO</w:t>
                      </w:r>
                    </w:p>
                    <w:p w:rsidR="007E35A1" w:rsidRPr="003A7956" w:rsidRDefault="007E35A1" w:rsidP="004C3423">
                      <w:pPr>
                        <w:spacing w:after="0"/>
                        <w:ind w:firstLine="0"/>
                        <w:jc w:val="center"/>
                        <w:rPr>
                          <w:color w:val="808080"/>
                          <w:sz w:val="18"/>
                          <w:szCs w:val="18"/>
                          <w:lang w:val="es-ES"/>
                        </w:rPr>
                      </w:pPr>
                      <w:r w:rsidRPr="003A7956">
                        <w:rPr>
                          <w:color w:val="808080"/>
                          <w:sz w:val="18"/>
                          <w:szCs w:val="18"/>
                          <w:lang w:val="es-ES"/>
                        </w:rPr>
                        <w:t>KONTUEN</w:t>
                      </w:r>
                    </w:p>
                    <w:p w:rsidR="007E35A1" w:rsidRPr="003A7956" w:rsidRDefault="007E35A1" w:rsidP="004C3423">
                      <w:pPr>
                        <w:spacing w:after="0"/>
                        <w:ind w:firstLine="0"/>
                        <w:jc w:val="center"/>
                        <w:rPr>
                          <w:color w:val="808080"/>
                          <w:sz w:val="18"/>
                          <w:szCs w:val="18"/>
                          <w:lang w:val="es-ES"/>
                        </w:rPr>
                      </w:pPr>
                      <w:r w:rsidRPr="003A7956">
                        <w:rPr>
                          <w:color w:val="808080"/>
                          <w:sz w:val="18"/>
                          <w:szCs w:val="18"/>
                          <w:lang w:val="es-ES"/>
                        </w:rPr>
                        <w:t>GANBERA</w:t>
                      </w:r>
                    </w:p>
                    <w:p w:rsidR="007E35A1" w:rsidRPr="002C7026" w:rsidRDefault="007E35A1"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67C6C030" w14:textId="77777777" w:rsidR="00312082" w:rsidRPr="00573928" w:rsidRDefault="00312082" w:rsidP="00573928">
      <w:pPr>
        <w:pStyle w:val="EstiloPortada"/>
        <w:spacing w:before="0" w:after="360"/>
        <w:ind w:left="3828" w:right="0" w:hanging="142"/>
        <w:jc w:val="right"/>
        <w:rPr>
          <w:color w:val="BFBFBF" w:themeColor="background1" w:themeShade="BF"/>
          <w:sz w:val="44"/>
          <w:szCs w:val="44"/>
        </w:rPr>
      </w:pPr>
    </w:p>
    <w:p w14:paraId="4EC7EC9E" w14:textId="77777777" w:rsidR="00312082" w:rsidRPr="00A124DE" w:rsidRDefault="00312082" w:rsidP="00312082">
      <w:pPr>
        <w:pStyle w:val="EstiloPortada"/>
        <w:ind w:left="3686" w:right="0"/>
        <w:jc w:val="right"/>
        <w:rPr>
          <w:sz w:val="52"/>
          <w:szCs w:val="52"/>
        </w:rPr>
      </w:pPr>
      <w:r>
        <w:rPr>
          <w:sz w:val="52"/>
          <w:szCs w:val="52"/>
        </w:rPr>
        <w:t>Personal, contratación pública y subvenciones del Ayuntamiento de Zizur Mayor, 2022</w:t>
      </w:r>
    </w:p>
    <w:p w14:paraId="66CD5AEA" w14:textId="77777777" w:rsidR="00312082" w:rsidRPr="00204979" w:rsidRDefault="00312082" w:rsidP="00312082">
      <w:pPr>
        <w:pStyle w:val="texto"/>
      </w:pPr>
    </w:p>
    <w:p w14:paraId="6F25A3F6" w14:textId="77777777" w:rsidR="001C3A32" w:rsidRPr="001D4F09" w:rsidRDefault="001C3A32" w:rsidP="001D4F09">
      <w:pPr>
        <w:pStyle w:val="EstiloPortada"/>
      </w:pPr>
    </w:p>
    <w:p w14:paraId="12101639" w14:textId="77777777" w:rsidR="001C3A32" w:rsidRPr="00204979" w:rsidRDefault="001C3A32" w:rsidP="00891D73">
      <w:pPr>
        <w:pStyle w:val="texto"/>
      </w:pPr>
    </w:p>
    <w:p w14:paraId="0E3133F2" w14:textId="77777777" w:rsidR="001C3A32" w:rsidRPr="00204979" w:rsidRDefault="001C3A32" w:rsidP="00891D73">
      <w:pPr>
        <w:pStyle w:val="texto"/>
      </w:pPr>
    </w:p>
    <w:p w14:paraId="10A276FA" w14:textId="77777777" w:rsidR="002F2530" w:rsidRPr="00204979" w:rsidRDefault="002F2530" w:rsidP="00891D73">
      <w:pPr>
        <w:pStyle w:val="texto"/>
      </w:pPr>
    </w:p>
    <w:p w14:paraId="43BB00CE" w14:textId="77777777" w:rsidR="002F2530" w:rsidRPr="00204979" w:rsidRDefault="002F2530" w:rsidP="00891D73">
      <w:pPr>
        <w:pStyle w:val="texto"/>
      </w:pPr>
    </w:p>
    <w:p w14:paraId="781AAA36" w14:textId="77777777" w:rsidR="001C3A32" w:rsidRPr="00204979" w:rsidRDefault="001C3A32" w:rsidP="00891D73">
      <w:pPr>
        <w:pStyle w:val="texto"/>
      </w:pPr>
    </w:p>
    <w:p w14:paraId="3200CF7B" w14:textId="77777777" w:rsidR="001C3A32" w:rsidRPr="00204979" w:rsidRDefault="001C3A32" w:rsidP="00891D73">
      <w:pPr>
        <w:pStyle w:val="texto"/>
      </w:pPr>
    </w:p>
    <w:p w14:paraId="642470E2" w14:textId="77777777" w:rsidR="001C3A32" w:rsidRPr="00204979" w:rsidRDefault="001C3A32" w:rsidP="00891D73">
      <w:pPr>
        <w:pStyle w:val="texto"/>
      </w:pPr>
    </w:p>
    <w:p w14:paraId="650B67B7" w14:textId="77777777" w:rsidR="001C3A32" w:rsidRPr="00204979" w:rsidRDefault="001C3A32" w:rsidP="00891D73">
      <w:pPr>
        <w:pStyle w:val="texto"/>
      </w:pPr>
    </w:p>
    <w:p w14:paraId="0196BA9D" w14:textId="77777777" w:rsidR="001C3A32" w:rsidRPr="00204979" w:rsidRDefault="001C3A32" w:rsidP="00891D73">
      <w:pPr>
        <w:pStyle w:val="texto"/>
      </w:pPr>
    </w:p>
    <w:p w14:paraId="0E81D86E" w14:textId="77777777" w:rsidR="001C3A32" w:rsidRPr="00204979" w:rsidRDefault="001C3A32" w:rsidP="00891D73">
      <w:pPr>
        <w:pStyle w:val="texto"/>
      </w:pPr>
    </w:p>
    <w:p w14:paraId="26589AB4" w14:textId="77777777" w:rsidR="001C3A32" w:rsidRPr="00204979" w:rsidRDefault="001C3A32" w:rsidP="00891D73">
      <w:pPr>
        <w:pStyle w:val="texto"/>
      </w:pPr>
    </w:p>
    <w:p w14:paraId="3033A6D9" w14:textId="77777777" w:rsidR="001C3A32" w:rsidRPr="00204979" w:rsidRDefault="001C3A32" w:rsidP="00891D73">
      <w:pPr>
        <w:pStyle w:val="texto"/>
      </w:pPr>
    </w:p>
    <w:p w14:paraId="48949E8C" w14:textId="77777777" w:rsidR="001C3A32" w:rsidRPr="00204979" w:rsidRDefault="001C3A32" w:rsidP="00891D73">
      <w:pPr>
        <w:pStyle w:val="texto"/>
      </w:pPr>
    </w:p>
    <w:p w14:paraId="08933C8A" w14:textId="77777777" w:rsidR="001C3A32" w:rsidRPr="00204979" w:rsidRDefault="001C3A32" w:rsidP="00891D73">
      <w:pPr>
        <w:pStyle w:val="texto"/>
      </w:pPr>
    </w:p>
    <w:p w14:paraId="1386237F" w14:textId="77777777" w:rsidR="00716463" w:rsidRPr="001D4F09" w:rsidRDefault="00573928" w:rsidP="009936FC">
      <w:pPr>
        <w:pStyle w:val="Fechaportada"/>
      </w:pPr>
      <w:r>
        <w:t>Enero</w:t>
      </w:r>
      <w:r w:rsidR="00253E78" w:rsidRPr="001D4F09">
        <w:t xml:space="preserve"> de 20</w:t>
      </w:r>
      <w:r w:rsidR="00312082">
        <w:t>2</w:t>
      </w:r>
      <w:r>
        <w:t>4</w:t>
      </w:r>
    </w:p>
    <w:p w14:paraId="1C0C7CCE"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261CB11F" w14:textId="77777777" w:rsidR="001C3A32" w:rsidRDefault="00891D73" w:rsidP="00891D73">
      <w:pPr>
        <w:pStyle w:val="ndice"/>
      </w:pPr>
      <w:r w:rsidRPr="00891D73">
        <w:lastRenderedPageBreak/>
        <w:t>Índice</w:t>
      </w:r>
    </w:p>
    <w:p w14:paraId="35C3B446" w14:textId="77777777" w:rsidR="00653817"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56988975" w:history="1">
        <w:r w:rsidR="00653817" w:rsidRPr="00261EEF">
          <w:rPr>
            <w:rStyle w:val="Hipervnculo"/>
            <w:noProof/>
          </w:rPr>
          <w:t>I. Introducción</w:t>
        </w:r>
        <w:r w:rsidR="00653817">
          <w:rPr>
            <w:noProof/>
            <w:webHidden/>
          </w:rPr>
          <w:tab/>
        </w:r>
        <w:r w:rsidR="00653817">
          <w:rPr>
            <w:noProof/>
            <w:webHidden/>
          </w:rPr>
          <w:fldChar w:fldCharType="begin"/>
        </w:r>
        <w:r w:rsidR="00653817">
          <w:rPr>
            <w:noProof/>
            <w:webHidden/>
          </w:rPr>
          <w:instrText xml:space="preserve"> PAGEREF _Toc156988975 \h </w:instrText>
        </w:r>
        <w:r w:rsidR="00653817">
          <w:rPr>
            <w:noProof/>
            <w:webHidden/>
          </w:rPr>
        </w:r>
        <w:r w:rsidR="00653817">
          <w:rPr>
            <w:noProof/>
            <w:webHidden/>
          </w:rPr>
          <w:fldChar w:fldCharType="separate"/>
        </w:r>
        <w:r w:rsidR="00653817">
          <w:rPr>
            <w:noProof/>
            <w:webHidden/>
          </w:rPr>
          <w:t>3</w:t>
        </w:r>
        <w:r w:rsidR="00653817">
          <w:rPr>
            <w:noProof/>
            <w:webHidden/>
          </w:rPr>
          <w:fldChar w:fldCharType="end"/>
        </w:r>
      </w:hyperlink>
    </w:p>
    <w:p w14:paraId="2FE7BC3E"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76" w:history="1">
        <w:r w:rsidR="00653817" w:rsidRPr="00261EEF">
          <w:rPr>
            <w:rStyle w:val="Hipervnculo"/>
            <w:noProof/>
          </w:rPr>
          <w:t>II. Objetivo y alcance</w:t>
        </w:r>
        <w:r w:rsidR="00653817">
          <w:rPr>
            <w:noProof/>
            <w:webHidden/>
          </w:rPr>
          <w:tab/>
        </w:r>
        <w:r w:rsidR="00653817">
          <w:rPr>
            <w:noProof/>
            <w:webHidden/>
          </w:rPr>
          <w:fldChar w:fldCharType="begin"/>
        </w:r>
        <w:r w:rsidR="00653817">
          <w:rPr>
            <w:noProof/>
            <w:webHidden/>
          </w:rPr>
          <w:instrText xml:space="preserve"> PAGEREF _Toc156988976 \h </w:instrText>
        </w:r>
        <w:r w:rsidR="00653817">
          <w:rPr>
            <w:noProof/>
            <w:webHidden/>
          </w:rPr>
        </w:r>
        <w:r w:rsidR="00653817">
          <w:rPr>
            <w:noProof/>
            <w:webHidden/>
          </w:rPr>
          <w:fldChar w:fldCharType="separate"/>
        </w:r>
        <w:r w:rsidR="00653817">
          <w:rPr>
            <w:noProof/>
            <w:webHidden/>
          </w:rPr>
          <w:t>4</w:t>
        </w:r>
        <w:r w:rsidR="00653817">
          <w:rPr>
            <w:noProof/>
            <w:webHidden/>
          </w:rPr>
          <w:fldChar w:fldCharType="end"/>
        </w:r>
      </w:hyperlink>
    </w:p>
    <w:p w14:paraId="682D760E"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77" w:history="1">
        <w:r w:rsidR="00653817" w:rsidRPr="00261EEF">
          <w:rPr>
            <w:rStyle w:val="Hipervnculo"/>
            <w:noProof/>
          </w:rPr>
          <w:t>III. Opinión con salvedades</w:t>
        </w:r>
        <w:r w:rsidR="00653817">
          <w:rPr>
            <w:noProof/>
            <w:webHidden/>
          </w:rPr>
          <w:tab/>
        </w:r>
        <w:r w:rsidR="00653817">
          <w:rPr>
            <w:noProof/>
            <w:webHidden/>
          </w:rPr>
          <w:fldChar w:fldCharType="begin"/>
        </w:r>
        <w:r w:rsidR="00653817">
          <w:rPr>
            <w:noProof/>
            <w:webHidden/>
          </w:rPr>
          <w:instrText xml:space="preserve"> PAGEREF _Toc156988977 \h </w:instrText>
        </w:r>
        <w:r w:rsidR="00653817">
          <w:rPr>
            <w:noProof/>
            <w:webHidden/>
          </w:rPr>
        </w:r>
        <w:r w:rsidR="00653817">
          <w:rPr>
            <w:noProof/>
            <w:webHidden/>
          </w:rPr>
          <w:fldChar w:fldCharType="separate"/>
        </w:r>
        <w:r w:rsidR="00653817">
          <w:rPr>
            <w:noProof/>
            <w:webHidden/>
          </w:rPr>
          <w:t>5</w:t>
        </w:r>
        <w:r w:rsidR="00653817">
          <w:rPr>
            <w:noProof/>
            <w:webHidden/>
          </w:rPr>
          <w:fldChar w:fldCharType="end"/>
        </w:r>
      </w:hyperlink>
    </w:p>
    <w:p w14:paraId="3316E7A1"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78" w:history="1">
        <w:r w:rsidR="00653817" w:rsidRPr="00261EEF">
          <w:rPr>
            <w:rStyle w:val="Hipervnculo"/>
            <w:noProof/>
          </w:rPr>
          <w:t>IV. Fundamento de la opinión con salvedades</w:t>
        </w:r>
        <w:r w:rsidR="00653817">
          <w:rPr>
            <w:noProof/>
            <w:webHidden/>
          </w:rPr>
          <w:tab/>
        </w:r>
        <w:r w:rsidR="00653817">
          <w:rPr>
            <w:noProof/>
            <w:webHidden/>
          </w:rPr>
          <w:fldChar w:fldCharType="begin"/>
        </w:r>
        <w:r w:rsidR="00653817">
          <w:rPr>
            <w:noProof/>
            <w:webHidden/>
          </w:rPr>
          <w:instrText xml:space="preserve"> PAGEREF _Toc156988978 \h </w:instrText>
        </w:r>
        <w:r w:rsidR="00653817">
          <w:rPr>
            <w:noProof/>
            <w:webHidden/>
          </w:rPr>
        </w:r>
        <w:r w:rsidR="00653817">
          <w:rPr>
            <w:noProof/>
            <w:webHidden/>
          </w:rPr>
          <w:fldChar w:fldCharType="separate"/>
        </w:r>
        <w:r w:rsidR="00653817">
          <w:rPr>
            <w:noProof/>
            <w:webHidden/>
          </w:rPr>
          <w:t>6</w:t>
        </w:r>
        <w:r w:rsidR="00653817">
          <w:rPr>
            <w:noProof/>
            <w:webHidden/>
          </w:rPr>
          <w:fldChar w:fldCharType="end"/>
        </w:r>
      </w:hyperlink>
    </w:p>
    <w:p w14:paraId="10C0DE96"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79" w:history="1">
        <w:r w:rsidR="00653817" w:rsidRPr="00261EEF">
          <w:rPr>
            <w:rStyle w:val="Hipervnculo"/>
            <w:noProof/>
          </w:rPr>
          <w:t>V. Cuestiones claves de auditoria</w:t>
        </w:r>
        <w:r w:rsidR="00653817">
          <w:rPr>
            <w:noProof/>
            <w:webHidden/>
          </w:rPr>
          <w:tab/>
        </w:r>
        <w:r w:rsidR="00653817">
          <w:rPr>
            <w:noProof/>
            <w:webHidden/>
          </w:rPr>
          <w:fldChar w:fldCharType="begin"/>
        </w:r>
        <w:r w:rsidR="00653817">
          <w:rPr>
            <w:noProof/>
            <w:webHidden/>
          </w:rPr>
          <w:instrText xml:space="preserve"> PAGEREF _Toc156988979 \h </w:instrText>
        </w:r>
        <w:r w:rsidR="00653817">
          <w:rPr>
            <w:noProof/>
            <w:webHidden/>
          </w:rPr>
        </w:r>
        <w:r w:rsidR="00653817">
          <w:rPr>
            <w:noProof/>
            <w:webHidden/>
          </w:rPr>
          <w:fldChar w:fldCharType="separate"/>
        </w:r>
        <w:r w:rsidR="00653817">
          <w:rPr>
            <w:noProof/>
            <w:webHidden/>
          </w:rPr>
          <w:t>7</w:t>
        </w:r>
        <w:r w:rsidR="00653817">
          <w:rPr>
            <w:noProof/>
            <w:webHidden/>
          </w:rPr>
          <w:fldChar w:fldCharType="end"/>
        </w:r>
      </w:hyperlink>
    </w:p>
    <w:p w14:paraId="5227E4D3"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80" w:history="1">
        <w:r w:rsidR="00653817" w:rsidRPr="00261EEF">
          <w:rPr>
            <w:rStyle w:val="Hipervnculo"/>
            <w:noProof/>
          </w:rPr>
          <w:t>VI. Responsabilidad del Ayuntamiento de Zizur Mayor</w:t>
        </w:r>
        <w:r w:rsidR="00653817">
          <w:rPr>
            <w:noProof/>
            <w:webHidden/>
          </w:rPr>
          <w:tab/>
        </w:r>
        <w:r w:rsidR="00653817">
          <w:rPr>
            <w:noProof/>
            <w:webHidden/>
          </w:rPr>
          <w:fldChar w:fldCharType="begin"/>
        </w:r>
        <w:r w:rsidR="00653817">
          <w:rPr>
            <w:noProof/>
            <w:webHidden/>
          </w:rPr>
          <w:instrText xml:space="preserve"> PAGEREF _Toc156988980 \h </w:instrText>
        </w:r>
        <w:r w:rsidR="00653817">
          <w:rPr>
            <w:noProof/>
            <w:webHidden/>
          </w:rPr>
        </w:r>
        <w:r w:rsidR="00653817">
          <w:rPr>
            <w:noProof/>
            <w:webHidden/>
          </w:rPr>
          <w:fldChar w:fldCharType="separate"/>
        </w:r>
        <w:r w:rsidR="00653817">
          <w:rPr>
            <w:noProof/>
            <w:webHidden/>
          </w:rPr>
          <w:t>8</w:t>
        </w:r>
        <w:r w:rsidR="00653817">
          <w:rPr>
            <w:noProof/>
            <w:webHidden/>
          </w:rPr>
          <w:fldChar w:fldCharType="end"/>
        </w:r>
      </w:hyperlink>
    </w:p>
    <w:p w14:paraId="5F8265AA"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81" w:history="1">
        <w:r w:rsidR="00653817" w:rsidRPr="00261EEF">
          <w:rPr>
            <w:rStyle w:val="Hipervnculo"/>
            <w:noProof/>
          </w:rPr>
          <w:t>VII. Responsabilidad de la Cámara de Comptos de Navarra</w:t>
        </w:r>
        <w:r w:rsidR="00653817">
          <w:rPr>
            <w:noProof/>
            <w:webHidden/>
          </w:rPr>
          <w:tab/>
        </w:r>
        <w:r w:rsidR="00653817">
          <w:rPr>
            <w:noProof/>
            <w:webHidden/>
          </w:rPr>
          <w:fldChar w:fldCharType="begin"/>
        </w:r>
        <w:r w:rsidR="00653817">
          <w:rPr>
            <w:noProof/>
            <w:webHidden/>
          </w:rPr>
          <w:instrText xml:space="preserve"> PAGEREF _Toc156988981 \h </w:instrText>
        </w:r>
        <w:r w:rsidR="00653817">
          <w:rPr>
            <w:noProof/>
            <w:webHidden/>
          </w:rPr>
        </w:r>
        <w:r w:rsidR="00653817">
          <w:rPr>
            <w:noProof/>
            <w:webHidden/>
          </w:rPr>
          <w:fldChar w:fldCharType="separate"/>
        </w:r>
        <w:r w:rsidR="00653817">
          <w:rPr>
            <w:noProof/>
            <w:webHidden/>
          </w:rPr>
          <w:t>9</w:t>
        </w:r>
        <w:r w:rsidR="00653817">
          <w:rPr>
            <w:noProof/>
            <w:webHidden/>
          </w:rPr>
          <w:fldChar w:fldCharType="end"/>
        </w:r>
      </w:hyperlink>
    </w:p>
    <w:p w14:paraId="288323FE"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82" w:history="1">
        <w:r w:rsidR="00653817" w:rsidRPr="00261EEF">
          <w:rPr>
            <w:rStyle w:val="Hipervnculo"/>
            <w:noProof/>
          </w:rPr>
          <w:t>VIII. Recomendaciones más relevantes</w:t>
        </w:r>
        <w:r w:rsidR="00653817">
          <w:rPr>
            <w:noProof/>
            <w:webHidden/>
          </w:rPr>
          <w:tab/>
        </w:r>
        <w:r w:rsidR="00653817">
          <w:rPr>
            <w:noProof/>
            <w:webHidden/>
          </w:rPr>
          <w:fldChar w:fldCharType="begin"/>
        </w:r>
        <w:r w:rsidR="00653817">
          <w:rPr>
            <w:noProof/>
            <w:webHidden/>
          </w:rPr>
          <w:instrText xml:space="preserve"> PAGEREF _Toc156988982 \h </w:instrText>
        </w:r>
        <w:r w:rsidR="00653817">
          <w:rPr>
            <w:noProof/>
            <w:webHidden/>
          </w:rPr>
        </w:r>
        <w:r w:rsidR="00653817">
          <w:rPr>
            <w:noProof/>
            <w:webHidden/>
          </w:rPr>
          <w:fldChar w:fldCharType="separate"/>
        </w:r>
        <w:r w:rsidR="00653817">
          <w:rPr>
            <w:noProof/>
            <w:webHidden/>
          </w:rPr>
          <w:t>10</w:t>
        </w:r>
        <w:r w:rsidR="00653817">
          <w:rPr>
            <w:noProof/>
            <w:webHidden/>
          </w:rPr>
          <w:fldChar w:fldCharType="end"/>
        </w:r>
      </w:hyperlink>
    </w:p>
    <w:p w14:paraId="4A089D11"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83" w:history="1">
        <w:r w:rsidR="00653817" w:rsidRPr="00261EEF">
          <w:rPr>
            <w:rStyle w:val="Hipervnculo"/>
            <w:noProof/>
            <w:lang w:val="es-ES" w:eastAsia="es-ES"/>
          </w:rPr>
          <w:t>Apéndice 1. Ayuntamiento de Zizur Mayor</w:t>
        </w:r>
        <w:r w:rsidR="00653817">
          <w:rPr>
            <w:noProof/>
            <w:webHidden/>
          </w:rPr>
          <w:tab/>
        </w:r>
        <w:r w:rsidR="00653817">
          <w:rPr>
            <w:noProof/>
            <w:webHidden/>
          </w:rPr>
          <w:fldChar w:fldCharType="begin"/>
        </w:r>
        <w:r w:rsidR="00653817">
          <w:rPr>
            <w:noProof/>
            <w:webHidden/>
          </w:rPr>
          <w:instrText xml:space="preserve"> PAGEREF _Toc156988983 \h </w:instrText>
        </w:r>
        <w:r w:rsidR="00653817">
          <w:rPr>
            <w:noProof/>
            <w:webHidden/>
          </w:rPr>
        </w:r>
        <w:r w:rsidR="00653817">
          <w:rPr>
            <w:noProof/>
            <w:webHidden/>
          </w:rPr>
          <w:fldChar w:fldCharType="separate"/>
        </w:r>
        <w:r w:rsidR="00653817">
          <w:rPr>
            <w:noProof/>
            <w:webHidden/>
          </w:rPr>
          <w:t>11</w:t>
        </w:r>
        <w:r w:rsidR="00653817">
          <w:rPr>
            <w:noProof/>
            <w:webHidden/>
          </w:rPr>
          <w:fldChar w:fldCharType="end"/>
        </w:r>
      </w:hyperlink>
    </w:p>
    <w:p w14:paraId="477E6E31" w14:textId="77777777" w:rsidR="00653817" w:rsidRDefault="00495EA0">
      <w:pPr>
        <w:pStyle w:val="TDC2"/>
        <w:rPr>
          <w:rFonts w:asciiTheme="minorHAnsi" w:eastAsiaTheme="minorEastAsia" w:hAnsiTheme="minorHAnsi" w:cstheme="minorBidi"/>
          <w:noProof/>
          <w:szCs w:val="22"/>
          <w:lang w:val="es-ES" w:eastAsia="es-ES"/>
        </w:rPr>
      </w:pPr>
      <w:hyperlink w:anchor="_Toc156988984" w:history="1">
        <w:r w:rsidR="00653817" w:rsidRPr="00261EEF">
          <w:rPr>
            <w:rStyle w:val="Hipervnculo"/>
            <w:noProof/>
          </w:rPr>
          <w:t>1.1 Información general</w:t>
        </w:r>
        <w:r w:rsidR="00653817">
          <w:rPr>
            <w:noProof/>
            <w:webHidden/>
          </w:rPr>
          <w:tab/>
        </w:r>
        <w:r w:rsidR="00653817">
          <w:rPr>
            <w:noProof/>
            <w:webHidden/>
          </w:rPr>
          <w:fldChar w:fldCharType="begin"/>
        </w:r>
        <w:r w:rsidR="00653817">
          <w:rPr>
            <w:noProof/>
            <w:webHidden/>
          </w:rPr>
          <w:instrText xml:space="preserve"> PAGEREF _Toc156988984 \h </w:instrText>
        </w:r>
        <w:r w:rsidR="00653817">
          <w:rPr>
            <w:noProof/>
            <w:webHidden/>
          </w:rPr>
        </w:r>
        <w:r w:rsidR="00653817">
          <w:rPr>
            <w:noProof/>
            <w:webHidden/>
          </w:rPr>
          <w:fldChar w:fldCharType="separate"/>
        </w:r>
        <w:r w:rsidR="00653817">
          <w:rPr>
            <w:noProof/>
            <w:webHidden/>
          </w:rPr>
          <w:t>11</w:t>
        </w:r>
        <w:r w:rsidR="00653817">
          <w:rPr>
            <w:noProof/>
            <w:webHidden/>
          </w:rPr>
          <w:fldChar w:fldCharType="end"/>
        </w:r>
      </w:hyperlink>
    </w:p>
    <w:p w14:paraId="58561F8C" w14:textId="77777777" w:rsidR="00653817" w:rsidRDefault="00495EA0">
      <w:pPr>
        <w:pStyle w:val="TDC2"/>
        <w:rPr>
          <w:rFonts w:asciiTheme="minorHAnsi" w:eastAsiaTheme="minorEastAsia" w:hAnsiTheme="minorHAnsi" w:cstheme="minorBidi"/>
          <w:noProof/>
          <w:szCs w:val="22"/>
          <w:lang w:val="es-ES" w:eastAsia="es-ES"/>
        </w:rPr>
      </w:pPr>
      <w:hyperlink w:anchor="_Toc156988985" w:history="1">
        <w:r w:rsidR="00653817" w:rsidRPr="00261EEF">
          <w:rPr>
            <w:rStyle w:val="Hipervnculo"/>
            <w:noProof/>
          </w:rPr>
          <w:t>1.2. Actividad desarrollada</w:t>
        </w:r>
        <w:r w:rsidR="00653817">
          <w:rPr>
            <w:noProof/>
            <w:webHidden/>
          </w:rPr>
          <w:tab/>
        </w:r>
        <w:r w:rsidR="00653817">
          <w:rPr>
            <w:noProof/>
            <w:webHidden/>
          </w:rPr>
          <w:fldChar w:fldCharType="begin"/>
        </w:r>
        <w:r w:rsidR="00653817">
          <w:rPr>
            <w:noProof/>
            <w:webHidden/>
          </w:rPr>
          <w:instrText xml:space="preserve"> PAGEREF _Toc156988985 \h </w:instrText>
        </w:r>
        <w:r w:rsidR="00653817">
          <w:rPr>
            <w:noProof/>
            <w:webHidden/>
          </w:rPr>
        </w:r>
        <w:r w:rsidR="00653817">
          <w:rPr>
            <w:noProof/>
            <w:webHidden/>
          </w:rPr>
          <w:fldChar w:fldCharType="separate"/>
        </w:r>
        <w:r w:rsidR="00653817">
          <w:rPr>
            <w:noProof/>
            <w:webHidden/>
          </w:rPr>
          <w:t>12</w:t>
        </w:r>
        <w:r w:rsidR="00653817">
          <w:rPr>
            <w:noProof/>
            <w:webHidden/>
          </w:rPr>
          <w:fldChar w:fldCharType="end"/>
        </w:r>
      </w:hyperlink>
    </w:p>
    <w:p w14:paraId="7B051E37"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86" w:history="1">
        <w:r w:rsidR="00653817" w:rsidRPr="00261EEF">
          <w:rPr>
            <w:rStyle w:val="Hipervnculo"/>
            <w:noProof/>
            <w:lang w:val="es-ES" w:eastAsia="es-ES"/>
          </w:rPr>
          <w:t>Apéndice 2. Marco regulador</w:t>
        </w:r>
        <w:r w:rsidR="00653817">
          <w:rPr>
            <w:noProof/>
            <w:webHidden/>
          </w:rPr>
          <w:tab/>
        </w:r>
        <w:r w:rsidR="00653817">
          <w:rPr>
            <w:noProof/>
            <w:webHidden/>
          </w:rPr>
          <w:fldChar w:fldCharType="begin"/>
        </w:r>
        <w:r w:rsidR="00653817">
          <w:rPr>
            <w:noProof/>
            <w:webHidden/>
          </w:rPr>
          <w:instrText xml:space="preserve"> PAGEREF _Toc156988986 \h </w:instrText>
        </w:r>
        <w:r w:rsidR="00653817">
          <w:rPr>
            <w:noProof/>
            <w:webHidden/>
          </w:rPr>
        </w:r>
        <w:r w:rsidR="00653817">
          <w:rPr>
            <w:noProof/>
            <w:webHidden/>
          </w:rPr>
          <w:fldChar w:fldCharType="separate"/>
        </w:r>
        <w:r w:rsidR="00653817">
          <w:rPr>
            <w:noProof/>
            <w:webHidden/>
          </w:rPr>
          <w:t>13</w:t>
        </w:r>
        <w:r w:rsidR="00653817">
          <w:rPr>
            <w:noProof/>
            <w:webHidden/>
          </w:rPr>
          <w:fldChar w:fldCharType="end"/>
        </w:r>
      </w:hyperlink>
    </w:p>
    <w:p w14:paraId="0E651474"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87" w:history="1">
        <w:r w:rsidR="00653817" w:rsidRPr="00261EEF">
          <w:rPr>
            <w:rStyle w:val="Hipervnculo"/>
            <w:noProof/>
            <w:lang w:val="es-ES" w:eastAsia="es-ES"/>
          </w:rPr>
          <w:t>Apéndice 3. Observaciones y hallazgos adicionales de la fiscalización de cumplimiento</w:t>
        </w:r>
        <w:r w:rsidR="00653817">
          <w:rPr>
            <w:noProof/>
            <w:webHidden/>
          </w:rPr>
          <w:tab/>
        </w:r>
        <w:r w:rsidR="00653817">
          <w:rPr>
            <w:noProof/>
            <w:webHidden/>
          </w:rPr>
          <w:fldChar w:fldCharType="begin"/>
        </w:r>
        <w:r w:rsidR="00653817">
          <w:rPr>
            <w:noProof/>
            <w:webHidden/>
          </w:rPr>
          <w:instrText xml:space="preserve"> PAGEREF _Toc156988987 \h </w:instrText>
        </w:r>
        <w:r w:rsidR="00653817">
          <w:rPr>
            <w:noProof/>
            <w:webHidden/>
          </w:rPr>
        </w:r>
        <w:r w:rsidR="00653817">
          <w:rPr>
            <w:noProof/>
            <w:webHidden/>
          </w:rPr>
          <w:fldChar w:fldCharType="separate"/>
        </w:r>
        <w:r w:rsidR="00653817">
          <w:rPr>
            <w:noProof/>
            <w:webHidden/>
          </w:rPr>
          <w:t>14</w:t>
        </w:r>
        <w:r w:rsidR="00653817">
          <w:rPr>
            <w:noProof/>
            <w:webHidden/>
          </w:rPr>
          <w:fldChar w:fldCharType="end"/>
        </w:r>
      </w:hyperlink>
    </w:p>
    <w:p w14:paraId="56CE4BFA" w14:textId="77777777" w:rsidR="00653817" w:rsidRDefault="00495EA0">
      <w:pPr>
        <w:pStyle w:val="TDC2"/>
        <w:rPr>
          <w:rFonts w:asciiTheme="minorHAnsi" w:eastAsiaTheme="minorEastAsia" w:hAnsiTheme="minorHAnsi" w:cstheme="minorBidi"/>
          <w:noProof/>
          <w:szCs w:val="22"/>
          <w:lang w:val="es-ES" w:eastAsia="es-ES"/>
        </w:rPr>
      </w:pPr>
      <w:hyperlink w:anchor="_Toc156988988" w:history="1">
        <w:r w:rsidR="00653817" w:rsidRPr="00261EEF">
          <w:rPr>
            <w:rStyle w:val="Hipervnculo"/>
            <w:noProof/>
          </w:rPr>
          <w:t>3.1 Personal</w:t>
        </w:r>
        <w:r w:rsidR="00653817">
          <w:rPr>
            <w:noProof/>
            <w:webHidden/>
          </w:rPr>
          <w:tab/>
        </w:r>
        <w:r w:rsidR="00653817">
          <w:rPr>
            <w:noProof/>
            <w:webHidden/>
          </w:rPr>
          <w:fldChar w:fldCharType="begin"/>
        </w:r>
        <w:r w:rsidR="00653817">
          <w:rPr>
            <w:noProof/>
            <w:webHidden/>
          </w:rPr>
          <w:instrText xml:space="preserve"> PAGEREF _Toc156988988 \h </w:instrText>
        </w:r>
        <w:r w:rsidR="00653817">
          <w:rPr>
            <w:noProof/>
            <w:webHidden/>
          </w:rPr>
        </w:r>
        <w:r w:rsidR="00653817">
          <w:rPr>
            <w:noProof/>
            <w:webHidden/>
          </w:rPr>
          <w:fldChar w:fldCharType="separate"/>
        </w:r>
        <w:r w:rsidR="00653817">
          <w:rPr>
            <w:noProof/>
            <w:webHidden/>
          </w:rPr>
          <w:t>14</w:t>
        </w:r>
        <w:r w:rsidR="00653817">
          <w:rPr>
            <w:noProof/>
            <w:webHidden/>
          </w:rPr>
          <w:fldChar w:fldCharType="end"/>
        </w:r>
      </w:hyperlink>
    </w:p>
    <w:p w14:paraId="4345AB9C" w14:textId="77777777" w:rsidR="00653817" w:rsidRDefault="00495EA0">
      <w:pPr>
        <w:pStyle w:val="TDC2"/>
        <w:rPr>
          <w:rFonts w:asciiTheme="minorHAnsi" w:eastAsiaTheme="minorEastAsia" w:hAnsiTheme="minorHAnsi" w:cstheme="minorBidi"/>
          <w:noProof/>
          <w:szCs w:val="22"/>
          <w:lang w:val="es-ES" w:eastAsia="es-ES"/>
        </w:rPr>
      </w:pPr>
      <w:hyperlink w:anchor="_Toc156988989" w:history="1">
        <w:r w:rsidR="00653817" w:rsidRPr="00261EEF">
          <w:rPr>
            <w:rStyle w:val="Hipervnculo"/>
            <w:noProof/>
          </w:rPr>
          <w:t>3.2 Contratación pública del ayuntamiento</w:t>
        </w:r>
        <w:r w:rsidR="00653817">
          <w:rPr>
            <w:noProof/>
            <w:webHidden/>
          </w:rPr>
          <w:tab/>
        </w:r>
        <w:r w:rsidR="00653817">
          <w:rPr>
            <w:noProof/>
            <w:webHidden/>
          </w:rPr>
          <w:fldChar w:fldCharType="begin"/>
        </w:r>
        <w:r w:rsidR="00653817">
          <w:rPr>
            <w:noProof/>
            <w:webHidden/>
          </w:rPr>
          <w:instrText xml:space="preserve"> PAGEREF _Toc156988989 \h </w:instrText>
        </w:r>
        <w:r w:rsidR="00653817">
          <w:rPr>
            <w:noProof/>
            <w:webHidden/>
          </w:rPr>
        </w:r>
        <w:r w:rsidR="00653817">
          <w:rPr>
            <w:noProof/>
            <w:webHidden/>
          </w:rPr>
          <w:fldChar w:fldCharType="separate"/>
        </w:r>
        <w:r w:rsidR="00653817">
          <w:rPr>
            <w:noProof/>
            <w:webHidden/>
          </w:rPr>
          <w:t>16</w:t>
        </w:r>
        <w:r w:rsidR="00653817">
          <w:rPr>
            <w:noProof/>
            <w:webHidden/>
          </w:rPr>
          <w:fldChar w:fldCharType="end"/>
        </w:r>
      </w:hyperlink>
    </w:p>
    <w:p w14:paraId="62D547D3" w14:textId="77777777" w:rsidR="00653817" w:rsidRDefault="00495EA0">
      <w:pPr>
        <w:pStyle w:val="TDC2"/>
        <w:rPr>
          <w:rFonts w:asciiTheme="minorHAnsi" w:eastAsiaTheme="minorEastAsia" w:hAnsiTheme="minorHAnsi" w:cstheme="minorBidi"/>
          <w:noProof/>
          <w:szCs w:val="22"/>
          <w:lang w:val="es-ES" w:eastAsia="es-ES"/>
        </w:rPr>
      </w:pPr>
      <w:hyperlink w:anchor="_Toc156988990" w:history="1">
        <w:r w:rsidR="00653817" w:rsidRPr="00261EEF">
          <w:rPr>
            <w:rStyle w:val="Hipervnculo"/>
            <w:noProof/>
          </w:rPr>
          <w:t>3.3 Gastos transferencias corrientes y de capital</w:t>
        </w:r>
        <w:r w:rsidR="00653817">
          <w:rPr>
            <w:noProof/>
            <w:webHidden/>
          </w:rPr>
          <w:tab/>
        </w:r>
        <w:r w:rsidR="00653817">
          <w:rPr>
            <w:noProof/>
            <w:webHidden/>
          </w:rPr>
          <w:fldChar w:fldCharType="begin"/>
        </w:r>
        <w:r w:rsidR="00653817">
          <w:rPr>
            <w:noProof/>
            <w:webHidden/>
          </w:rPr>
          <w:instrText xml:space="preserve"> PAGEREF _Toc156988990 \h </w:instrText>
        </w:r>
        <w:r w:rsidR="00653817">
          <w:rPr>
            <w:noProof/>
            <w:webHidden/>
          </w:rPr>
        </w:r>
        <w:r w:rsidR="00653817">
          <w:rPr>
            <w:noProof/>
            <w:webHidden/>
          </w:rPr>
          <w:fldChar w:fldCharType="separate"/>
        </w:r>
        <w:r w:rsidR="00653817">
          <w:rPr>
            <w:noProof/>
            <w:webHidden/>
          </w:rPr>
          <w:t>19</w:t>
        </w:r>
        <w:r w:rsidR="00653817">
          <w:rPr>
            <w:noProof/>
            <w:webHidden/>
          </w:rPr>
          <w:fldChar w:fldCharType="end"/>
        </w:r>
      </w:hyperlink>
    </w:p>
    <w:p w14:paraId="2B3166C9" w14:textId="77777777" w:rsidR="00653817" w:rsidRDefault="00495EA0">
      <w:pPr>
        <w:pStyle w:val="TDC2"/>
        <w:rPr>
          <w:rFonts w:asciiTheme="minorHAnsi" w:eastAsiaTheme="minorEastAsia" w:hAnsiTheme="minorHAnsi" w:cstheme="minorBidi"/>
          <w:noProof/>
          <w:szCs w:val="22"/>
          <w:lang w:val="es-ES" w:eastAsia="es-ES"/>
        </w:rPr>
      </w:pPr>
      <w:hyperlink w:anchor="_Toc156988991" w:history="1">
        <w:r w:rsidR="00653817" w:rsidRPr="00261EEF">
          <w:rPr>
            <w:rStyle w:val="Hipervnculo"/>
            <w:noProof/>
          </w:rPr>
          <w:t>3.4 Fondos Next Generation</w:t>
        </w:r>
        <w:r w:rsidR="00653817">
          <w:rPr>
            <w:noProof/>
            <w:webHidden/>
          </w:rPr>
          <w:tab/>
        </w:r>
        <w:r w:rsidR="00653817">
          <w:rPr>
            <w:noProof/>
            <w:webHidden/>
          </w:rPr>
          <w:fldChar w:fldCharType="begin"/>
        </w:r>
        <w:r w:rsidR="00653817">
          <w:rPr>
            <w:noProof/>
            <w:webHidden/>
          </w:rPr>
          <w:instrText xml:space="preserve"> PAGEREF _Toc156988991 \h </w:instrText>
        </w:r>
        <w:r w:rsidR="00653817">
          <w:rPr>
            <w:noProof/>
            <w:webHidden/>
          </w:rPr>
        </w:r>
        <w:r w:rsidR="00653817">
          <w:rPr>
            <w:noProof/>
            <w:webHidden/>
          </w:rPr>
          <w:fldChar w:fldCharType="separate"/>
        </w:r>
        <w:r w:rsidR="00653817">
          <w:rPr>
            <w:noProof/>
            <w:webHidden/>
          </w:rPr>
          <w:t>21</w:t>
        </w:r>
        <w:r w:rsidR="00653817">
          <w:rPr>
            <w:noProof/>
            <w:webHidden/>
          </w:rPr>
          <w:fldChar w:fldCharType="end"/>
        </w:r>
      </w:hyperlink>
    </w:p>
    <w:p w14:paraId="2140ED89"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92" w:history="1">
        <w:r w:rsidR="00653817" w:rsidRPr="00261EEF">
          <w:rPr>
            <w:rStyle w:val="Hipervnculo"/>
            <w:noProof/>
          </w:rPr>
          <w:t>Alegaciones formuladas al informe provisional</w:t>
        </w:r>
        <w:r w:rsidR="00653817">
          <w:rPr>
            <w:noProof/>
            <w:webHidden/>
          </w:rPr>
          <w:tab/>
        </w:r>
        <w:r w:rsidR="00653817">
          <w:rPr>
            <w:noProof/>
            <w:webHidden/>
          </w:rPr>
          <w:fldChar w:fldCharType="begin"/>
        </w:r>
        <w:r w:rsidR="00653817">
          <w:rPr>
            <w:noProof/>
            <w:webHidden/>
          </w:rPr>
          <w:instrText xml:space="preserve"> PAGEREF _Toc156988992 \h </w:instrText>
        </w:r>
        <w:r w:rsidR="00653817">
          <w:rPr>
            <w:noProof/>
            <w:webHidden/>
          </w:rPr>
        </w:r>
        <w:r w:rsidR="00653817">
          <w:rPr>
            <w:noProof/>
            <w:webHidden/>
          </w:rPr>
          <w:fldChar w:fldCharType="separate"/>
        </w:r>
        <w:r w:rsidR="00653817">
          <w:rPr>
            <w:noProof/>
            <w:webHidden/>
          </w:rPr>
          <w:t>22</w:t>
        </w:r>
        <w:r w:rsidR="00653817">
          <w:rPr>
            <w:noProof/>
            <w:webHidden/>
          </w:rPr>
          <w:fldChar w:fldCharType="end"/>
        </w:r>
      </w:hyperlink>
    </w:p>
    <w:p w14:paraId="52E5634E" w14:textId="77777777" w:rsidR="00653817" w:rsidRDefault="00495EA0">
      <w:pPr>
        <w:pStyle w:val="TDC1"/>
        <w:rPr>
          <w:rFonts w:asciiTheme="minorHAnsi" w:eastAsiaTheme="minorEastAsia" w:hAnsiTheme="minorHAnsi" w:cstheme="minorBidi"/>
          <w:smallCaps w:val="0"/>
          <w:noProof/>
          <w:szCs w:val="22"/>
          <w:lang w:val="es-ES" w:eastAsia="es-ES"/>
        </w:rPr>
      </w:pPr>
      <w:hyperlink w:anchor="_Toc156988993" w:history="1">
        <w:r w:rsidR="00653817" w:rsidRPr="00261EEF">
          <w:rPr>
            <w:rStyle w:val="Hipervnculo"/>
            <w:noProof/>
          </w:rPr>
          <w:t>Contestación de la Cámara de Comptos a las alegaciones presentadas al informe provisional</w:t>
        </w:r>
      </w:hyperlink>
    </w:p>
    <w:p w14:paraId="451F8C90" w14:textId="77777777" w:rsidR="00891D73" w:rsidRDefault="0014728F" w:rsidP="003C6E1D">
      <w:pPr>
        <w:pStyle w:val="texto"/>
      </w:pPr>
      <w:r>
        <w:fldChar w:fldCharType="end"/>
      </w:r>
    </w:p>
    <w:p w14:paraId="6660595C" w14:textId="77777777" w:rsidR="00891D73" w:rsidRDefault="00891D73" w:rsidP="00891D73">
      <w:pPr>
        <w:pStyle w:val="texto"/>
      </w:pPr>
    </w:p>
    <w:p w14:paraId="19511197" w14:textId="77777777" w:rsidR="00891D73" w:rsidRPr="00E703B6" w:rsidRDefault="00891D73" w:rsidP="00E703B6"/>
    <w:p w14:paraId="561C884C"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1FA5BF87" w14:textId="77777777" w:rsidR="00312082" w:rsidRPr="00A124DE" w:rsidRDefault="001728D0" w:rsidP="00312082">
      <w:pPr>
        <w:pStyle w:val="atitulo1"/>
      </w:pPr>
      <w:r>
        <w:lastRenderedPageBreak/>
        <w:t xml:space="preserve"> </w:t>
      </w:r>
      <w:bookmarkStart w:id="0" w:name="_Toc153121682"/>
      <w:bookmarkStart w:id="1" w:name="_Toc156988975"/>
      <w:bookmarkStart w:id="2" w:name="_Toc19535155"/>
      <w:r w:rsidR="00312082">
        <w:t>I. Introducción</w:t>
      </w:r>
      <w:bookmarkEnd w:id="0"/>
      <w:bookmarkEnd w:id="1"/>
      <w:r w:rsidR="00312082">
        <w:t xml:space="preserve"> </w:t>
      </w:r>
      <w:bookmarkEnd w:id="2"/>
    </w:p>
    <w:p w14:paraId="34B15172" w14:textId="77777777" w:rsidR="00312082" w:rsidRPr="00960D16" w:rsidRDefault="00312082" w:rsidP="00312082">
      <w:pPr>
        <w:pStyle w:val="texto"/>
      </w:pPr>
      <w:r>
        <w:t xml:space="preserve">La Cámara de Comptos, de conformidad con la Ley Foral 19/1984, de 20 de diciembre, y de acuerdo con su programa de actuación de 2023, ha realizado una fiscalización de </w:t>
      </w:r>
      <w:r w:rsidR="0036279E">
        <w:t xml:space="preserve">cumplimiento </w:t>
      </w:r>
      <w:r>
        <w:t xml:space="preserve">de legalidad en materia de personal, contratación pública y subvenciones aplicables al Ayuntamiento de Zizur Mayor en el ejercicio 2022. </w:t>
      </w:r>
    </w:p>
    <w:p w14:paraId="118E4D1F" w14:textId="77777777" w:rsidR="00312082" w:rsidRDefault="00312082" w:rsidP="00312082">
      <w:pPr>
        <w:pStyle w:val="texto"/>
      </w:pPr>
      <w:r>
        <w:t xml:space="preserve">El trabajo de campo lo realizó en los meses de octubre y noviembre de 2023 un equipo formado por </w:t>
      </w:r>
      <w:r w:rsidRPr="00975B72">
        <w:t>técnicos</w:t>
      </w:r>
      <w:r>
        <w:t xml:space="preserve"> y técnic</w:t>
      </w:r>
      <w:r w:rsidRPr="00975B72">
        <w:t>as de auditoría</w:t>
      </w:r>
      <w:r>
        <w:t xml:space="preserve"> y </w:t>
      </w:r>
      <w:r w:rsidRPr="00810535">
        <w:t>un auditor, con</w:t>
      </w:r>
      <w:r>
        <w:t xml:space="preserve"> la colaboración de los servicios jurídicos, informáticos y administrativos de la Cámara. </w:t>
      </w:r>
    </w:p>
    <w:p w14:paraId="1B315569" w14:textId="77777777" w:rsidR="00187778" w:rsidRDefault="00187778" w:rsidP="00187778">
      <w:pPr>
        <w:pStyle w:val="texto"/>
      </w:pPr>
      <w:r w:rsidRPr="0085077D">
        <w:t>De conformidad con lo previsto en el artíc</w:t>
      </w:r>
      <w:r>
        <w:t>ulo 11 de la Ley Foral 19/1984, de 20 de diciembre, de la Cámara de Comptos de Navarra,</w:t>
      </w:r>
      <w:r w:rsidRPr="00DF0BDD">
        <w:t xml:space="preserve"> los resultados de este trabajo</w:t>
      </w:r>
      <w:r>
        <w:t xml:space="preserve"> </w:t>
      </w:r>
      <w:r w:rsidRPr="00DF0BDD">
        <w:t xml:space="preserve">se pusieron de manifiesto, con el fin de que formulara alegaciones, </w:t>
      </w:r>
      <w:r>
        <w:t xml:space="preserve">al alcalde del Ayuntamiento de Zizur Mayor. Transcurrido el plazo fijado, el alcalde ha presentado alegaciones las cuales se incorporan a este informe junto con la respuesta de esta Cámara. </w:t>
      </w:r>
    </w:p>
    <w:p w14:paraId="4EA66AFF" w14:textId="77777777" w:rsidR="00312082" w:rsidRPr="00960D16" w:rsidRDefault="00312082" w:rsidP="00312082">
      <w:pPr>
        <w:pStyle w:val="texto"/>
      </w:pPr>
      <w:r w:rsidRPr="00960D16">
        <w:t>Agradecemos a</w:t>
      </w:r>
      <w:r>
        <w:t xml:space="preserve">l personal del Ayuntamiento de Zizur Mayor </w:t>
      </w:r>
      <w:r w:rsidRPr="00960D16">
        <w:t>la colaboración prestada en la realización del presente trabajo.</w:t>
      </w:r>
    </w:p>
    <w:p w14:paraId="616387E9" w14:textId="77777777" w:rsidR="00312082" w:rsidRDefault="00312082" w:rsidP="00312082">
      <w:pPr>
        <w:pStyle w:val="texto"/>
      </w:pPr>
      <w:r>
        <w:t xml:space="preserve">Todos los datos económicos del informe vienen expresados en euros, redondeándose para no mostrar céntimos. Los datos aportados y los porcentajes representan siempre el redondeo de cada valor exacto y no la suma de datos redondeados. </w:t>
      </w:r>
    </w:p>
    <w:p w14:paraId="4261D63A" w14:textId="77777777" w:rsidR="00312082" w:rsidRDefault="00312082" w:rsidP="00312082">
      <w:pPr>
        <w:spacing w:after="0"/>
        <w:ind w:firstLine="0"/>
        <w:jc w:val="left"/>
        <w:rPr>
          <w:spacing w:val="6"/>
          <w:sz w:val="26"/>
          <w:szCs w:val="24"/>
        </w:rPr>
      </w:pPr>
      <w:r>
        <w:br w:type="page"/>
      </w:r>
    </w:p>
    <w:p w14:paraId="3E644E14" w14:textId="77777777" w:rsidR="00312082" w:rsidRPr="009A50B9" w:rsidRDefault="00312082" w:rsidP="00312082">
      <w:pPr>
        <w:pStyle w:val="atitulo1"/>
        <w:spacing w:before="360"/>
      </w:pPr>
      <w:bookmarkStart w:id="3" w:name="II._Objetivos_y_alcance"/>
      <w:bookmarkStart w:id="4" w:name="III._El_Concejo_de_Ororbia"/>
      <w:bookmarkStart w:id="5" w:name="_Toc19535156"/>
      <w:bookmarkStart w:id="6" w:name="_Toc153121683"/>
      <w:bookmarkStart w:id="7" w:name="_Toc156988976"/>
      <w:bookmarkEnd w:id="3"/>
      <w:bookmarkEnd w:id="4"/>
      <w:r>
        <w:lastRenderedPageBreak/>
        <w:t>II. Objetivo y alcance</w:t>
      </w:r>
      <w:bookmarkEnd w:id="5"/>
      <w:bookmarkEnd w:id="6"/>
      <w:bookmarkEnd w:id="7"/>
      <w:r>
        <w:t xml:space="preserve"> </w:t>
      </w:r>
    </w:p>
    <w:p w14:paraId="29143B65" w14:textId="77777777" w:rsidR="00312082" w:rsidRDefault="00312082" w:rsidP="00312082">
      <w:pPr>
        <w:pStyle w:val="texto"/>
      </w:pPr>
      <w:bookmarkStart w:id="8" w:name="II.1._Información_general"/>
      <w:bookmarkStart w:id="9" w:name="_Toc19535164"/>
      <w:bookmarkEnd w:id="8"/>
      <w:r>
        <w:t>El objetivo de nuestro trabajo es emitir una opinión sobre si las actividades referidas a las siguientes materias realizadas por el Ayuntamiento de Zizur Mayor durante el ejercicio 2022 resultan conformes, en todos sus aspectos significativos, con el marco normativo que resulta de aplicación:</w:t>
      </w:r>
    </w:p>
    <w:p w14:paraId="08375B46" w14:textId="77777777" w:rsidR="00312082" w:rsidRPr="00A1547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lang w:val="es-ES"/>
        </w:rPr>
      </w:pPr>
      <w:r>
        <w:t xml:space="preserve">Personal: </w:t>
      </w:r>
      <w:r w:rsidRPr="7C546C62">
        <w:rPr>
          <w:lang w:val="es-ES"/>
        </w:rPr>
        <w:t>aspectos generales, análisis de retribuciones de nóminas y revisión del proceso de estabilización de empleo público.</w:t>
      </w:r>
    </w:p>
    <w:p w14:paraId="4EB54E24" w14:textId="77777777" w:rsidR="00312082" w:rsidRPr="00A1547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lang w:val="es-ES"/>
        </w:rPr>
      </w:pPr>
      <w:r w:rsidRPr="7C546C62">
        <w:rPr>
          <w:lang w:val="es-ES"/>
        </w:rPr>
        <w:t xml:space="preserve">Contratación </w:t>
      </w:r>
      <w:r w:rsidR="0036279E">
        <w:rPr>
          <w:lang w:val="es-ES"/>
        </w:rPr>
        <w:t>pública</w:t>
      </w:r>
      <w:r w:rsidRPr="7C546C62">
        <w:rPr>
          <w:lang w:val="es-ES"/>
        </w:rPr>
        <w:t xml:space="preserve">: </w:t>
      </w:r>
      <w:r>
        <w:rPr>
          <w:lang w:val="es-ES"/>
        </w:rPr>
        <w:t>contratación</w:t>
      </w:r>
      <w:r w:rsidRPr="7C546C62">
        <w:rPr>
          <w:lang w:val="es-ES"/>
        </w:rPr>
        <w:t xml:space="preserve"> de menor cuantía y prestaciones sin soporte contractual adecuado.</w:t>
      </w:r>
      <w:r>
        <w:rPr>
          <w:lang w:val="es-ES"/>
        </w:rPr>
        <w:t xml:space="preserve"> </w:t>
      </w:r>
    </w:p>
    <w:p w14:paraId="1C83A062" w14:textId="77777777" w:rsidR="00312082" w:rsidRPr="00A1547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lang w:val="es-ES"/>
        </w:rPr>
      </w:pPr>
      <w:r w:rsidRPr="00A1547B">
        <w:rPr>
          <w:szCs w:val="26"/>
          <w:lang w:val="es-ES"/>
        </w:rPr>
        <w:t>Subvenciones en régimen de concesión directa.</w:t>
      </w:r>
    </w:p>
    <w:p w14:paraId="00AC9943" w14:textId="77777777" w:rsidR="008D33EE" w:rsidRDefault="008D33EE" w:rsidP="00312082">
      <w:pPr>
        <w:pStyle w:val="texto"/>
        <w:tabs>
          <w:tab w:val="clear" w:pos="2835"/>
          <w:tab w:val="center" w:pos="709"/>
        </w:tabs>
        <w:spacing w:after="120"/>
      </w:pPr>
      <w:r w:rsidRPr="008D33EE">
        <w:t xml:space="preserve">Asimismo, hemos cuantificado, según los datos aportados por el ayuntamiento, las subvenciones recibidas de los Fondos Next </w:t>
      </w:r>
      <w:proofErr w:type="spellStart"/>
      <w:r w:rsidRPr="008D33EE">
        <w:t>Generation</w:t>
      </w:r>
      <w:proofErr w:type="spellEnd"/>
      <w:r w:rsidRPr="008D33EE">
        <w:t xml:space="preserve"> UE y gastos asociados a las mismas. </w:t>
      </w:r>
    </w:p>
    <w:p w14:paraId="788041A7" w14:textId="77777777" w:rsidR="00312082" w:rsidRDefault="00312082" w:rsidP="00312082">
      <w:pPr>
        <w:pStyle w:val="texto"/>
        <w:tabs>
          <w:tab w:val="clear" w:pos="2835"/>
          <w:tab w:val="center" w:pos="709"/>
        </w:tabs>
        <w:spacing w:after="120"/>
      </w:pPr>
      <w:r w:rsidRPr="00975B72">
        <w:t>El alcance de la fiscalización se refiere a las operaciones revisadas en las muestras que se indican en el Apéndice 3 de este informe.</w:t>
      </w:r>
    </w:p>
    <w:p w14:paraId="6B63AB36" w14:textId="77777777" w:rsidR="00C26A80" w:rsidRPr="008036A0" w:rsidRDefault="00C26A80" w:rsidP="00C26A80">
      <w:pPr>
        <w:pStyle w:val="texto"/>
        <w:tabs>
          <w:tab w:val="clear" w:pos="2835"/>
          <w:tab w:val="center" w:pos="709"/>
        </w:tabs>
        <w:spacing w:after="120"/>
      </w:pPr>
      <w:r w:rsidRPr="008036A0">
        <w:t>El alcance de nuestro trabajo no incluye al organismo autónomo dependiente del ayuntamiento.</w:t>
      </w:r>
    </w:p>
    <w:p w14:paraId="69AC329F" w14:textId="77777777" w:rsidR="00312082" w:rsidRPr="00EF092C" w:rsidRDefault="00312082" w:rsidP="00312082">
      <w:pPr>
        <w:pStyle w:val="texto"/>
        <w:tabs>
          <w:tab w:val="clear" w:pos="2835"/>
          <w:tab w:val="center" w:pos="709"/>
        </w:tabs>
        <w:spacing w:after="120"/>
      </w:pPr>
      <w:r w:rsidRPr="00EF092C">
        <w:t>El alcance temporal de la fiscalización se refiere al ejercicio 2022, si bien se han efectuado comprobaciones sobre otros ejercicios, necesarias para una mejor consecución de los objetivos establecidos.</w:t>
      </w:r>
    </w:p>
    <w:p w14:paraId="0E1EEF48" w14:textId="77777777" w:rsidR="00312082" w:rsidRDefault="00312082" w:rsidP="00312082">
      <w:pPr>
        <w:spacing w:after="0"/>
        <w:ind w:firstLine="0"/>
        <w:jc w:val="left"/>
        <w:rPr>
          <w:rFonts w:ascii="Arial" w:hAnsi="Arial"/>
          <w:b/>
          <w:color w:val="000000"/>
          <w:kern w:val="28"/>
          <w:sz w:val="25"/>
          <w:szCs w:val="26"/>
        </w:rPr>
      </w:pPr>
      <w:r>
        <w:br w:type="page"/>
      </w:r>
    </w:p>
    <w:p w14:paraId="53CE57C0" w14:textId="77777777" w:rsidR="00312082" w:rsidRDefault="00312082" w:rsidP="00312082">
      <w:pPr>
        <w:pStyle w:val="atitulo1"/>
        <w:spacing w:before="360"/>
      </w:pPr>
      <w:bookmarkStart w:id="10" w:name="_Toc153121684"/>
      <w:bookmarkStart w:id="11" w:name="_Toc156988977"/>
      <w:r w:rsidRPr="003B1293">
        <w:lastRenderedPageBreak/>
        <w:t xml:space="preserve">III. </w:t>
      </w:r>
      <w:r>
        <w:t>Opinión</w:t>
      </w:r>
      <w:bookmarkEnd w:id="9"/>
      <w:r>
        <w:t xml:space="preserve"> con salvedades</w:t>
      </w:r>
      <w:bookmarkEnd w:id="10"/>
      <w:bookmarkEnd w:id="11"/>
    </w:p>
    <w:p w14:paraId="2E093C3D" w14:textId="77777777" w:rsidR="00312082" w:rsidRDefault="00312082" w:rsidP="00312082">
      <w:pPr>
        <w:pStyle w:val="texto"/>
      </w:pPr>
      <w:r>
        <w:t>La Cámara de Comptos de Navarra, en ejercicio de las competencias que le atribuye la Ley Foral 19/1984, de 20 de diciembre, ha realizado una fiscalización de legalidad sobre las materias de personal, contratación administrativa y subvenciones del Ayuntamiento de Zizur Mayor en el ejercicio 2022.</w:t>
      </w:r>
    </w:p>
    <w:p w14:paraId="3358C1AF" w14:textId="77777777" w:rsidR="00312082" w:rsidRDefault="00312082" w:rsidP="00312082">
      <w:pPr>
        <w:pStyle w:val="texto"/>
      </w:pPr>
      <w:r>
        <w:rPr>
          <w:rStyle w:val="normaltextrun"/>
          <w:color w:val="000000"/>
          <w:szCs w:val="26"/>
          <w:shd w:val="clear" w:color="auto" w:fill="FFFFFF"/>
        </w:rPr>
        <w:t>En nuestra opinión, y teniendo en cuenta el alcance de nuestro trabajo, excepto por los efectos de las cuestiones descritas en la sección “Fundamento de la opinión con salvedades” de nuestro informe, las actividades revisadas en materia de personal, contratación y subvenciones correspondientes al ejercicio 2022 del Ayuntamiento de Zizur Mayor resultan conformes, en todos los aspectos significativos, con la normativa aplicable a la gestión de los fondos públicos.</w:t>
      </w:r>
    </w:p>
    <w:p w14:paraId="6F0B2206" w14:textId="77777777" w:rsidR="00312082" w:rsidRDefault="00312082" w:rsidP="00312082">
      <w:pPr>
        <w:pStyle w:val="texto"/>
      </w:pPr>
      <w:r>
        <w:br w:type="page"/>
      </w:r>
    </w:p>
    <w:p w14:paraId="19253D03" w14:textId="77777777" w:rsidR="00312082" w:rsidRPr="000603DA" w:rsidRDefault="00312082" w:rsidP="00312082">
      <w:pPr>
        <w:pStyle w:val="atitulo1"/>
        <w:spacing w:before="360"/>
      </w:pPr>
      <w:bookmarkStart w:id="12" w:name="_Toc19535165"/>
      <w:bookmarkStart w:id="13" w:name="_Toc153121685"/>
      <w:bookmarkStart w:id="14" w:name="_Toc156988978"/>
      <w:r w:rsidRPr="000603DA">
        <w:lastRenderedPageBreak/>
        <w:t xml:space="preserve">IV. Fundamento de la </w:t>
      </w:r>
      <w:r>
        <w:t>o</w:t>
      </w:r>
      <w:r w:rsidRPr="000603DA">
        <w:t xml:space="preserve">pinión </w:t>
      </w:r>
      <w:bookmarkEnd w:id="12"/>
      <w:r>
        <w:t>con salvedades</w:t>
      </w:r>
      <w:bookmarkEnd w:id="13"/>
      <w:bookmarkEnd w:id="14"/>
    </w:p>
    <w:p w14:paraId="44A2673E" w14:textId="77777777" w:rsidR="00312082" w:rsidRDefault="00312082" w:rsidP="00312082">
      <w:pPr>
        <w:pStyle w:val="paragraph"/>
        <w:spacing w:before="0" w:beforeAutospacing="0" w:after="0" w:afterAutospacing="0"/>
        <w:ind w:firstLine="270"/>
        <w:jc w:val="both"/>
        <w:textAlignment w:val="baseline"/>
        <w:rPr>
          <w:rStyle w:val="eop"/>
          <w:sz w:val="26"/>
          <w:szCs w:val="26"/>
        </w:rPr>
      </w:pPr>
      <w:bookmarkStart w:id="15" w:name="_Toc19535180"/>
      <w:r>
        <w:rPr>
          <w:rStyle w:val="normaltextrun"/>
          <w:sz w:val="26"/>
          <w:szCs w:val="26"/>
        </w:rPr>
        <w:t>Respecto a la contratación pública referida a los gastos corrientes en bienes y servicios, hemos detectado deficiencias en un total de 2,46 millones de gasto, cifra que representa el 35 por ciento de dichos gastos de 2022, de acuerdo al siguiente detalle:</w:t>
      </w:r>
    </w:p>
    <w:p w14:paraId="255F967C" w14:textId="77777777" w:rsidR="00312082" w:rsidRDefault="00312082" w:rsidP="00312082">
      <w:pPr>
        <w:pStyle w:val="paragraph"/>
        <w:spacing w:before="0" w:beforeAutospacing="0" w:after="0" w:afterAutospacing="0"/>
        <w:ind w:firstLine="270"/>
        <w:jc w:val="both"/>
        <w:textAlignment w:val="baseline"/>
        <w:rPr>
          <w:sz w:val="26"/>
          <w:szCs w:val="26"/>
        </w:rPr>
      </w:pPr>
    </w:p>
    <w:p w14:paraId="5F1CC82B" w14:textId="77777777" w:rsidR="00312082" w:rsidRPr="00C477F5"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rsidRPr="00C477F5">
        <w:t xml:space="preserve">Hemos constatado que el ayuntamiento incurrió en un gasto de </w:t>
      </w:r>
      <w:r w:rsidR="0036279E">
        <w:t xml:space="preserve">1,45 millones </w:t>
      </w:r>
      <w:r w:rsidRPr="00C477F5">
        <w:t>con 1</w:t>
      </w:r>
      <w:r w:rsidR="008D33EE">
        <w:t>9</w:t>
      </w:r>
      <w:r w:rsidR="003D63DC">
        <w:t xml:space="preserve"> contratistas</w:t>
      </w:r>
      <w:r w:rsidRPr="00C477F5">
        <w:t xml:space="preserve">, referido a distintas prestaciones detalladas en el Apéndice 3.2. de nuestro informe, que debieran haber sido licitadas teniendo en cuenta </w:t>
      </w:r>
      <w:r>
        <w:t>su valor estimado</w:t>
      </w:r>
      <w:r w:rsidRPr="00C477F5">
        <w:t>. </w:t>
      </w:r>
      <w:r w:rsidR="00C26A80">
        <w:t xml:space="preserve">El gasto en suministros de energía y gas, supone el 81 por ciento. </w:t>
      </w:r>
    </w:p>
    <w:p w14:paraId="6E381181" w14:textId="77777777" w:rsidR="00312082" w:rsidRPr="00C477F5"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rsidRPr="00C477F5">
        <w:t xml:space="preserve">Por otro lado, el ayuntamiento abonó un total de </w:t>
      </w:r>
      <w:r w:rsidR="0036279E">
        <w:t>1,02 millones</w:t>
      </w:r>
      <w:r w:rsidRPr="00C477F5">
        <w:t xml:space="preserve"> por </w:t>
      </w:r>
      <w:r>
        <w:t xml:space="preserve">nueve </w:t>
      </w:r>
      <w:r w:rsidRPr="00C477F5">
        <w:t xml:space="preserve">prestaciones detalladas en el Apéndice 3.2. de </w:t>
      </w:r>
      <w:r w:rsidR="0036279E">
        <w:t xml:space="preserve">este </w:t>
      </w:r>
      <w:r w:rsidRPr="00C477F5">
        <w:t>informe, cuyo contrato había vencido previamente sin que exista causa justificada para no haberlo licitado nuevamente. </w:t>
      </w:r>
    </w:p>
    <w:p w14:paraId="780473AD" w14:textId="77777777" w:rsidR="00312082" w:rsidRPr="00960D16" w:rsidRDefault="00312082" w:rsidP="00312082">
      <w:pPr>
        <w:pStyle w:val="texto"/>
      </w:pPr>
      <w:r w:rsidRPr="000603DA">
        <w:t>Hemos llevado a cabo nuestra fiscalización de conformidad con los principios fundamentales de fiscalización de las instituciones públicas de control externo y má</w:t>
      </w:r>
      <w:r>
        <w:t>s en concreto, con la ISSAI-ES 4</w:t>
      </w:r>
      <w:r w:rsidRPr="000603DA">
        <w:t xml:space="preserve">00 referida a las fiscalizaciones </w:t>
      </w:r>
      <w:r>
        <w:t>de cumplimiento de legalidad</w:t>
      </w:r>
      <w:r w:rsidRPr="000603DA">
        <w:t>,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5DD6B0C0" w14:textId="77777777" w:rsidR="00312082" w:rsidRPr="00960D16" w:rsidRDefault="00312082" w:rsidP="00312082">
      <w:pPr>
        <w:pStyle w:val="texto"/>
      </w:pPr>
      <w:r w:rsidRPr="00960D16">
        <w:t>Somos independientes de la entidad de conformidad con los requerimientos de ética y protección de la independencia que son aplicable</w:t>
      </w:r>
      <w:r>
        <w:t>s a nuestra fiscalización de cumplimiento de la legalidad</w:t>
      </w:r>
      <w:r w:rsidRPr="00FB34E4">
        <w:t xml:space="preserve"> </w:t>
      </w:r>
      <w:r w:rsidRPr="00960D16">
        <w:t xml:space="preserve">según lo exigido por la normativa reguladora de la actividad de fiscalización pública. </w:t>
      </w:r>
    </w:p>
    <w:p w14:paraId="1047AE2A" w14:textId="77777777" w:rsidR="00312082" w:rsidRDefault="00312082" w:rsidP="00312082">
      <w:pPr>
        <w:pStyle w:val="texto"/>
      </w:pPr>
      <w:r w:rsidRPr="00960D16">
        <w:t xml:space="preserve">Consideramos que la evidencia de auditoría que hemos obtenido proporciona una base suficiente </w:t>
      </w:r>
      <w:r>
        <w:t xml:space="preserve">y adecuada para nuestra </w:t>
      </w:r>
      <w:r w:rsidRPr="00C477F5">
        <w:t>opinión con salvedades.</w:t>
      </w:r>
      <w:r>
        <w:t xml:space="preserve"> </w:t>
      </w:r>
    </w:p>
    <w:p w14:paraId="28F130C4" w14:textId="77777777" w:rsidR="00312082" w:rsidRPr="000F602C" w:rsidRDefault="00312082" w:rsidP="00312082">
      <w:pPr>
        <w:pStyle w:val="texto"/>
        <w:spacing w:before="240" w:after="240"/>
        <w:ind w:firstLine="0"/>
        <w:rPr>
          <w:rFonts w:ascii="Arial" w:hAnsi="Arial" w:cs="Arial"/>
          <w:i/>
          <w:iCs/>
        </w:rPr>
      </w:pPr>
    </w:p>
    <w:p w14:paraId="47E888D3" w14:textId="77777777" w:rsidR="00312082" w:rsidRPr="00960D16" w:rsidRDefault="00312082" w:rsidP="00312082">
      <w:pPr>
        <w:pStyle w:val="texto"/>
      </w:pPr>
      <w:r>
        <w:br w:type="page"/>
      </w:r>
    </w:p>
    <w:p w14:paraId="3ED5D447" w14:textId="77777777" w:rsidR="00312082" w:rsidRPr="003B1293" w:rsidRDefault="00312082" w:rsidP="00312082">
      <w:pPr>
        <w:pStyle w:val="atitulo1"/>
        <w:spacing w:before="360"/>
      </w:pPr>
      <w:bookmarkStart w:id="16" w:name="_Toc153121686"/>
      <w:bookmarkStart w:id="17" w:name="_Toc156988979"/>
      <w:r>
        <w:lastRenderedPageBreak/>
        <w:t>V. Cuestiones claves de auditoria</w:t>
      </w:r>
      <w:bookmarkEnd w:id="15"/>
      <w:bookmarkEnd w:id="16"/>
      <w:bookmarkEnd w:id="17"/>
    </w:p>
    <w:p w14:paraId="2C3D8887" w14:textId="77777777" w:rsidR="00312082" w:rsidRDefault="00312082" w:rsidP="00312082">
      <w:pPr>
        <w:pStyle w:val="texto"/>
      </w:pPr>
      <w:r>
        <w:t>Las cuestiones clave de la auditoría son aquellas que, según nuestro juicio profesional, han sido de la mayor significatividad en nuestra fiscalización de cumplimiento de la legalidad del periodo actual. Estas cuestiones han sido tratadas en el contexto de nuestra fiscalización de cumplimiento y no expresamos una opinión por separado sobre las mismas</w:t>
      </w:r>
    </w:p>
    <w:p w14:paraId="4FAB69A0" w14:textId="77777777" w:rsidR="00312082" w:rsidRDefault="00312082" w:rsidP="00312082">
      <w:pPr>
        <w:pStyle w:val="texto"/>
      </w:pPr>
      <w:r w:rsidRPr="00C477F5">
        <w:t xml:space="preserve">Excepto por las cuestiones descritas en la sección de “Fundamento de la opinión </w:t>
      </w:r>
      <w:r>
        <w:t>con salvedades</w:t>
      </w:r>
      <w:r w:rsidRPr="00C477F5">
        <w:t>” de este informe, hemos determinado que no tenemos que comunicar ninguna cuestión considerada como cla</w:t>
      </w:r>
      <w:r>
        <w:t>ve en nuestra fiscalización.</w:t>
      </w:r>
      <w:r>
        <w:br w:type="page"/>
      </w:r>
    </w:p>
    <w:p w14:paraId="7DFFFD02" w14:textId="77777777" w:rsidR="00312082" w:rsidRPr="003B1293" w:rsidRDefault="00312082" w:rsidP="00312082">
      <w:pPr>
        <w:pStyle w:val="atitulo1"/>
        <w:spacing w:before="360"/>
      </w:pPr>
      <w:bookmarkStart w:id="18" w:name="_Toc153121687"/>
      <w:bookmarkStart w:id="19" w:name="_Toc156988980"/>
      <w:r>
        <w:lastRenderedPageBreak/>
        <w:t>VI. Responsabilidad del Ayuntamiento de Zizur Mayor</w:t>
      </w:r>
      <w:bookmarkEnd w:id="18"/>
      <w:bookmarkEnd w:id="19"/>
    </w:p>
    <w:p w14:paraId="609A266B" w14:textId="77777777" w:rsidR="00312082" w:rsidRPr="001C577B" w:rsidRDefault="00312082" w:rsidP="00312082">
      <w:pPr>
        <w:pStyle w:val="texto"/>
      </w:pPr>
      <w:r>
        <w:t xml:space="preserve">La Secretaría e Intervención del Ayuntamiento de Zizur Mayor deben garantizar que las actividades en las materias fiscalizadas resultan conformes con la normativa aplicable. </w:t>
      </w:r>
    </w:p>
    <w:p w14:paraId="14C0B7E8" w14:textId="77777777" w:rsidR="00312082" w:rsidRPr="001C577B" w:rsidRDefault="00312082" w:rsidP="00312082">
      <w:pPr>
        <w:pStyle w:val="texto"/>
      </w:pPr>
      <w:r>
        <w:t xml:space="preserve">Asimismo, el ayuntamiento es responsable de establecer los sistemas de control interno que consideren necesarios para garantizar que la actividad realizada esté libre de incumplimientos legales. </w:t>
      </w:r>
    </w:p>
    <w:p w14:paraId="405BFB60" w14:textId="77777777" w:rsidR="00312082" w:rsidRDefault="00312082" w:rsidP="00312082">
      <w:pPr>
        <w:spacing w:after="0"/>
        <w:ind w:firstLine="0"/>
        <w:jc w:val="left"/>
        <w:rPr>
          <w:rFonts w:ascii="Arial" w:hAnsi="Arial"/>
          <w:b/>
          <w:color w:val="000000"/>
          <w:kern w:val="28"/>
          <w:sz w:val="25"/>
          <w:szCs w:val="26"/>
        </w:rPr>
      </w:pPr>
      <w:r>
        <w:br w:type="page"/>
      </w:r>
    </w:p>
    <w:p w14:paraId="23C75F47" w14:textId="77777777" w:rsidR="00312082" w:rsidRPr="001C577B" w:rsidRDefault="00312082" w:rsidP="00312082">
      <w:pPr>
        <w:pStyle w:val="atitulo1"/>
        <w:spacing w:before="360"/>
      </w:pPr>
      <w:bookmarkStart w:id="20" w:name="_Toc153121688"/>
      <w:bookmarkStart w:id="21" w:name="_Toc156988981"/>
      <w:r>
        <w:lastRenderedPageBreak/>
        <w:t>VII</w:t>
      </w:r>
      <w:r w:rsidRPr="001C577B">
        <w:t>. Responsabilidad de la Cámara de Comptos de Navarra</w:t>
      </w:r>
      <w:bookmarkEnd w:id="20"/>
      <w:bookmarkEnd w:id="21"/>
    </w:p>
    <w:p w14:paraId="329EF29F" w14:textId="77777777" w:rsidR="00312082" w:rsidRPr="00C62217" w:rsidRDefault="00312082" w:rsidP="00312082">
      <w:pPr>
        <w:pStyle w:val="texto"/>
      </w:pPr>
      <w:r w:rsidRPr="00C62217">
        <w:t>Nuestros objetivos son obtener un</w:t>
      </w:r>
      <w:r>
        <w:t>a seguridad razonable de que las actividades en las materias fiscalizadas llevadas a cabo por el ayuntamiento en el ejercicio 2022 han estado libres de incumplimientos significativos y emitir un informe de fiscalización de cumplimiento que contiene nuestra opinión</w:t>
      </w:r>
      <w:r w:rsidRPr="00C62217">
        <w:t xml:space="preserve">. </w:t>
      </w:r>
    </w:p>
    <w:p w14:paraId="16CE90B6" w14:textId="77777777" w:rsidR="00312082" w:rsidRPr="00C62217" w:rsidRDefault="00312082" w:rsidP="00312082">
      <w:pPr>
        <w:pStyle w:val="texto"/>
      </w:pPr>
      <w:r w:rsidRPr="00C62217">
        <w:t xml:space="preserve">Seguridad razonable es un alto grado de seguridad, pero no garantiza que una fiscalización realizada de conformidad con la normativa reguladora de la actividad de fiscalización </w:t>
      </w:r>
      <w:r>
        <w:t>pública</w:t>
      </w:r>
      <w:r w:rsidRPr="00C62217">
        <w:t xml:space="preserve"> siempre detecte </w:t>
      </w:r>
      <w:r>
        <w:t>un incumplimiento significativo cuando exista</w:t>
      </w:r>
      <w:r w:rsidRPr="00C62217">
        <w:t xml:space="preserve">. </w:t>
      </w:r>
      <w:r>
        <w:t>Los incumplimientos pueden deberse a fraude o error y se consideran materiales aplicando los criterios de esta Cámara de Comptos.</w:t>
      </w:r>
      <w:r w:rsidRPr="001E2E3B">
        <w:rPr>
          <w:color w:val="FF0000"/>
        </w:rPr>
        <w:t xml:space="preserve"> </w:t>
      </w:r>
    </w:p>
    <w:p w14:paraId="0D924C85" w14:textId="77777777" w:rsidR="00312082" w:rsidRPr="00C62217" w:rsidRDefault="00312082" w:rsidP="00312082">
      <w:pPr>
        <w:pStyle w:val="texto"/>
      </w:pPr>
      <w:r w:rsidRPr="00C62217">
        <w:t xml:space="preserve">Como parte de una fiscalización de conformidad con la normativa reguladora de la actividad de fiscalización </w:t>
      </w:r>
      <w:r>
        <w:t>de los órganos de control externo</w:t>
      </w:r>
      <w:r w:rsidRPr="00C62217">
        <w:t xml:space="preserve">, aplicamos nuestro juicio profesional y mantenemos una actitud de escepticismo profesional durante toda la auditoría. También: </w:t>
      </w:r>
    </w:p>
    <w:p w14:paraId="408E38D9" w14:textId="77777777" w:rsidR="00312082" w:rsidRPr="00C6221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rsidRPr="006C53A7">
        <w:t>Identificamos</w:t>
      </w:r>
      <w:r w:rsidRPr="00C62217">
        <w:rPr>
          <w:szCs w:val="26"/>
        </w:rPr>
        <w:t xml:space="preserve"> y </w:t>
      </w:r>
      <w:r w:rsidRPr="00631845">
        <w:rPr>
          <w:szCs w:val="26"/>
          <w:lang w:val="es-ES"/>
        </w:rPr>
        <w:t>valoramos</w:t>
      </w:r>
      <w:r w:rsidRPr="00C62217">
        <w:rPr>
          <w:szCs w:val="26"/>
        </w:rPr>
        <w:t xml:space="preserve"> los riesgos</w:t>
      </w:r>
      <w:r>
        <w:rPr>
          <w:szCs w:val="26"/>
        </w:rPr>
        <w:t xml:space="preserve"> 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Pr>
          <w:szCs w:val="26"/>
        </w:rPr>
        <w:t xml:space="preserve"> un incumplimiento significativo debido a fraude es más elevado que en el caso de </w:t>
      </w:r>
      <w:r w:rsidR="008D33EE">
        <w:rPr>
          <w:szCs w:val="26"/>
        </w:rPr>
        <w:t xml:space="preserve">que </w:t>
      </w:r>
      <w:r>
        <w:rPr>
          <w:szCs w:val="26"/>
        </w:rPr>
        <w:t>sea debido a error</w:t>
      </w:r>
      <w:r w:rsidRPr="00C62217">
        <w:rPr>
          <w:szCs w:val="26"/>
        </w:rPr>
        <w:t xml:space="preserve">, ya que el fraude puede implicar colusión, falsificación, omisiones deliberadas, manifestaciones intencionadamente erróneas, o la elusión del control interno. </w:t>
      </w:r>
    </w:p>
    <w:p w14:paraId="2B27AEF4" w14:textId="77777777" w:rsidR="00312082" w:rsidRPr="00C6221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rsidRPr="006C53A7">
        <w:t>Obtenemos</w:t>
      </w:r>
      <w:r w:rsidRPr="00C62217">
        <w:rPr>
          <w:szCs w:val="26"/>
        </w:rPr>
        <w:t xml:space="preserve"> </w:t>
      </w:r>
      <w:r w:rsidRPr="00631845">
        <w:rPr>
          <w:szCs w:val="26"/>
          <w:lang w:val="es-ES"/>
        </w:rPr>
        <w:t>conocimiento</w:t>
      </w:r>
      <w:r w:rsidRPr="00C62217">
        <w:rPr>
          <w:szCs w:val="26"/>
        </w:rPr>
        <w:t xml:space="preserve"> del control interno relevante para la fiscalización con el fin de diseñar procedimientos de auditoría que sean adecuados en función de las circunstancias, y no con la finalidad de expresar una opinión sobre la eficacia del control interno de la entidad. </w:t>
      </w:r>
    </w:p>
    <w:p w14:paraId="2C6FA37A" w14:textId="77777777" w:rsidR="00312082" w:rsidRPr="00C6221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rsidRPr="006C53A7">
        <w:t>Evaluamos</w:t>
      </w:r>
      <w:r w:rsidRPr="00C62217">
        <w:rPr>
          <w:szCs w:val="26"/>
        </w:rPr>
        <w:t xml:space="preserve"> si </w:t>
      </w:r>
      <w:r>
        <w:rPr>
          <w:szCs w:val="26"/>
        </w:rPr>
        <w:t>los procedimientos</w:t>
      </w:r>
      <w:r w:rsidRPr="00C62217">
        <w:rPr>
          <w:szCs w:val="26"/>
        </w:rPr>
        <w:t xml:space="preserve"> son ad</w:t>
      </w:r>
      <w:r>
        <w:rPr>
          <w:szCs w:val="26"/>
        </w:rPr>
        <w:t>ecuado</w:t>
      </w:r>
      <w:r w:rsidRPr="00C62217">
        <w:rPr>
          <w:szCs w:val="26"/>
        </w:rPr>
        <w:t xml:space="preserve">s y la razonabilidad </w:t>
      </w:r>
      <w:r>
        <w:rPr>
          <w:szCs w:val="26"/>
        </w:rPr>
        <w:t xml:space="preserve">de la </w:t>
      </w:r>
      <w:r w:rsidRPr="00C62217">
        <w:rPr>
          <w:szCs w:val="26"/>
        </w:rPr>
        <w:t xml:space="preserve">información revelada por el órgano de gestión. </w:t>
      </w:r>
    </w:p>
    <w:p w14:paraId="51DF5B2E" w14:textId="77777777" w:rsidR="00312082" w:rsidRDefault="00312082" w:rsidP="00312082">
      <w:pPr>
        <w:pStyle w:val="texto"/>
      </w:pPr>
      <w:r w:rsidRPr="002D218B">
        <w:t>Nos comunicamos con el órgano de gobierno de la enti</w:t>
      </w:r>
      <w:r>
        <w:t>d</w:t>
      </w:r>
      <w:r w:rsidRPr="002D218B">
        <w:t xml:space="preserve">ad en relación con, entre otras cuestiones, el alcance y el momento de realización de las pruebas de auditoría planificadas y los hallazgos significativos de la </w:t>
      </w:r>
      <w:r>
        <w:t>auditoría</w:t>
      </w:r>
      <w:r w:rsidRPr="002D218B">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t>cumplimiento</w:t>
      </w:r>
      <w:r w:rsidRPr="002832B9">
        <w:rPr>
          <w:color w:val="FF0000"/>
        </w:rPr>
        <w:t xml:space="preserve"> </w:t>
      </w:r>
      <w:r w:rsidRPr="002D218B">
        <w:t>y que son, en consecuencia, las cuestiones clave de la auditoría.</w:t>
      </w:r>
    </w:p>
    <w:p w14:paraId="00B9E814" w14:textId="77777777" w:rsidR="00312082" w:rsidRDefault="00312082" w:rsidP="00312082">
      <w:pPr>
        <w:spacing w:after="0"/>
        <w:ind w:firstLine="0"/>
        <w:jc w:val="left"/>
        <w:rPr>
          <w:spacing w:val="6"/>
          <w:sz w:val="26"/>
          <w:szCs w:val="24"/>
        </w:rPr>
      </w:pPr>
      <w:r>
        <w:br w:type="page"/>
      </w:r>
    </w:p>
    <w:p w14:paraId="7708FE1C" w14:textId="77777777" w:rsidR="00312082" w:rsidRPr="001C577B" w:rsidRDefault="00312082" w:rsidP="00312082">
      <w:pPr>
        <w:pStyle w:val="atitulo1"/>
        <w:spacing w:before="360"/>
      </w:pPr>
      <w:bookmarkStart w:id="22" w:name="_Toc153121689"/>
      <w:bookmarkStart w:id="23" w:name="_Toc156988982"/>
      <w:r>
        <w:lastRenderedPageBreak/>
        <w:t>VIII. Recomendaciones más relevantes</w:t>
      </w:r>
      <w:bookmarkEnd w:id="22"/>
      <w:bookmarkEnd w:id="23"/>
    </w:p>
    <w:p w14:paraId="2F0976E1" w14:textId="77777777" w:rsidR="00312082" w:rsidRDefault="00312082" w:rsidP="000D646A">
      <w:pPr>
        <w:pStyle w:val="paragraph"/>
        <w:spacing w:before="0" w:beforeAutospacing="0" w:after="120" w:afterAutospacing="0"/>
        <w:ind w:firstLine="272"/>
        <w:jc w:val="both"/>
        <w:textAlignment w:val="baseline"/>
      </w:pPr>
      <w:r w:rsidRPr="000D646A">
        <w:rPr>
          <w:rStyle w:val="normaltextrun"/>
          <w:sz w:val="26"/>
          <w:szCs w:val="26"/>
        </w:rPr>
        <w:t>Como</w:t>
      </w:r>
      <w:r>
        <w:t xml:space="preserve"> resultado del trabajo de fiscalización de cumplimiento en las materias de personal, contratación y subvenciones, esta Cámara </w:t>
      </w:r>
      <w:r w:rsidRPr="00AD36D1">
        <w:rPr>
          <w:i/>
        </w:rPr>
        <w:t>recomienda:</w:t>
      </w:r>
    </w:p>
    <w:p w14:paraId="19225AC0" w14:textId="77777777" w:rsidR="00507B8B" w:rsidRPr="00507B8B" w:rsidRDefault="0036279E"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i/>
        </w:rPr>
      </w:pPr>
      <w:r>
        <w:rPr>
          <w:i/>
        </w:rPr>
        <w:t>L</w:t>
      </w:r>
      <w:r w:rsidR="00507B8B" w:rsidRPr="00C477F5">
        <w:rPr>
          <w:i/>
        </w:rPr>
        <w:t>icita</w:t>
      </w:r>
      <w:r>
        <w:rPr>
          <w:i/>
        </w:rPr>
        <w:t xml:space="preserve">r </w:t>
      </w:r>
      <w:r w:rsidR="00507B8B" w:rsidRPr="00C477F5">
        <w:rPr>
          <w:i/>
        </w:rPr>
        <w:t>y adjudica</w:t>
      </w:r>
      <w:r>
        <w:rPr>
          <w:i/>
        </w:rPr>
        <w:t xml:space="preserve">r </w:t>
      </w:r>
      <w:r w:rsidR="00507B8B">
        <w:rPr>
          <w:i/>
        </w:rPr>
        <w:t>mediante el procedimiento de adjudicación adecuado</w:t>
      </w:r>
      <w:r w:rsidR="00D44D0D">
        <w:rPr>
          <w:i/>
        </w:rPr>
        <w:t xml:space="preserve">, </w:t>
      </w:r>
      <w:r w:rsidR="00507B8B">
        <w:rPr>
          <w:i/>
        </w:rPr>
        <w:t>todos los contratos de suministros y servicios, que</w:t>
      </w:r>
      <w:r>
        <w:rPr>
          <w:i/>
        </w:rPr>
        <w:t>,</w:t>
      </w:r>
      <w:r w:rsidR="00507B8B">
        <w:rPr>
          <w:i/>
        </w:rPr>
        <w:t xml:space="preserve"> </w:t>
      </w:r>
      <w:r>
        <w:rPr>
          <w:i/>
        </w:rPr>
        <w:t xml:space="preserve">debido a su valor estimado, </w:t>
      </w:r>
      <w:r w:rsidR="00507B8B">
        <w:rPr>
          <w:i/>
        </w:rPr>
        <w:t xml:space="preserve">no puedan tramitarse mediante el procedimiento de contratación de menor cuantía. </w:t>
      </w:r>
    </w:p>
    <w:p w14:paraId="56003664" w14:textId="77777777" w:rsidR="00312082" w:rsidRPr="00C477F5"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i/>
          <w:szCs w:val="26"/>
        </w:rPr>
      </w:pPr>
      <w:r w:rsidRPr="006C53A7">
        <w:rPr>
          <w:i/>
        </w:rPr>
        <w:t>Establecer</w:t>
      </w:r>
      <w:r w:rsidRPr="00C477F5">
        <w:rPr>
          <w:i/>
        </w:rPr>
        <w:t xml:space="preserve"> una adecuada planificación temporal de los procedimientos de contratación administrativa a fin de evitar la superación del plazo máximo de vigencia de los contratos.</w:t>
      </w:r>
    </w:p>
    <w:p w14:paraId="61336E79" w14:textId="77777777" w:rsidR="00312082" w:rsidRDefault="00312082" w:rsidP="00312082">
      <w:pPr>
        <w:pStyle w:val="paragraph"/>
        <w:spacing w:before="0" w:beforeAutospacing="0" w:after="0" w:afterAutospacing="0"/>
        <w:ind w:firstLine="270"/>
        <w:jc w:val="both"/>
        <w:textAlignment w:val="baseline"/>
        <w:rPr>
          <w:rStyle w:val="normaltextrun"/>
          <w:sz w:val="26"/>
          <w:szCs w:val="26"/>
        </w:rPr>
      </w:pPr>
    </w:p>
    <w:p w14:paraId="0D21F120" w14:textId="77777777" w:rsidR="00312082" w:rsidRDefault="00312082" w:rsidP="00312082">
      <w:pPr>
        <w:pStyle w:val="paragraph"/>
        <w:spacing w:before="0" w:beforeAutospacing="0" w:after="0" w:afterAutospacing="0"/>
        <w:ind w:firstLine="270"/>
        <w:jc w:val="both"/>
        <w:textAlignment w:val="baseline"/>
        <w:rPr>
          <w:rFonts w:ascii="Segoe UI" w:hAnsi="Segoe UI" w:cs="Segoe UI"/>
          <w:sz w:val="18"/>
          <w:szCs w:val="18"/>
        </w:rPr>
      </w:pPr>
      <w:r>
        <w:rPr>
          <w:rStyle w:val="normaltextrun"/>
          <w:sz w:val="26"/>
          <w:szCs w:val="26"/>
        </w:rPr>
        <w:t>Hemos incluido otras recomendaciones adicionales en el Apéndice 3 referido a observaciones y hallazgos adicionales de la fiscalización.</w:t>
      </w:r>
    </w:p>
    <w:p w14:paraId="6A2C11F1" w14:textId="77777777" w:rsidR="00312082" w:rsidRDefault="00312082" w:rsidP="00312082">
      <w:pPr>
        <w:pStyle w:val="paragraph"/>
        <w:spacing w:before="0" w:beforeAutospacing="0" w:after="0" w:afterAutospacing="0"/>
        <w:ind w:firstLine="270"/>
        <w:jc w:val="both"/>
        <w:textAlignment w:val="baseline"/>
        <w:rPr>
          <w:rFonts w:ascii="Segoe UI" w:hAnsi="Segoe UI" w:cs="Segoe UI"/>
          <w:sz w:val="18"/>
          <w:szCs w:val="18"/>
        </w:rPr>
      </w:pPr>
    </w:p>
    <w:p w14:paraId="37B94908" w14:textId="77777777" w:rsidR="00AD36D1" w:rsidRDefault="00AD36D1" w:rsidP="00AD36D1">
      <w:pPr>
        <w:pStyle w:val="texto"/>
        <w:spacing w:after="120"/>
      </w:pPr>
      <w:r>
        <w:t>Informe</w:t>
      </w:r>
      <w:r w:rsidRPr="007610EF">
        <w:t xml:space="preserve"> </w:t>
      </w:r>
      <w:r w:rsidRPr="00125C91">
        <w:t>que se emite a propuesta del auditor</w:t>
      </w:r>
      <w:r>
        <w:t xml:space="preserve"> Miguel</w:t>
      </w:r>
      <w:r w:rsidRPr="00125C91">
        <w:t xml:space="preserve"> </w:t>
      </w:r>
      <w:r>
        <w:t>Angel Aurrecoechea Gutiérrez</w:t>
      </w:r>
      <w:r w:rsidRPr="00125C91">
        <w:t>, responsable de la realización de este trabajo, una vez cumplimentados los trámites previstos por la normativa vigente.</w:t>
      </w:r>
    </w:p>
    <w:p w14:paraId="5A3382C2" w14:textId="77777777" w:rsidR="00AD36D1" w:rsidRPr="00DA54F4" w:rsidRDefault="00AD36D1" w:rsidP="00AD36D1">
      <w:pPr>
        <w:pStyle w:val="texto"/>
        <w:spacing w:after="120"/>
        <w:rPr>
          <w:i/>
          <w:sz w:val="24"/>
        </w:rPr>
      </w:pPr>
    </w:p>
    <w:p w14:paraId="052C37ED" w14:textId="77777777" w:rsidR="00AD36D1" w:rsidRPr="00333220" w:rsidRDefault="00AD36D1" w:rsidP="00AD36D1">
      <w:pPr>
        <w:pStyle w:val="texto"/>
        <w:spacing w:after="120"/>
        <w:jc w:val="center"/>
        <w:rPr>
          <w:i/>
          <w:sz w:val="24"/>
        </w:rPr>
      </w:pPr>
      <w:r w:rsidRPr="00333220">
        <w:rPr>
          <w:sz w:val="24"/>
        </w:rPr>
        <w:t>(</w:t>
      </w:r>
      <w:r w:rsidRPr="00333220">
        <w:rPr>
          <w:i/>
          <w:sz w:val="24"/>
        </w:rPr>
        <w:t>Firmado digitalmente por Ignacio Cabeza del Salvador</w:t>
      </w:r>
      <w:r w:rsidRPr="008959C3">
        <w:rPr>
          <w:i/>
          <w:sz w:val="24"/>
        </w:rPr>
        <w:t xml:space="preserve">, </w:t>
      </w:r>
      <w:r w:rsidR="008959C3" w:rsidRPr="008959C3">
        <w:rPr>
          <w:i/>
          <w:sz w:val="24"/>
        </w:rPr>
        <w:t>p</w:t>
      </w:r>
      <w:r w:rsidRPr="008959C3">
        <w:rPr>
          <w:i/>
          <w:sz w:val="24"/>
        </w:rPr>
        <w:t>residente</w:t>
      </w:r>
      <w:r w:rsidRPr="00333220">
        <w:rPr>
          <w:i/>
          <w:sz w:val="24"/>
        </w:rPr>
        <w:t xml:space="preserve"> de la Cámara de Comptos de Navarra, en la fecha que figura al margen)</w:t>
      </w:r>
    </w:p>
    <w:p w14:paraId="0C6A44B6" w14:textId="77777777" w:rsidR="00312082" w:rsidRDefault="00312082" w:rsidP="00312082">
      <w:pPr>
        <w:pStyle w:val="texto"/>
      </w:pPr>
    </w:p>
    <w:p w14:paraId="63DAA3C7" w14:textId="77777777" w:rsidR="00312082" w:rsidRDefault="00312082" w:rsidP="00AD36D1">
      <w:pPr>
        <w:pStyle w:val="paragraph"/>
        <w:spacing w:before="0" w:beforeAutospacing="0" w:after="0" w:afterAutospacing="0"/>
        <w:jc w:val="center"/>
        <w:textAlignment w:val="baseline"/>
        <w:rPr>
          <w:rFonts w:ascii="Segoe UI" w:hAnsi="Segoe UI" w:cs="Segoe UI"/>
          <w:sz w:val="18"/>
          <w:szCs w:val="18"/>
        </w:rPr>
      </w:pPr>
    </w:p>
    <w:p w14:paraId="55C9E2D5" w14:textId="77777777" w:rsidR="00312082" w:rsidRDefault="00312082" w:rsidP="00312082">
      <w:pPr>
        <w:spacing w:after="0"/>
        <w:ind w:firstLine="0"/>
        <w:jc w:val="left"/>
        <w:rPr>
          <w:spacing w:val="6"/>
          <w:sz w:val="26"/>
          <w:szCs w:val="24"/>
        </w:rPr>
      </w:pPr>
      <w:r>
        <w:br w:type="page"/>
      </w:r>
    </w:p>
    <w:p w14:paraId="3D0FE18B" w14:textId="77777777" w:rsidR="00312082" w:rsidRDefault="00312082" w:rsidP="008E121D">
      <w:pPr>
        <w:pStyle w:val="atitulo1"/>
        <w:rPr>
          <w:lang w:val="es-ES" w:eastAsia="es-ES"/>
        </w:rPr>
      </w:pPr>
      <w:bookmarkStart w:id="24" w:name="_Toc153121691"/>
      <w:bookmarkStart w:id="25" w:name="_Toc156988983"/>
      <w:r w:rsidRPr="7C546C62">
        <w:rPr>
          <w:lang w:val="es-ES" w:eastAsia="es-ES"/>
        </w:rPr>
        <w:lastRenderedPageBreak/>
        <w:t>Apéndice 1. Ayuntamiento de</w:t>
      </w:r>
      <w:r>
        <w:rPr>
          <w:lang w:val="es-ES" w:eastAsia="es-ES"/>
        </w:rPr>
        <w:t xml:space="preserve"> Zizur Mayor</w:t>
      </w:r>
      <w:bookmarkEnd w:id="24"/>
      <w:bookmarkEnd w:id="25"/>
    </w:p>
    <w:p w14:paraId="254C5502" w14:textId="77777777" w:rsidR="00312082" w:rsidRPr="00EC07E1" w:rsidRDefault="008E121D" w:rsidP="008E121D">
      <w:pPr>
        <w:pStyle w:val="atitulo2"/>
      </w:pPr>
      <w:bookmarkStart w:id="26" w:name="_Toc156988984"/>
      <w:r>
        <w:t>1.</w:t>
      </w:r>
      <w:r w:rsidR="00312082" w:rsidRPr="00EC07E1">
        <w:t>1 Información general</w:t>
      </w:r>
      <w:bookmarkEnd w:id="26"/>
    </w:p>
    <w:p w14:paraId="7C65FA73" w14:textId="77777777" w:rsidR="00312082" w:rsidRDefault="00312082" w:rsidP="00312082">
      <w:pPr>
        <w:pStyle w:val="texto"/>
        <w:rPr>
          <w:szCs w:val="26"/>
        </w:rPr>
      </w:pPr>
      <w:r>
        <w:rPr>
          <w:szCs w:val="26"/>
        </w:rPr>
        <w:t xml:space="preserve">Zizur Mayor </w:t>
      </w:r>
      <w:r w:rsidRPr="009077D0">
        <w:rPr>
          <w:szCs w:val="26"/>
        </w:rPr>
        <w:t>es un municipio</w:t>
      </w:r>
      <w:r>
        <w:rPr>
          <w:szCs w:val="26"/>
        </w:rPr>
        <w:t xml:space="preserve"> situado en la Comarca de Pamplona. </w:t>
      </w:r>
      <w:r w:rsidRPr="009573A8">
        <w:rPr>
          <w:szCs w:val="26"/>
        </w:rPr>
        <w:t xml:space="preserve">Tiene una extensión de </w:t>
      </w:r>
      <w:r>
        <w:rPr>
          <w:szCs w:val="26"/>
        </w:rPr>
        <w:t>5,6 km</w:t>
      </w:r>
      <w:r w:rsidRPr="008036A0">
        <w:rPr>
          <w:rFonts w:ascii="TimesNewRomanPSMT" w:hAnsi="TimesNewRomanPSMT"/>
          <w:color w:val="000000"/>
          <w:szCs w:val="26"/>
          <w:vertAlign w:val="superscript"/>
        </w:rPr>
        <w:t>2</w:t>
      </w:r>
      <w:r>
        <w:rPr>
          <w:szCs w:val="26"/>
        </w:rPr>
        <w:t xml:space="preserve"> </w:t>
      </w:r>
      <w:r w:rsidRPr="009573A8">
        <w:rPr>
          <w:szCs w:val="26"/>
        </w:rPr>
        <w:t xml:space="preserve">y cuenta con una población </w:t>
      </w:r>
      <w:r w:rsidRPr="007D7674">
        <w:rPr>
          <w:szCs w:val="26"/>
        </w:rPr>
        <w:t xml:space="preserve">de </w:t>
      </w:r>
      <w:r>
        <w:rPr>
          <w:szCs w:val="26"/>
        </w:rPr>
        <w:t>15.497 h</w:t>
      </w:r>
      <w:r w:rsidRPr="007D7674">
        <w:rPr>
          <w:szCs w:val="26"/>
        </w:rPr>
        <w:t>abitantes</w:t>
      </w:r>
      <w:r w:rsidRPr="009573A8">
        <w:rPr>
          <w:szCs w:val="26"/>
        </w:rPr>
        <w:t xml:space="preserve"> a 1 de enero de 20</w:t>
      </w:r>
      <w:r>
        <w:rPr>
          <w:szCs w:val="26"/>
        </w:rPr>
        <w:t>22</w:t>
      </w:r>
      <w:r w:rsidRPr="009573A8">
        <w:rPr>
          <w:szCs w:val="26"/>
        </w:rPr>
        <w:t>.</w:t>
      </w:r>
    </w:p>
    <w:p w14:paraId="6F460DFA" w14:textId="77777777" w:rsidR="00312082" w:rsidRPr="00423950" w:rsidRDefault="00312082" w:rsidP="00312082">
      <w:pPr>
        <w:ind w:firstLine="284"/>
        <w:rPr>
          <w:spacing w:val="6"/>
          <w:sz w:val="26"/>
          <w:szCs w:val="26"/>
          <w:lang w:val="es-ES" w:eastAsia="es-ES"/>
        </w:rPr>
      </w:pPr>
      <w:r w:rsidRPr="00423950">
        <w:rPr>
          <w:spacing w:val="6"/>
          <w:sz w:val="26"/>
          <w:szCs w:val="26"/>
          <w:lang w:val="es-ES" w:eastAsia="es-ES"/>
        </w:rPr>
        <w:t xml:space="preserve">La organización municipal la conforman, entre otros, los siguientes órganos: el Pleno, la Junta de Gobierno Local y la Alcaldía. </w:t>
      </w:r>
      <w:r>
        <w:rPr>
          <w:spacing w:val="6"/>
          <w:sz w:val="26"/>
          <w:szCs w:val="26"/>
          <w:lang w:val="es-ES" w:eastAsia="es-ES"/>
        </w:rPr>
        <w:t xml:space="preserve">Además, existen ocho comisiones informativas. </w:t>
      </w:r>
    </w:p>
    <w:p w14:paraId="6D9327EE" w14:textId="77777777" w:rsidR="00312082" w:rsidRDefault="00312082" w:rsidP="00312082">
      <w:pPr>
        <w:ind w:firstLine="284"/>
        <w:rPr>
          <w:spacing w:val="6"/>
          <w:sz w:val="26"/>
          <w:szCs w:val="26"/>
          <w:lang w:val="es-ES" w:eastAsia="es-ES"/>
        </w:rPr>
      </w:pPr>
      <w:r w:rsidRPr="00423950">
        <w:rPr>
          <w:spacing w:val="6"/>
          <w:sz w:val="26"/>
          <w:szCs w:val="26"/>
          <w:lang w:val="es-ES" w:eastAsia="es-ES"/>
        </w:rPr>
        <w:t xml:space="preserve">El ayuntamiento ha creado, para la gestión de servicios públicos, </w:t>
      </w:r>
      <w:r>
        <w:rPr>
          <w:spacing w:val="6"/>
          <w:sz w:val="26"/>
          <w:szCs w:val="26"/>
          <w:lang w:val="es-ES" w:eastAsia="es-ES"/>
        </w:rPr>
        <w:t xml:space="preserve">el organismo autónomo “Patronato de la Escuela de Música”. </w:t>
      </w:r>
    </w:p>
    <w:p w14:paraId="416FB5E5" w14:textId="77777777" w:rsidR="00312082" w:rsidRPr="00CD5570" w:rsidRDefault="00312082" w:rsidP="00312082">
      <w:pPr>
        <w:tabs>
          <w:tab w:val="center" w:pos="2835"/>
          <w:tab w:val="center" w:pos="3969"/>
          <w:tab w:val="center" w:pos="5103"/>
          <w:tab w:val="center" w:pos="6237"/>
          <w:tab w:val="center" w:pos="7371"/>
        </w:tabs>
        <w:spacing w:before="180" w:after="240"/>
        <w:ind w:firstLine="284"/>
        <w:rPr>
          <w:spacing w:val="6"/>
          <w:sz w:val="26"/>
          <w:szCs w:val="26"/>
        </w:rPr>
      </w:pPr>
      <w:r w:rsidRPr="00AC20A7">
        <w:rPr>
          <w:rFonts w:ascii="TimesNewRomanPSMT" w:hAnsi="TimesNewRomanPSMT"/>
          <w:color w:val="000000"/>
          <w:spacing w:val="6"/>
          <w:sz w:val="26"/>
          <w:szCs w:val="26"/>
        </w:rPr>
        <w:t>El ayuntamiento integra en sus cuentas al organismo autónomo mencionado</w:t>
      </w:r>
      <w:r>
        <w:rPr>
          <w:rFonts w:ascii="TimesNewRomanPSMT" w:hAnsi="TimesNewRomanPSMT"/>
          <w:color w:val="000000"/>
          <w:spacing w:val="6"/>
          <w:sz w:val="26"/>
          <w:szCs w:val="26"/>
        </w:rPr>
        <w:t>.</w:t>
      </w:r>
      <w:r w:rsidRPr="00AC20A7">
        <w:rPr>
          <w:rFonts w:ascii="TimesNewRomanPSMT" w:hAnsi="TimesNewRomanPSMT"/>
          <w:color w:val="000000"/>
          <w:spacing w:val="6"/>
          <w:sz w:val="26"/>
          <w:szCs w:val="26"/>
        </w:rPr>
        <w:t xml:space="preserve"> </w:t>
      </w:r>
      <w:r w:rsidRPr="00437730">
        <w:rPr>
          <w:spacing w:val="6"/>
          <w:sz w:val="26"/>
          <w:szCs w:val="26"/>
        </w:rPr>
        <w:t>Los principales datos económicos y de personal del ayuntamiento, al cierre del ejercicio 2022, son los siguientes:</w:t>
      </w:r>
    </w:p>
    <w:tbl>
      <w:tblPr>
        <w:tblW w:w="8971" w:type="dxa"/>
        <w:jc w:val="center"/>
        <w:tblCellMar>
          <w:top w:w="28" w:type="dxa"/>
        </w:tblCellMar>
        <w:tblLook w:val="01E0" w:firstRow="1" w:lastRow="1" w:firstColumn="1" w:lastColumn="1" w:noHBand="0" w:noVBand="0"/>
      </w:tblPr>
      <w:tblGrid>
        <w:gridCol w:w="3642"/>
        <w:gridCol w:w="2109"/>
        <w:gridCol w:w="1762"/>
        <w:gridCol w:w="1458"/>
      </w:tblGrid>
      <w:tr w:rsidR="00312082" w:rsidRPr="00437730" w14:paraId="51C12CCB" w14:textId="77777777" w:rsidTr="000D646A">
        <w:trPr>
          <w:trHeight w:val="227"/>
          <w:jc w:val="center"/>
        </w:trPr>
        <w:tc>
          <w:tcPr>
            <w:tcW w:w="3642" w:type="dxa"/>
            <w:tcBorders>
              <w:top w:val="single" w:sz="4" w:space="0" w:color="auto"/>
              <w:bottom w:val="single" w:sz="4" w:space="0" w:color="auto"/>
            </w:tcBorders>
            <w:shd w:val="clear" w:color="auto" w:fill="FABF8F" w:themeFill="accent6" w:themeFillTint="99"/>
            <w:vAlign w:val="center"/>
          </w:tcPr>
          <w:p w14:paraId="75A1E356"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37730">
              <w:rPr>
                <w:rFonts w:ascii="Arial" w:hAnsi="Arial"/>
                <w:spacing w:val="6"/>
                <w:sz w:val="18"/>
                <w:szCs w:val="24"/>
                <w:lang w:val="es-ES" w:eastAsia="es-ES"/>
              </w:rPr>
              <w:t>Entidad</w:t>
            </w:r>
          </w:p>
        </w:tc>
        <w:tc>
          <w:tcPr>
            <w:tcW w:w="2109" w:type="dxa"/>
            <w:tcBorders>
              <w:top w:val="single" w:sz="4" w:space="0" w:color="auto"/>
              <w:bottom w:val="single" w:sz="4" w:space="0" w:color="auto"/>
            </w:tcBorders>
            <w:shd w:val="clear" w:color="auto" w:fill="FABF8F" w:themeFill="accent6" w:themeFillTint="99"/>
            <w:vAlign w:val="center"/>
          </w:tcPr>
          <w:p w14:paraId="5E9B4F94"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37730">
              <w:rPr>
                <w:rFonts w:ascii="Arial" w:hAnsi="Arial"/>
                <w:spacing w:val="6"/>
                <w:sz w:val="18"/>
                <w:szCs w:val="24"/>
                <w:lang w:val="es-ES" w:eastAsia="es-ES"/>
              </w:rPr>
              <w:t>Derechos</w:t>
            </w:r>
          </w:p>
          <w:p w14:paraId="0748CBFE"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37730">
              <w:rPr>
                <w:rFonts w:ascii="Arial" w:hAnsi="Arial"/>
                <w:spacing w:val="6"/>
                <w:sz w:val="18"/>
                <w:szCs w:val="24"/>
                <w:lang w:val="es-ES" w:eastAsia="es-ES"/>
              </w:rPr>
              <w:t>reconocidos</w:t>
            </w:r>
          </w:p>
        </w:tc>
        <w:tc>
          <w:tcPr>
            <w:tcW w:w="1762" w:type="dxa"/>
            <w:tcBorders>
              <w:top w:val="single" w:sz="4" w:space="0" w:color="auto"/>
              <w:bottom w:val="single" w:sz="4" w:space="0" w:color="auto"/>
            </w:tcBorders>
            <w:shd w:val="clear" w:color="auto" w:fill="FABF8F" w:themeFill="accent6" w:themeFillTint="99"/>
            <w:vAlign w:val="center"/>
          </w:tcPr>
          <w:p w14:paraId="0EC67FF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37730">
              <w:rPr>
                <w:rFonts w:ascii="Arial" w:hAnsi="Arial"/>
                <w:spacing w:val="6"/>
                <w:sz w:val="18"/>
                <w:szCs w:val="24"/>
                <w:lang w:val="es-ES" w:eastAsia="es-ES"/>
              </w:rPr>
              <w:t xml:space="preserve">Obligaciones </w:t>
            </w:r>
          </w:p>
          <w:p w14:paraId="70287634"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37730">
              <w:rPr>
                <w:rFonts w:ascii="Arial" w:hAnsi="Arial"/>
                <w:spacing w:val="6"/>
                <w:sz w:val="18"/>
                <w:szCs w:val="24"/>
                <w:lang w:val="es-ES" w:eastAsia="es-ES"/>
              </w:rPr>
              <w:t>reconocidas</w:t>
            </w:r>
          </w:p>
        </w:tc>
        <w:tc>
          <w:tcPr>
            <w:tcW w:w="1458" w:type="dxa"/>
            <w:tcBorders>
              <w:top w:val="single" w:sz="4" w:space="0" w:color="auto"/>
              <w:bottom w:val="single" w:sz="4" w:space="0" w:color="auto"/>
            </w:tcBorders>
            <w:shd w:val="clear" w:color="auto" w:fill="FABF8F" w:themeFill="accent6" w:themeFillTint="99"/>
            <w:vAlign w:val="center"/>
          </w:tcPr>
          <w:p w14:paraId="5B4BA7A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37730">
              <w:rPr>
                <w:rFonts w:ascii="Arial" w:hAnsi="Arial"/>
                <w:spacing w:val="6"/>
                <w:sz w:val="18"/>
                <w:szCs w:val="24"/>
                <w:lang w:val="es-ES" w:eastAsia="es-ES"/>
              </w:rPr>
              <w:t xml:space="preserve">Personal a </w:t>
            </w:r>
          </w:p>
          <w:p w14:paraId="006C31DA"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437730">
              <w:rPr>
                <w:rFonts w:ascii="Arial" w:hAnsi="Arial"/>
                <w:spacing w:val="6"/>
                <w:sz w:val="18"/>
                <w:szCs w:val="24"/>
                <w:lang w:val="es-ES" w:eastAsia="es-ES"/>
              </w:rPr>
              <w:t>31-12-2022</w:t>
            </w:r>
            <w:r w:rsidR="00924F5E">
              <w:rPr>
                <w:rFonts w:ascii="Arial" w:hAnsi="Arial"/>
                <w:spacing w:val="6"/>
                <w:sz w:val="18"/>
                <w:szCs w:val="24"/>
                <w:lang w:val="es-ES" w:eastAsia="es-ES"/>
              </w:rPr>
              <w:t>*</w:t>
            </w:r>
          </w:p>
        </w:tc>
      </w:tr>
      <w:tr w:rsidR="00312082" w:rsidRPr="00437730" w14:paraId="690BF7BF" w14:textId="77777777" w:rsidTr="000D646A">
        <w:trPr>
          <w:trHeight w:val="198"/>
          <w:jc w:val="center"/>
        </w:trPr>
        <w:tc>
          <w:tcPr>
            <w:tcW w:w="3642" w:type="dxa"/>
            <w:tcBorders>
              <w:top w:val="single" w:sz="4" w:space="0" w:color="auto"/>
              <w:bottom w:val="single" w:sz="2" w:space="0" w:color="auto"/>
            </w:tcBorders>
            <w:shd w:val="clear" w:color="auto" w:fill="auto"/>
            <w:vAlign w:val="center"/>
          </w:tcPr>
          <w:p w14:paraId="7AE05537"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37730">
              <w:rPr>
                <w:rFonts w:ascii="Arial Narrow" w:hAnsi="Arial Narrow"/>
                <w:spacing w:val="6"/>
                <w:lang w:val="es-ES" w:eastAsia="es-ES"/>
              </w:rPr>
              <w:t>Ayuntamiento</w:t>
            </w:r>
          </w:p>
        </w:tc>
        <w:tc>
          <w:tcPr>
            <w:tcW w:w="2109" w:type="dxa"/>
            <w:tcBorders>
              <w:top w:val="single" w:sz="4" w:space="0" w:color="auto"/>
              <w:bottom w:val="single" w:sz="2" w:space="0" w:color="auto"/>
            </w:tcBorders>
            <w:shd w:val="clear" w:color="auto" w:fill="auto"/>
            <w:vAlign w:val="center"/>
          </w:tcPr>
          <w:p w14:paraId="0B3212C0"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437730">
              <w:rPr>
                <w:rFonts w:ascii="Arial Narrow" w:hAnsi="Arial Narrow"/>
                <w:spacing w:val="6"/>
                <w:lang w:val="es-ES" w:eastAsia="es-ES"/>
              </w:rPr>
              <w:t>15.472.057</w:t>
            </w:r>
          </w:p>
        </w:tc>
        <w:tc>
          <w:tcPr>
            <w:tcW w:w="1762" w:type="dxa"/>
            <w:tcBorders>
              <w:top w:val="single" w:sz="4" w:space="0" w:color="auto"/>
              <w:bottom w:val="single" w:sz="2" w:space="0" w:color="auto"/>
            </w:tcBorders>
            <w:shd w:val="clear" w:color="auto" w:fill="auto"/>
            <w:vAlign w:val="center"/>
          </w:tcPr>
          <w:p w14:paraId="1B05F54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437730">
              <w:rPr>
                <w:rFonts w:ascii="Arial Narrow" w:hAnsi="Arial Narrow"/>
                <w:spacing w:val="6"/>
                <w:lang w:val="es-ES" w:eastAsia="es-ES"/>
              </w:rPr>
              <w:t>16.436.955</w:t>
            </w:r>
          </w:p>
        </w:tc>
        <w:tc>
          <w:tcPr>
            <w:tcW w:w="1458" w:type="dxa"/>
            <w:tcBorders>
              <w:top w:val="single" w:sz="4" w:space="0" w:color="auto"/>
              <w:bottom w:val="single" w:sz="2" w:space="0" w:color="auto"/>
            </w:tcBorders>
            <w:shd w:val="clear" w:color="auto" w:fill="auto"/>
            <w:vAlign w:val="center"/>
          </w:tcPr>
          <w:p w14:paraId="4E9FF1CC" w14:textId="77777777" w:rsidR="00312082" w:rsidRPr="00924F5E" w:rsidRDefault="00924F5E"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924F5E">
              <w:rPr>
                <w:rFonts w:ascii="Arial Narrow" w:hAnsi="Arial Narrow"/>
                <w:spacing w:val="6"/>
                <w:lang w:val="es-ES" w:eastAsia="es-ES"/>
              </w:rPr>
              <w:t>99</w:t>
            </w:r>
          </w:p>
        </w:tc>
      </w:tr>
      <w:tr w:rsidR="00312082" w:rsidRPr="00437730" w14:paraId="4A09B377" w14:textId="77777777" w:rsidTr="000D646A">
        <w:trPr>
          <w:trHeight w:val="198"/>
          <w:jc w:val="center"/>
        </w:trPr>
        <w:tc>
          <w:tcPr>
            <w:tcW w:w="3642" w:type="dxa"/>
            <w:tcBorders>
              <w:top w:val="single" w:sz="2" w:space="0" w:color="auto"/>
              <w:bottom w:val="single" w:sz="2" w:space="0" w:color="auto"/>
            </w:tcBorders>
            <w:shd w:val="clear" w:color="auto" w:fill="auto"/>
            <w:vAlign w:val="center"/>
          </w:tcPr>
          <w:p w14:paraId="0B2C5606"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37730">
              <w:rPr>
                <w:rFonts w:ascii="Arial Narrow" w:hAnsi="Arial Narrow"/>
                <w:spacing w:val="6"/>
                <w:lang w:val="es-ES" w:eastAsia="es-ES"/>
              </w:rPr>
              <w:t>Patronato Escuela de Música</w:t>
            </w:r>
          </w:p>
        </w:tc>
        <w:tc>
          <w:tcPr>
            <w:tcW w:w="2109" w:type="dxa"/>
            <w:tcBorders>
              <w:top w:val="single" w:sz="2" w:space="0" w:color="auto"/>
              <w:bottom w:val="single" w:sz="2" w:space="0" w:color="auto"/>
            </w:tcBorders>
            <w:shd w:val="clear" w:color="auto" w:fill="auto"/>
            <w:vAlign w:val="center"/>
          </w:tcPr>
          <w:p w14:paraId="3EECCC6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437730">
              <w:rPr>
                <w:rFonts w:ascii="Arial Narrow" w:hAnsi="Arial Narrow"/>
                <w:spacing w:val="6"/>
                <w:lang w:val="es-ES" w:eastAsia="es-ES"/>
              </w:rPr>
              <w:t>528.557</w:t>
            </w:r>
          </w:p>
        </w:tc>
        <w:tc>
          <w:tcPr>
            <w:tcW w:w="1762" w:type="dxa"/>
            <w:tcBorders>
              <w:top w:val="single" w:sz="2" w:space="0" w:color="auto"/>
              <w:bottom w:val="single" w:sz="2" w:space="0" w:color="auto"/>
            </w:tcBorders>
            <w:shd w:val="clear" w:color="auto" w:fill="auto"/>
            <w:vAlign w:val="center"/>
          </w:tcPr>
          <w:p w14:paraId="1D6AED1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437730">
              <w:rPr>
                <w:rFonts w:ascii="Arial Narrow" w:hAnsi="Arial Narrow"/>
                <w:spacing w:val="6"/>
                <w:lang w:val="es-ES" w:eastAsia="es-ES"/>
              </w:rPr>
              <w:t>537.395</w:t>
            </w:r>
          </w:p>
        </w:tc>
        <w:tc>
          <w:tcPr>
            <w:tcW w:w="1458" w:type="dxa"/>
            <w:tcBorders>
              <w:top w:val="single" w:sz="2" w:space="0" w:color="auto"/>
              <w:bottom w:val="single" w:sz="2" w:space="0" w:color="auto"/>
            </w:tcBorders>
            <w:shd w:val="clear" w:color="auto" w:fill="auto"/>
            <w:vAlign w:val="center"/>
          </w:tcPr>
          <w:p w14:paraId="2A16DC2F" w14:textId="77777777" w:rsidR="00312082" w:rsidRPr="00924F5E" w:rsidRDefault="00924F5E"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924F5E">
              <w:rPr>
                <w:rFonts w:ascii="Arial Narrow" w:hAnsi="Arial Narrow"/>
                <w:spacing w:val="6"/>
                <w:lang w:val="es-ES" w:eastAsia="es-ES"/>
              </w:rPr>
              <w:t>13</w:t>
            </w:r>
          </w:p>
        </w:tc>
      </w:tr>
      <w:tr w:rsidR="00312082" w:rsidRPr="00437730" w14:paraId="61ED7F68" w14:textId="77777777" w:rsidTr="002D6D8D">
        <w:trPr>
          <w:trHeight w:val="198"/>
          <w:jc w:val="center"/>
        </w:trPr>
        <w:tc>
          <w:tcPr>
            <w:tcW w:w="3642" w:type="dxa"/>
            <w:tcBorders>
              <w:top w:val="single" w:sz="2" w:space="0" w:color="auto"/>
              <w:bottom w:val="single" w:sz="4" w:space="0" w:color="auto"/>
            </w:tcBorders>
            <w:shd w:val="clear" w:color="auto" w:fill="auto"/>
            <w:vAlign w:val="center"/>
          </w:tcPr>
          <w:p w14:paraId="7136C581"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37730">
              <w:rPr>
                <w:rFonts w:ascii="Arial Narrow" w:hAnsi="Arial Narrow"/>
                <w:spacing w:val="6"/>
                <w:lang w:val="es-ES" w:eastAsia="es-ES"/>
              </w:rPr>
              <w:t xml:space="preserve">- Ajustes de consolidación </w:t>
            </w:r>
          </w:p>
        </w:tc>
        <w:tc>
          <w:tcPr>
            <w:tcW w:w="2109" w:type="dxa"/>
            <w:tcBorders>
              <w:top w:val="single" w:sz="2" w:space="0" w:color="auto"/>
              <w:bottom w:val="single" w:sz="4" w:space="0" w:color="auto"/>
            </w:tcBorders>
            <w:shd w:val="clear" w:color="auto" w:fill="auto"/>
            <w:vAlign w:val="center"/>
          </w:tcPr>
          <w:p w14:paraId="5D43C791"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437730">
              <w:rPr>
                <w:rFonts w:ascii="Arial Narrow" w:hAnsi="Arial Narrow"/>
                <w:spacing w:val="6"/>
                <w:lang w:val="es-ES" w:eastAsia="es-ES"/>
              </w:rPr>
              <w:t>-303.049</w:t>
            </w:r>
          </w:p>
        </w:tc>
        <w:tc>
          <w:tcPr>
            <w:tcW w:w="1762" w:type="dxa"/>
            <w:tcBorders>
              <w:top w:val="single" w:sz="2" w:space="0" w:color="auto"/>
              <w:bottom w:val="single" w:sz="4" w:space="0" w:color="auto"/>
            </w:tcBorders>
            <w:shd w:val="clear" w:color="auto" w:fill="auto"/>
            <w:vAlign w:val="center"/>
          </w:tcPr>
          <w:p w14:paraId="0C4C007D"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437730">
              <w:rPr>
                <w:rFonts w:ascii="Arial Narrow" w:hAnsi="Arial Narrow"/>
                <w:spacing w:val="6"/>
                <w:lang w:val="es-ES" w:eastAsia="es-ES"/>
              </w:rPr>
              <w:t>-303.049</w:t>
            </w:r>
          </w:p>
        </w:tc>
        <w:tc>
          <w:tcPr>
            <w:tcW w:w="1458" w:type="dxa"/>
            <w:tcBorders>
              <w:top w:val="single" w:sz="2" w:space="0" w:color="auto"/>
              <w:bottom w:val="single" w:sz="4" w:space="0" w:color="auto"/>
            </w:tcBorders>
            <w:shd w:val="clear" w:color="auto" w:fill="auto"/>
            <w:vAlign w:val="center"/>
          </w:tcPr>
          <w:p w14:paraId="5ABB63B8"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p>
        </w:tc>
      </w:tr>
      <w:tr w:rsidR="00312082" w:rsidRPr="00312082" w14:paraId="1D5ADF4B" w14:textId="77777777" w:rsidTr="00312082">
        <w:trPr>
          <w:trHeight w:val="227"/>
          <w:jc w:val="center"/>
        </w:trPr>
        <w:tc>
          <w:tcPr>
            <w:tcW w:w="3642" w:type="dxa"/>
            <w:tcBorders>
              <w:top w:val="single" w:sz="4" w:space="0" w:color="auto"/>
              <w:bottom w:val="single" w:sz="4" w:space="0" w:color="auto"/>
            </w:tcBorders>
            <w:shd w:val="clear" w:color="auto" w:fill="FABF8F" w:themeFill="accent6" w:themeFillTint="99"/>
            <w:vAlign w:val="center"/>
          </w:tcPr>
          <w:p w14:paraId="6F3D9265" w14:textId="77777777" w:rsidR="00312082" w:rsidRPr="00312082" w:rsidRDefault="00312082" w:rsidP="0031208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312082">
              <w:rPr>
                <w:rFonts w:ascii="Arial" w:hAnsi="Arial" w:cs="Arial"/>
                <w:spacing w:val="6"/>
                <w:sz w:val="18"/>
                <w:szCs w:val="18"/>
                <w:lang w:val="es-ES" w:eastAsia="es-ES"/>
              </w:rPr>
              <w:t>Total consolidado</w:t>
            </w:r>
          </w:p>
        </w:tc>
        <w:tc>
          <w:tcPr>
            <w:tcW w:w="2109" w:type="dxa"/>
            <w:tcBorders>
              <w:top w:val="single" w:sz="4" w:space="0" w:color="auto"/>
              <w:bottom w:val="single" w:sz="4" w:space="0" w:color="auto"/>
            </w:tcBorders>
            <w:shd w:val="clear" w:color="auto" w:fill="FABF8F" w:themeFill="accent6" w:themeFillTint="99"/>
            <w:vAlign w:val="center"/>
          </w:tcPr>
          <w:p w14:paraId="28260FD3" w14:textId="77777777" w:rsidR="00312082" w:rsidRPr="00312082" w:rsidRDefault="00312082" w:rsidP="0031208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312082">
              <w:rPr>
                <w:rFonts w:ascii="Arial" w:hAnsi="Arial" w:cs="Arial"/>
                <w:spacing w:val="6"/>
                <w:sz w:val="18"/>
                <w:szCs w:val="18"/>
                <w:lang w:val="es-ES" w:eastAsia="es-ES"/>
              </w:rPr>
              <w:t>15.697.565</w:t>
            </w:r>
          </w:p>
        </w:tc>
        <w:tc>
          <w:tcPr>
            <w:tcW w:w="1762" w:type="dxa"/>
            <w:tcBorders>
              <w:top w:val="single" w:sz="4" w:space="0" w:color="auto"/>
              <w:bottom w:val="single" w:sz="4" w:space="0" w:color="auto"/>
            </w:tcBorders>
            <w:shd w:val="clear" w:color="auto" w:fill="FABF8F" w:themeFill="accent6" w:themeFillTint="99"/>
            <w:vAlign w:val="center"/>
          </w:tcPr>
          <w:p w14:paraId="5739D11E" w14:textId="77777777" w:rsidR="00312082" w:rsidRPr="00312082" w:rsidRDefault="00312082" w:rsidP="0031208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312082">
              <w:rPr>
                <w:rFonts w:ascii="Arial" w:hAnsi="Arial" w:cs="Arial"/>
                <w:spacing w:val="6"/>
                <w:sz w:val="18"/>
                <w:szCs w:val="18"/>
                <w:lang w:val="es-ES" w:eastAsia="es-ES"/>
              </w:rPr>
              <w:t>16.671.301</w:t>
            </w:r>
          </w:p>
        </w:tc>
        <w:tc>
          <w:tcPr>
            <w:tcW w:w="1458" w:type="dxa"/>
            <w:tcBorders>
              <w:top w:val="single" w:sz="4" w:space="0" w:color="auto"/>
              <w:bottom w:val="single" w:sz="4" w:space="0" w:color="auto"/>
            </w:tcBorders>
            <w:shd w:val="clear" w:color="auto" w:fill="FABF8F" w:themeFill="accent6" w:themeFillTint="99"/>
            <w:vAlign w:val="center"/>
          </w:tcPr>
          <w:p w14:paraId="60183FF7" w14:textId="77777777" w:rsidR="00312082" w:rsidRPr="00312082" w:rsidRDefault="00D6594F" w:rsidP="0031208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Pr>
                <w:rFonts w:ascii="Arial" w:hAnsi="Arial" w:cs="Arial"/>
                <w:spacing w:val="6"/>
                <w:sz w:val="18"/>
                <w:szCs w:val="18"/>
                <w:lang w:val="es-ES" w:eastAsia="es-ES"/>
              </w:rPr>
              <w:t>112</w:t>
            </w:r>
          </w:p>
        </w:tc>
      </w:tr>
    </w:tbl>
    <w:p w14:paraId="4234FDB0" w14:textId="77777777" w:rsidR="00924F5E" w:rsidRPr="002D6D8D" w:rsidRDefault="00924F5E" w:rsidP="000D646A">
      <w:pPr>
        <w:spacing w:before="80" w:after="0"/>
        <w:ind w:firstLine="0"/>
        <w:rPr>
          <w:rFonts w:ascii="Arial Narrow" w:hAnsi="Arial Narrow" w:cs="Calibri"/>
          <w:iCs/>
          <w:color w:val="000000"/>
          <w:sz w:val="16"/>
          <w:szCs w:val="16"/>
          <w:lang w:val="es-ES" w:eastAsia="es-ES"/>
        </w:rPr>
      </w:pPr>
      <w:r w:rsidRPr="002D6D8D">
        <w:rPr>
          <w:rFonts w:ascii="Arial Narrow" w:hAnsi="Arial Narrow" w:cs="Calibri"/>
          <w:iCs/>
          <w:color w:val="000000"/>
          <w:sz w:val="16"/>
          <w:szCs w:val="16"/>
          <w:lang w:val="es-ES" w:eastAsia="es-ES"/>
        </w:rPr>
        <w:t>*No incluye datos de personal fuera de plantilla</w:t>
      </w:r>
      <w:r w:rsidR="002D6D8D">
        <w:rPr>
          <w:rFonts w:ascii="Arial Narrow" w:hAnsi="Arial Narrow" w:cs="Calibri"/>
          <w:iCs/>
          <w:color w:val="000000"/>
          <w:sz w:val="16"/>
          <w:szCs w:val="16"/>
          <w:lang w:val="es-ES" w:eastAsia="es-ES"/>
        </w:rPr>
        <w:t>.</w:t>
      </w:r>
    </w:p>
    <w:p w14:paraId="05F520AF" w14:textId="77777777" w:rsidR="00312082" w:rsidRPr="00437730" w:rsidRDefault="00312082" w:rsidP="00312082">
      <w:pPr>
        <w:spacing w:before="180" w:after="120" w:line="276" w:lineRule="auto"/>
        <w:ind w:firstLine="284"/>
        <w:rPr>
          <w:spacing w:val="6"/>
          <w:sz w:val="26"/>
          <w:szCs w:val="26"/>
          <w:lang w:val="es-ES" w:eastAsia="es-ES"/>
        </w:rPr>
      </w:pPr>
      <w:r w:rsidRPr="00437730">
        <w:rPr>
          <w:spacing w:val="6"/>
          <w:sz w:val="26"/>
          <w:szCs w:val="26"/>
          <w:lang w:val="es-ES" w:eastAsia="es-ES"/>
        </w:rPr>
        <w:t xml:space="preserve">En 2022, el ayuntamiento aportó al organismo autónomo 303.049 euros en concepto de transferencias corrientes. </w:t>
      </w:r>
    </w:p>
    <w:p w14:paraId="27F38196" w14:textId="77777777" w:rsidR="00312082" w:rsidRPr="00437730" w:rsidRDefault="00312082" w:rsidP="00312082">
      <w:pPr>
        <w:tabs>
          <w:tab w:val="center" w:pos="2835"/>
          <w:tab w:val="center" w:pos="3969"/>
          <w:tab w:val="center" w:pos="5103"/>
          <w:tab w:val="center" w:pos="6237"/>
          <w:tab w:val="center" w:pos="7371"/>
        </w:tabs>
        <w:spacing w:before="180"/>
        <w:ind w:firstLine="284"/>
        <w:rPr>
          <w:rFonts w:ascii="TimesNewRomanPSMT" w:hAnsi="TimesNewRomanPSMT"/>
          <w:spacing w:val="6"/>
          <w:sz w:val="26"/>
          <w:szCs w:val="26"/>
        </w:rPr>
      </w:pPr>
      <w:r w:rsidRPr="00437730">
        <w:rPr>
          <w:rFonts w:ascii="TimesNewRomanPSMT" w:hAnsi="TimesNewRomanPSMT"/>
          <w:color w:val="000000"/>
          <w:spacing w:val="6"/>
          <w:sz w:val="26"/>
          <w:szCs w:val="26"/>
        </w:rPr>
        <w:t xml:space="preserve">El ayuntamiento, asimismo, forma parte de la Mancomunidad de la Comarca de Pamplona que presta los servicios </w:t>
      </w:r>
      <w:r>
        <w:rPr>
          <w:rFonts w:ascii="TimesNewRomanPSMT" w:hAnsi="TimesNewRomanPSMT"/>
          <w:color w:val="000000"/>
          <w:spacing w:val="6"/>
          <w:sz w:val="26"/>
          <w:szCs w:val="26"/>
          <w:shd w:val="clear" w:color="auto" w:fill="FFFFFF"/>
        </w:rPr>
        <w:t xml:space="preserve">de ciclo integral del agua, </w:t>
      </w:r>
      <w:r w:rsidRPr="00437730">
        <w:rPr>
          <w:rFonts w:ascii="TimesNewRomanPSMT" w:hAnsi="TimesNewRomanPSMT"/>
          <w:color w:val="000000"/>
          <w:spacing w:val="6"/>
          <w:sz w:val="26"/>
          <w:szCs w:val="26"/>
          <w:shd w:val="clear" w:color="auto" w:fill="FFFFFF"/>
        </w:rPr>
        <w:t>tratamiento de residuos sólidos urbanos</w:t>
      </w:r>
      <w:r w:rsidR="007E35A1">
        <w:rPr>
          <w:rFonts w:ascii="TimesNewRomanPSMT" w:hAnsi="TimesNewRomanPSMT"/>
          <w:color w:val="000000"/>
          <w:spacing w:val="6"/>
          <w:sz w:val="26"/>
          <w:szCs w:val="26"/>
          <w:shd w:val="clear" w:color="auto" w:fill="FFFFFF"/>
        </w:rPr>
        <w:t xml:space="preserve"> y </w:t>
      </w:r>
      <w:r w:rsidRPr="00437730">
        <w:rPr>
          <w:rFonts w:ascii="TimesNewRomanPSMT" w:hAnsi="TimesNewRomanPSMT"/>
          <w:color w:val="000000"/>
          <w:spacing w:val="6"/>
          <w:sz w:val="26"/>
          <w:szCs w:val="26"/>
          <w:shd w:val="clear" w:color="auto" w:fill="FFFFFF"/>
        </w:rPr>
        <w:t xml:space="preserve">transporte </w:t>
      </w:r>
      <w:r w:rsidR="007E35A1">
        <w:rPr>
          <w:rFonts w:ascii="TimesNewRomanPSMT" w:hAnsi="TimesNewRomanPSMT"/>
          <w:color w:val="000000"/>
          <w:spacing w:val="6"/>
          <w:sz w:val="26"/>
          <w:szCs w:val="26"/>
          <w:shd w:val="clear" w:color="auto" w:fill="FFFFFF"/>
        </w:rPr>
        <w:t>urbano comarcal</w:t>
      </w:r>
      <w:r w:rsidRPr="00437730">
        <w:rPr>
          <w:rFonts w:ascii="TimesNewRomanPSMT" w:hAnsi="TimesNewRomanPSMT"/>
          <w:color w:val="000000"/>
          <w:spacing w:val="6"/>
          <w:sz w:val="26"/>
          <w:szCs w:val="26"/>
        </w:rPr>
        <w:t>.</w:t>
      </w:r>
      <w:r>
        <w:rPr>
          <w:rFonts w:ascii="TimesNewRomanPSMT" w:hAnsi="TimesNewRomanPSMT"/>
          <w:color w:val="000000"/>
          <w:spacing w:val="6"/>
          <w:sz w:val="26"/>
          <w:szCs w:val="26"/>
        </w:rPr>
        <w:t xml:space="preserve"> </w:t>
      </w:r>
      <w:r w:rsidRPr="00437730">
        <w:rPr>
          <w:spacing w:val="6"/>
          <w:sz w:val="26"/>
          <w:szCs w:val="24"/>
        </w:rPr>
        <w:t>En conjunto estos servicios mancomunados le han supuesto al ayuntamiento un gasto de 398.029 euros.</w:t>
      </w:r>
    </w:p>
    <w:p w14:paraId="43BF312E"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18CE9BD0"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493C35D5"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25E9F9DB"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1C23195B"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099086E3" w14:textId="77777777" w:rsidR="00312082" w:rsidRPr="00792ACC" w:rsidRDefault="008E121D" w:rsidP="008E121D">
      <w:pPr>
        <w:pStyle w:val="atitulo2"/>
      </w:pPr>
      <w:bookmarkStart w:id="27" w:name="_Toc156988985"/>
      <w:r>
        <w:lastRenderedPageBreak/>
        <w:t>1.</w:t>
      </w:r>
      <w:r w:rsidR="00312082" w:rsidRPr="244D9795">
        <w:t>2. Actividad desarrollada</w:t>
      </w:r>
      <w:bookmarkEnd w:id="27"/>
      <w:r w:rsidR="00312082" w:rsidRPr="244D9795">
        <w:t xml:space="preserve"> </w:t>
      </w:r>
    </w:p>
    <w:p w14:paraId="0893693E" w14:textId="77777777" w:rsidR="00312082" w:rsidRDefault="00312082" w:rsidP="00312082">
      <w:pPr>
        <w:pStyle w:val="texto"/>
        <w:spacing w:after="240"/>
        <w:rPr>
          <w:lang w:val="es-ES"/>
        </w:rPr>
      </w:pPr>
      <w:r>
        <w:rPr>
          <w:lang w:val="es-ES"/>
        </w:rPr>
        <w:t>Según la información aportada por el ayuntamiento, l</w:t>
      </w:r>
      <w:r w:rsidRPr="7C546C62">
        <w:rPr>
          <w:lang w:val="es-ES"/>
        </w:rPr>
        <w:t>os servicios públicos que presta el ayuntamiento y la forma de prestación de los mismos, son los siguientes:</w:t>
      </w:r>
      <w:r>
        <w:rPr>
          <w:lang w:val="es-ES"/>
        </w:rPr>
        <w:t xml:space="preserve"> </w:t>
      </w:r>
    </w:p>
    <w:tbl>
      <w:tblPr>
        <w:tblW w:w="8931" w:type="dxa"/>
        <w:tblCellMar>
          <w:left w:w="70" w:type="dxa"/>
          <w:right w:w="70" w:type="dxa"/>
        </w:tblCellMar>
        <w:tblLook w:val="04A0" w:firstRow="1" w:lastRow="0" w:firstColumn="1" w:lastColumn="0" w:noHBand="0" w:noVBand="1"/>
      </w:tblPr>
      <w:tblGrid>
        <w:gridCol w:w="3119"/>
        <w:gridCol w:w="1276"/>
        <w:gridCol w:w="850"/>
        <w:gridCol w:w="1276"/>
        <w:gridCol w:w="1417"/>
        <w:gridCol w:w="993"/>
      </w:tblGrid>
      <w:tr w:rsidR="00312082" w:rsidRPr="000D646A" w14:paraId="790FD100" w14:textId="77777777" w:rsidTr="007E35A1">
        <w:trPr>
          <w:trHeight w:val="315"/>
        </w:trPr>
        <w:tc>
          <w:tcPr>
            <w:tcW w:w="3119" w:type="dxa"/>
            <w:vMerge w:val="restart"/>
            <w:tcBorders>
              <w:top w:val="single" w:sz="2" w:space="0" w:color="auto"/>
              <w:left w:val="nil"/>
            </w:tcBorders>
            <w:shd w:val="clear" w:color="000000" w:fill="FABF8F"/>
            <w:vAlign w:val="center"/>
            <w:hideMark/>
          </w:tcPr>
          <w:p w14:paraId="1A391A89" w14:textId="77777777" w:rsidR="00312082" w:rsidRPr="000D646A" w:rsidRDefault="00312082" w:rsidP="000D646A">
            <w:pPr>
              <w:spacing w:after="0"/>
              <w:ind w:firstLine="0"/>
              <w:jc w:val="left"/>
              <w:rPr>
                <w:rFonts w:ascii="Arial" w:hAnsi="Arial" w:cs="Arial"/>
                <w:color w:val="000000"/>
                <w:sz w:val="18"/>
                <w:szCs w:val="18"/>
                <w:lang w:val="es-ES" w:eastAsia="es-ES"/>
              </w:rPr>
            </w:pPr>
            <w:r w:rsidRPr="000D646A">
              <w:rPr>
                <w:rFonts w:ascii="Arial" w:hAnsi="Arial" w:cs="Arial"/>
                <w:color w:val="000000"/>
                <w:sz w:val="18"/>
                <w:szCs w:val="18"/>
                <w:lang w:val="es-ES" w:eastAsia="es-ES"/>
              </w:rPr>
              <w:t>Servicios Municipales</w:t>
            </w:r>
          </w:p>
        </w:tc>
        <w:tc>
          <w:tcPr>
            <w:tcW w:w="2126" w:type="dxa"/>
            <w:gridSpan w:val="2"/>
            <w:tcBorders>
              <w:top w:val="single" w:sz="2" w:space="0" w:color="auto"/>
              <w:bottom w:val="single" w:sz="2" w:space="0" w:color="auto"/>
            </w:tcBorders>
            <w:shd w:val="clear" w:color="000000" w:fill="FABF8F"/>
            <w:vAlign w:val="center"/>
            <w:hideMark/>
          </w:tcPr>
          <w:p w14:paraId="1BBBB74A" w14:textId="77777777" w:rsidR="00312082" w:rsidRPr="000D646A" w:rsidRDefault="00312082" w:rsidP="00312082">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 xml:space="preserve">Gestión directa </w:t>
            </w:r>
          </w:p>
        </w:tc>
        <w:tc>
          <w:tcPr>
            <w:tcW w:w="2693" w:type="dxa"/>
            <w:gridSpan w:val="2"/>
            <w:tcBorders>
              <w:top w:val="single" w:sz="2" w:space="0" w:color="auto"/>
              <w:bottom w:val="single" w:sz="2" w:space="0" w:color="auto"/>
            </w:tcBorders>
            <w:shd w:val="clear" w:color="000000" w:fill="FABF8F"/>
            <w:vAlign w:val="center"/>
            <w:hideMark/>
          </w:tcPr>
          <w:p w14:paraId="0B734A3C" w14:textId="77777777" w:rsidR="00312082" w:rsidRPr="000D646A" w:rsidRDefault="00312082" w:rsidP="00312082">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Gestión indirecta</w:t>
            </w:r>
          </w:p>
        </w:tc>
        <w:tc>
          <w:tcPr>
            <w:tcW w:w="993" w:type="dxa"/>
            <w:vMerge w:val="restart"/>
            <w:tcBorders>
              <w:top w:val="single" w:sz="2" w:space="0" w:color="auto"/>
              <w:bottom w:val="single" w:sz="2" w:space="0" w:color="auto"/>
            </w:tcBorders>
            <w:shd w:val="clear" w:color="000000" w:fill="FABF8F"/>
            <w:vAlign w:val="center"/>
            <w:hideMark/>
          </w:tcPr>
          <w:p w14:paraId="60F383B0" w14:textId="77777777" w:rsidR="00312082" w:rsidRPr="000D646A" w:rsidRDefault="00312082" w:rsidP="00312082">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Mancomunidad</w:t>
            </w:r>
          </w:p>
        </w:tc>
      </w:tr>
      <w:tr w:rsidR="00312082" w:rsidRPr="000D646A" w14:paraId="21B90409" w14:textId="77777777" w:rsidTr="007E35A1">
        <w:trPr>
          <w:trHeight w:val="525"/>
        </w:trPr>
        <w:tc>
          <w:tcPr>
            <w:tcW w:w="3119" w:type="dxa"/>
            <w:vMerge/>
            <w:tcBorders>
              <w:left w:val="nil"/>
              <w:bottom w:val="single" w:sz="2" w:space="0" w:color="auto"/>
            </w:tcBorders>
            <w:vAlign w:val="center"/>
            <w:hideMark/>
          </w:tcPr>
          <w:p w14:paraId="6ED1D393" w14:textId="77777777" w:rsidR="00312082" w:rsidRPr="000D646A" w:rsidRDefault="00312082" w:rsidP="00312082">
            <w:pPr>
              <w:spacing w:after="0"/>
              <w:ind w:firstLine="0"/>
              <w:jc w:val="left"/>
              <w:rPr>
                <w:rFonts w:ascii="Arial" w:hAnsi="Arial" w:cs="Arial"/>
                <w:color w:val="000000"/>
                <w:sz w:val="18"/>
                <w:szCs w:val="18"/>
                <w:lang w:val="es-ES" w:eastAsia="es-ES"/>
              </w:rPr>
            </w:pPr>
          </w:p>
        </w:tc>
        <w:tc>
          <w:tcPr>
            <w:tcW w:w="1276" w:type="dxa"/>
            <w:tcBorders>
              <w:top w:val="single" w:sz="2" w:space="0" w:color="auto"/>
              <w:bottom w:val="single" w:sz="2" w:space="0" w:color="auto"/>
            </w:tcBorders>
            <w:shd w:val="clear" w:color="000000" w:fill="FABF8F"/>
            <w:vAlign w:val="center"/>
            <w:hideMark/>
          </w:tcPr>
          <w:p w14:paraId="02AEA1DF" w14:textId="77777777" w:rsidR="00312082" w:rsidRPr="000D646A" w:rsidRDefault="00312082" w:rsidP="00312082">
            <w:pPr>
              <w:spacing w:after="0"/>
              <w:ind w:firstLine="0"/>
              <w:jc w:val="left"/>
              <w:rPr>
                <w:rFonts w:ascii="Arial" w:hAnsi="Arial" w:cs="Arial"/>
                <w:color w:val="000000"/>
                <w:sz w:val="18"/>
                <w:szCs w:val="18"/>
                <w:lang w:val="es-ES" w:eastAsia="es-ES"/>
              </w:rPr>
            </w:pPr>
            <w:r w:rsidRPr="000D646A">
              <w:rPr>
                <w:rFonts w:ascii="Arial" w:hAnsi="Arial" w:cs="Arial"/>
                <w:color w:val="000000"/>
                <w:sz w:val="18"/>
                <w:szCs w:val="18"/>
                <w:lang w:val="es-ES" w:eastAsia="es-ES"/>
              </w:rPr>
              <w:t>Ayuntamiento</w:t>
            </w:r>
          </w:p>
        </w:tc>
        <w:tc>
          <w:tcPr>
            <w:tcW w:w="850" w:type="dxa"/>
            <w:tcBorders>
              <w:top w:val="single" w:sz="2" w:space="0" w:color="auto"/>
              <w:bottom w:val="single" w:sz="2" w:space="0" w:color="auto"/>
            </w:tcBorders>
            <w:shd w:val="clear" w:color="000000" w:fill="FABF8F"/>
            <w:vAlign w:val="center"/>
            <w:hideMark/>
          </w:tcPr>
          <w:p w14:paraId="0084980C" w14:textId="77777777" w:rsidR="00312082" w:rsidRPr="000D646A" w:rsidRDefault="00312082" w:rsidP="00312082">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OOAA</w:t>
            </w:r>
          </w:p>
        </w:tc>
        <w:tc>
          <w:tcPr>
            <w:tcW w:w="1276" w:type="dxa"/>
            <w:tcBorders>
              <w:top w:val="single" w:sz="2" w:space="0" w:color="auto"/>
              <w:bottom w:val="single" w:sz="2" w:space="0" w:color="auto"/>
            </w:tcBorders>
            <w:shd w:val="clear" w:color="000000" w:fill="FABF8F"/>
            <w:vAlign w:val="center"/>
            <w:hideMark/>
          </w:tcPr>
          <w:p w14:paraId="79C9A208" w14:textId="77777777" w:rsidR="002D6D8D" w:rsidRDefault="00312082" w:rsidP="002D6D8D">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 xml:space="preserve">Contrato </w:t>
            </w:r>
          </w:p>
          <w:p w14:paraId="4759FB0B" w14:textId="77777777" w:rsidR="00312082" w:rsidRPr="000D646A" w:rsidRDefault="00312082" w:rsidP="002D6D8D">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se</w:t>
            </w:r>
            <w:r w:rsidR="002D6D8D">
              <w:rPr>
                <w:rFonts w:ascii="Arial" w:hAnsi="Arial" w:cs="Arial"/>
                <w:color w:val="000000"/>
                <w:sz w:val="18"/>
                <w:szCs w:val="18"/>
                <w:lang w:val="es-ES" w:eastAsia="es-ES"/>
              </w:rPr>
              <w:t>r</w:t>
            </w:r>
            <w:r w:rsidRPr="000D646A">
              <w:rPr>
                <w:rFonts w:ascii="Arial" w:hAnsi="Arial" w:cs="Arial"/>
                <w:color w:val="000000"/>
                <w:sz w:val="18"/>
                <w:szCs w:val="18"/>
                <w:lang w:val="es-ES" w:eastAsia="es-ES"/>
              </w:rPr>
              <w:t>vicios</w:t>
            </w:r>
          </w:p>
        </w:tc>
        <w:tc>
          <w:tcPr>
            <w:tcW w:w="1417" w:type="dxa"/>
            <w:tcBorders>
              <w:top w:val="single" w:sz="2" w:space="0" w:color="auto"/>
              <w:bottom w:val="single" w:sz="2" w:space="0" w:color="auto"/>
            </w:tcBorders>
            <w:shd w:val="clear" w:color="000000" w:fill="FABF8F"/>
            <w:vAlign w:val="center"/>
            <w:hideMark/>
          </w:tcPr>
          <w:p w14:paraId="6200C29D" w14:textId="77777777" w:rsidR="00312082" w:rsidRPr="000D646A" w:rsidRDefault="00312082" w:rsidP="00312082">
            <w:pPr>
              <w:spacing w:after="0"/>
              <w:ind w:firstLine="0"/>
              <w:jc w:val="center"/>
              <w:rPr>
                <w:rFonts w:ascii="Arial" w:hAnsi="Arial" w:cs="Arial"/>
                <w:color w:val="000000"/>
                <w:sz w:val="18"/>
                <w:szCs w:val="18"/>
                <w:lang w:val="es-ES" w:eastAsia="es-ES"/>
              </w:rPr>
            </w:pPr>
            <w:r w:rsidRPr="000D646A">
              <w:rPr>
                <w:rFonts w:ascii="Arial" w:hAnsi="Arial" w:cs="Arial"/>
                <w:color w:val="000000"/>
                <w:sz w:val="18"/>
                <w:szCs w:val="18"/>
                <w:lang w:val="es-ES" w:eastAsia="es-ES"/>
              </w:rPr>
              <w:t>Arrendamiento</w:t>
            </w:r>
          </w:p>
        </w:tc>
        <w:tc>
          <w:tcPr>
            <w:tcW w:w="993" w:type="dxa"/>
            <w:vMerge/>
            <w:tcBorders>
              <w:bottom w:val="single" w:sz="2" w:space="0" w:color="auto"/>
            </w:tcBorders>
            <w:vAlign w:val="center"/>
            <w:hideMark/>
          </w:tcPr>
          <w:p w14:paraId="5236F745" w14:textId="77777777" w:rsidR="00312082" w:rsidRPr="000D646A" w:rsidRDefault="00312082" w:rsidP="00312082">
            <w:pPr>
              <w:spacing w:after="0"/>
              <w:ind w:firstLine="0"/>
              <w:jc w:val="left"/>
              <w:rPr>
                <w:rFonts w:ascii="Arial" w:hAnsi="Arial" w:cs="Arial"/>
                <w:color w:val="000000"/>
                <w:sz w:val="18"/>
                <w:szCs w:val="18"/>
                <w:lang w:val="es-ES" w:eastAsia="es-ES"/>
              </w:rPr>
            </w:pPr>
          </w:p>
        </w:tc>
      </w:tr>
      <w:tr w:rsidR="00312082" w:rsidRPr="00ED7B81" w14:paraId="22E60A92" w14:textId="77777777" w:rsidTr="007E35A1">
        <w:trPr>
          <w:trHeight w:val="198"/>
        </w:trPr>
        <w:tc>
          <w:tcPr>
            <w:tcW w:w="3119" w:type="dxa"/>
            <w:tcBorders>
              <w:top w:val="single" w:sz="2" w:space="0" w:color="auto"/>
              <w:left w:val="nil"/>
              <w:bottom w:val="single" w:sz="2" w:space="0" w:color="000000"/>
              <w:right w:val="single" w:sz="2" w:space="0" w:color="000000"/>
            </w:tcBorders>
            <w:shd w:val="clear" w:color="auto" w:fill="auto"/>
            <w:vAlign w:val="center"/>
            <w:hideMark/>
          </w:tcPr>
          <w:p w14:paraId="51DC8B4F"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Alumbrado público</w:t>
            </w:r>
          </w:p>
        </w:tc>
        <w:tc>
          <w:tcPr>
            <w:tcW w:w="1276" w:type="dxa"/>
            <w:tcBorders>
              <w:top w:val="single" w:sz="2" w:space="0" w:color="auto"/>
              <w:left w:val="single" w:sz="2" w:space="0" w:color="000000"/>
              <w:bottom w:val="single" w:sz="2" w:space="0" w:color="000000"/>
              <w:right w:val="nil"/>
            </w:tcBorders>
            <w:shd w:val="clear" w:color="auto" w:fill="auto"/>
            <w:vAlign w:val="center"/>
            <w:hideMark/>
          </w:tcPr>
          <w:p w14:paraId="14D93ED4"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auto"/>
              <w:left w:val="nil"/>
              <w:bottom w:val="single" w:sz="2" w:space="0" w:color="000000"/>
              <w:right w:val="single" w:sz="2" w:space="0" w:color="000000"/>
            </w:tcBorders>
            <w:shd w:val="clear" w:color="auto" w:fill="auto"/>
            <w:vAlign w:val="center"/>
            <w:hideMark/>
          </w:tcPr>
          <w:p w14:paraId="6D4BF86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auto"/>
              <w:left w:val="single" w:sz="2" w:space="0" w:color="000000"/>
              <w:bottom w:val="single" w:sz="2" w:space="0" w:color="000000"/>
              <w:right w:val="nil"/>
            </w:tcBorders>
            <w:shd w:val="clear" w:color="auto" w:fill="auto"/>
            <w:vAlign w:val="center"/>
            <w:hideMark/>
          </w:tcPr>
          <w:p w14:paraId="168623EC"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auto"/>
              <w:left w:val="nil"/>
              <w:bottom w:val="single" w:sz="2" w:space="0" w:color="000000"/>
              <w:right w:val="single" w:sz="2" w:space="0" w:color="auto"/>
            </w:tcBorders>
            <w:shd w:val="clear" w:color="auto" w:fill="auto"/>
            <w:vAlign w:val="center"/>
            <w:hideMark/>
          </w:tcPr>
          <w:p w14:paraId="331CE2BC"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w:t>
            </w:r>
          </w:p>
        </w:tc>
        <w:tc>
          <w:tcPr>
            <w:tcW w:w="993" w:type="dxa"/>
            <w:tcBorders>
              <w:top w:val="single" w:sz="2" w:space="0" w:color="auto"/>
              <w:left w:val="single" w:sz="2" w:space="0" w:color="auto"/>
              <w:bottom w:val="single" w:sz="2" w:space="0" w:color="000000"/>
              <w:right w:val="nil"/>
            </w:tcBorders>
            <w:shd w:val="clear" w:color="auto" w:fill="auto"/>
            <w:vAlign w:val="center"/>
            <w:hideMark/>
          </w:tcPr>
          <w:p w14:paraId="7633238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2125563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6E303C82"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Cementerio</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B8E2D47"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86BE5E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E603C24"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CF00DC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004CE622"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307AB987"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3069F1E6" w14:textId="77777777" w:rsidR="00312082" w:rsidRPr="000D646A" w:rsidRDefault="007E35A1" w:rsidP="00312082">
            <w:pPr>
              <w:spacing w:after="0"/>
              <w:ind w:firstLine="0"/>
              <w:jc w:val="left"/>
              <w:rPr>
                <w:rFonts w:ascii="Arial Narrow" w:hAnsi="Arial Narrow" w:cs="Microsoft Sans Serif"/>
                <w:color w:val="000000"/>
                <w:lang w:val="es-ES" w:eastAsia="es-ES"/>
              </w:rPr>
            </w:pPr>
            <w:r>
              <w:rPr>
                <w:rFonts w:ascii="Arial Narrow" w:hAnsi="Arial Narrow" w:cs="Microsoft Sans Serif"/>
                <w:color w:val="000000"/>
                <w:lang w:val="es-ES" w:eastAsia="es-ES"/>
              </w:rPr>
              <w:t>Policí</w:t>
            </w:r>
            <w:r w:rsidR="00312082" w:rsidRPr="000D646A">
              <w:rPr>
                <w:rFonts w:ascii="Arial Narrow" w:hAnsi="Arial Narrow" w:cs="Microsoft Sans Serif"/>
                <w:color w:val="000000"/>
                <w:lang w:val="es-ES" w:eastAsia="es-ES"/>
              </w:rPr>
              <w:t>a Local</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B71CBF6"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07AA7A2E"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21DFA1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430F69B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1568D62"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307B4C91"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6F2C2A1C"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Limpieza viaria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0C586B9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72507D4"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2AA26C9"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749EAD88"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0674234F"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39F8157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535195E"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Servicio Social de Base</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11AD196"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5CE7484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FCD7F86"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79A2117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59840D1E"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7F3FE2A2"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7D5D0ADD" w14:textId="77777777" w:rsidR="00312082" w:rsidRPr="000D646A" w:rsidRDefault="00312082" w:rsidP="007E35A1">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xml:space="preserve">Servicio Atención </w:t>
            </w:r>
            <w:r w:rsidR="007E35A1">
              <w:rPr>
                <w:rFonts w:ascii="Arial Narrow" w:hAnsi="Arial Narrow" w:cs="Microsoft Sans Serif"/>
                <w:color w:val="000000"/>
                <w:lang w:val="es-ES" w:eastAsia="es-ES"/>
              </w:rPr>
              <w:t>D</w:t>
            </w:r>
            <w:r w:rsidRPr="000D646A">
              <w:rPr>
                <w:rFonts w:ascii="Arial Narrow" w:hAnsi="Arial Narrow" w:cs="Microsoft Sans Serif"/>
                <w:color w:val="000000"/>
                <w:lang w:val="es-ES" w:eastAsia="es-ES"/>
              </w:rPr>
              <w:t>omiciliaria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576B1CC"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58FE68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C8AC564"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2C3880F"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32479585"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45342449"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0E66074"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Servicio de igualdad</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10F28DE"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D9FA79D"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0EDF924"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247BC26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3ADCD715"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7866DE2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7C60CE52"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Servicio de empleo y desarrollo local</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8D81CC5"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05D48A8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5D2680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3ECD2D8"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1F61723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702787CA"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1D664169"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Empleo social protegido</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76E823B2"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tcPr>
          <w:p w14:paraId="42AE599A" w14:textId="77777777" w:rsidR="00312082" w:rsidRPr="000D646A" w:rsidRDefault="00312082" w:rsidP="00312082">
            <w:pPr>
              <w:spacing w:after="0"/>
              <w:ind w:firstLine="0"/>
              <w:jc w:val="left"/>
              <w:rPr>
                <w:rFonts w:ascii="Arial Narrow" w:hAnsi="Arial Narrow"/>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35B03F30" w14:textId="77777777" w:rsidR="00312082" w:rsidRPr="000D646A" w:rsidRDefault="00312082" w:rsidP="00312082">
            <w:pPr>
              <w:spacing w:after="0"/>
              <w:ind w:firstLine="0"/>
              <w:jc w:val="left"/>
              <w:rPr>
                <w:rFonts w:ascii="Arial Narrow" w:hAnsi="Arial Narrow"/>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4574F0E6" w14:textId="77777777" w:rsidR="00312082" w:rsidRPr="000D646A" w:rsidRDefault="00312082" w:rsidP="00312082">
            <w:pPr>
              <w:spacing w:after="0"/>
              <w:ind w:firstLine="0"/>
              <w:jc w:val="left"/>
              <w:rPr>
                <w:rFonts w:ascii="Arial Narrow" w:hAnsi="Arial Narrow"/>
                <w:color w:val="000000"/>
                <w:lang w:val="es-ES" w:eastAsia="es-ES"/>
              </w:rPr>
            </w:pPr>
          </w:p>
        </w:tc>
        <w:tc>
          <w:tcPr>
            <w:tcW w:w="993" w:type="dxa"/>
            <w:tcBorders>
              <w:top w:val="single" w:sz="2" w:space="0" w:color="000000"/>
              <w:left w:val="single" w:sz="2" w:space="0" w:color="auto"/>
              <w:bottom w:val="single" w:sz="2" w:space="0" w:color="000000"/>
              <w:right w:val="nil"/>
            </w:tcBorders>
            <w:shd w:val="clear" w:color="auto" w:fill="auto"/>
            <w:vAlign w:val="center"/>
          </w:tcPr>
          <w:p w14:paraId="324A86F1"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64B776C7"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37915216"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Escuelas Infantiles 0-3 años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D06D9A7"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AD8B654"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16D7AC7B"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6B0096D0"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10A6A93E"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2353777A"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6D54A687"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Ludoteca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3857B02"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12CCE035"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8C21AFB"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2992053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61DE2C3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654EFF5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41B44F5"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Urbanismo</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5314957"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ED75C62"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6FFE3E8"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01D71FFD"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34F2E52F"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46ED96ED"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22A7619D"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Jardines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0A587AD0"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7F6C289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35D4CEA"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D5CB227"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82B79D4"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02109539"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23C3E4EE"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Residuos Urbanos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D324857"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7D0E0F30"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1F699F9F"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21D61EA"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2C422EF7"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r>
      <w:tr w:rsidR="00312082" w:rsidRPr="00ED7B81" w14:paraId="341458D8"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13956DD"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Ciclo integral del Agua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1FC64E1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15AF28E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BC1814E"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498A878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627EC339"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r>
      <w:tr w:rsidR="00312082" w:rsidRPr="00ED7B81" w14:paraId="34EA60D3"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BA128F8"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Transporte Público</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0AD650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570A449D"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FF73146"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092A160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2E9C1550"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r>
      <w:tr w:rsidR="00312082" w:rsidRPr="00ED7B81" w14:paraId="2FD0400A"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1E91526D"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Biblioteca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813D5EC"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C028CA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8DB05A3"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15741AAE"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22303E3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2E3D584D"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63359AF8"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Cultura</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1A87060C"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tcPr>
          <w:p w14:paraId="48FFA7B1" w14:textId="77777777" w:rsidR="00312082" w:rsidRPr="000D646A" w:rsidRDefault="00312082" w:rsidP="00312082">
            <w:pPr>
              <w:spacing w:after="0"/>
              <w:ind w:firstLine="0"/>
              <w:jc w:val="left"/>
              <w:rPr>
                <w:rFonts w:ascii="Arial Narrow" w:hAnsi="Arial Narrow"/>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12D10706" w14:textId="77777777" w:rsidR="00312082" w:rsidRPr="000D646A" w:rsidRDefault="00312082" w:rsidP="00312082">
            <w:pPr>
              <w:spacing w:after="0"/>
              <w:ind w:firstLine="0"/>
              <w:jc w:val="right"/>
              <w:rPr>
                <w:rFonts w:ascii="Arial Narrow" w:hAnsi="Arial Narrow" w:cs="Microsoft Sans Serif"/>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78071CDC" w14:textId="77777777" w:rsidR="00312082" w:rsidRPr="000D646A" w:rsidRDefault="00312082" w:rsidP="00312082">
            <w:pPr>
              <w:spacing w:after="0"/>
              <w:ind w:firstLine="0"/>
              <w:jc w:val="left"/>
              <w:rPr>
                <w:rFonts w:ascii="Arial Narrow" w:hAnsi="Arial Narrow"/>
                <w:color w:val="000000"/>
                <w:lang w:val="es-ES" w:eastAsia="es-ES"/>
              </w:rPr>
            </w:pPr>
          </w:p>
        </w:tc>
        <w:tc>
          <w:tcPr>
            <w:tcW w:w="993" w:type="dxa"/>
            <w:tcBorders>
              <w:top w:val="single" w:sz="2" w:space="0" w:color="000000"/>
              <w:left w:val="single" w:sz="2" w:space="0" w:color="auto"/>
              <w:bottom w:val="single" w:sz="2" w:space="0" w:color="000000"/>
              <w:right w:val="nil"/>
            </w:tcBorders>
            <w:shd w:val="clear" w:color="auto" w:fill="auto"/>
            <w:vAlign w:val="center"/>
          </w:tcPr>
          <w:p w14:paraId="43EB2027"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79EF715B"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2715D8A"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Casa de Cultura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21E2942"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A21B6A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A69D255"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8B6C54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56BBB3D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71EE55B3"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71DCB4FB"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Gestión bar-cafetería. Casa cultura</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3B17E404" w14:textId="77777777" w:rsidR="00312082" w:rsidRPr="000D646A" w:rsidRDefault="00312082" w:rsidP="00312082">
            <w:pPr>
              <w:spacing w:after="0"/>
              <w:ind w:firstLine="0"/>
              <w:jc w:val="center"/>
              <w:rPr>
                <w:rFonts w:ascii="Arial Narrow" w:hAnsi="Arial Narrow" w:cs="Microsoft Sans Serif"/>
                <w:color w:val="000000"/>
                <w:lang w:val="es-ES" w:eastAsia="es-ES"/>
              </w:rPr>
            </w:pPr>
          </w:p>
        </w:tc>
        <w:tc>
          <w:tcPr>
            <w:tcW w:w="850" w:type="dxa"/>
            <w:tcBorders>
              <w:top w:val="single" w:sz="2" w:space="0" w:color="000000"/>
              <w:left w:val="nil"/>
              <w:bottom w:val="single" w:sz="2" w:space="0" w:color="000000"/>
              <w:right w:val="single" w:sz="2" w:space="0" w:color="000000"/>
            </w:tcBorders>
            <w:shd w:val="clear" w:color="auto" w:fill="auto"/>
            <w:vAlign w:val="center"/>
          </w:tcPr>
          <w:p w14:paraId="1E933769" w14:textId="77777777" w:rsidR="00312082" w:rsidRPr="000D646A" w:rsidRDefault="00312082" w:rsidP="00312082">
            <w:pPr>
              <w:spacing w:after="0"/>
              <w:ind w:firstLine="0"/>
              <w:jc w:val="center"/>
              <w:rPr>
                <w:rFonts w:ascii="Arial Narrow" w:hAnsi="Arial Narrow" w:cs="Microsoft Sans Serif"/>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10C17557" w14:textId="77777777" w:rsidR="00312082" w:rsidRPr="000D646A" w:rsidRDefault="00312082" w:rsidP="00312082">
            <w:pPr>
              <w:spacing w:after="0"/>
              <w:ind w:firstLine="0"/>
              <w:jc w:val="left"/>
              <w:rPr>
                <w:rFonts w:ascii="Arial Narrow" w:hAnsi="Arial Narrow"/>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68BF34F0"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993" w:type="dxa"/>
            <w:tcBorders>
              <w:top w:val="single" w:sz="2" w:space="0" w:color="000000"/>
              <w:left w:val="single" w:sz="2" w:space="0" w:color="auto"/>
              <w:bottom w:val="single" w:sz="2" w:space="0" w:color="000000"/>
              <w:right w:val="nil"/>
            </w:tcBorders>
            <w:shd w:val="clear" w:color="auto" w:fill="auto"/>
            <w:vAlign w:val="center"/>
          </w:tcPr>
          <w:p w14:paraId="0A5ECD15"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421030BE"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5F5AA145"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Deportes</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32E9CDFA"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tcPr>
          <w:p w14:paraId="4E8FB79A" w14:textId="77777777" w:rsidR="00312082" w:rsidRPr="000D646A" w:rsidRDefault="00312082" w:rsidP="00312082">
            <w:pPr>
              <w:spacing w:after="0"/>
              <w:ind w:firstLine="0"/>
              <w:jc w:val="left"/>
              <w:rPr>
                <w:rFonts w:ascii="Arial Narrow" w:hAnsi="Arial Narrow"/>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7A83693B" w14:textId="77777777" w:rsidR="00312082" w:rsidRPr="000D646A" w:rsidRDefault="00312082" w:rsidP="00312082">
            <w:pPr>
              <w:spacing w:after="0"/>
              <w:ind w:firstLine="0"/>
              <w:jc w:val="right"/>
              <w:rPr>
                <w:rFonts w:ascii="Arial Narrow" w:hAnsi="Arial Narrow" w:cs="Microsoft Sans Serif"/>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1E68F7EB" w14:textId="77777777" w:rsidR="00312082" w:rsidRPr="000D646A" w:rsidRDefault="00312082" w:rsidP="00312082">
            <w:pPr>
              <w:spacing w:after="0"/>
              <w:ind w:firstLine="0"/>
              <w:jc w:val="left"/>
              <w:rPr>
                <w:rFonts w:ascii="Arial Narrow" w:hAnsi="Arial Narrow"/>
                <w:color w:val="000000"/>
                <w:lang w:val="es-ES" w:eastAsia="es-ES"/>
              </w:rPr>
            </w:pPr>
          </w:p>
        </w:tc>
        <w:tc>
          <w:tcPr>
            <w:tcW w:w="993" w:type="dxa"/>
            <w:tcBorders>
              <w:top w:val="single" w:sz="2" w:space="0" w:color="000000"/>
              <w:left w:val="single" w:sz="2" w:space="0" w:color="auto"/>
              <w:bottom w:val="single" w:sz="2" w:space="0" w:color="000000"/>
              <w:right w:val="nil"/>
            </w:tcBorders>
            <w:shd w:val="clear" w:color="auto" w:fill="auto"/>
            <w:vAlign w:val="center"/>
          </w:tcPr>
          <w:p w14:paraId="3BFBB309"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1F105491"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22AC603"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Instalaciones Deportivas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DFB2487"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6B514CD"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BEBF16F"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59A1DE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747A9E1A"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31145E0E"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08901BC" w14:textId="77777777" w:rsidR="00312082" w:rsidRPr="000D646A" w:rsidRDefault="007E35A1" w:rsidP="000D646A">
            <w:pPr>
              <w:spacing w:after="0"/>
              <w:ind w:firstLine="0"/>
              <w:jc w:val="left"/>
              <w:rPr>
                <w:rFonts w:ascii="Arial Narrow" w:hAnsi="Arial Narrow" w:cs="Microsoft Sans Serif"/>
                <w:color w:val="000000"/>
                <w:lang w:val="es-ES" w:eastAsia="es-ES"/>
              </w:rPr>
            </w:pPr>
            <w:r>
              <w:rPr>
                <w:rFonts w:ascii="Arial Narrow" w:hAnsi="Arial Narrow" w:cs="Microsoft Sans Serif"/>
                <w:color w:val="000000"/>
                <w:lang w:val="es-ES" w:eastAsia="es-ES"/>
              </w:rPr>
              <w:t xml:space="preserve">Gestión </w:t>
            </w:r>
            <w:proofErr w:type="spellStart"/>
            <w:r>
              <w:rPr>
                <w:rFonts w:ascii="Arial Narrow" w:hAnsi="Arial Narrow" w:cs="Microsoft Sans Serif"/>
                <w:color w:val="000000"/>
                <w:lang w:val="es-ES" w:eastAsia="es-ES"/>
              </w:rPr>
              <w:t>bar</w:t>
            </w:r>
            <w:r w:rsidR="00312082" w:rsidRPr="000D646A">
              <w:rPr>
                <w:rFonts w:ascii="Arial Narrow" w:hAnsi="Arial Narrow" w:cs="Microsoft Sans Serif"/>
                <w:color w:val="000000"/>
                <w:lang w:val="es-ES" w:eastAsia="es-ES"/>
              </w:rPr>
              <w:t>r</w:t>
            </w:r>
            <w:r w:rsidR="000D646A">
              <w:rPr>
                <w:rFonts w:ascii="Arial Narrow" w:hAnsi="Arial Narrow" w:cs="Microsoft Sans Serif"/>
                <w:color w:val="000000"/>
                <w:lang w:val="es-ES" w:eastAsia="es-ES"/>
              </w:rPr>
              <w:t>te</w:t>
            </w:r>
            <w:proofErr w:type="spellEnd"/>
            <w:r w:rsidR="000D646A">
              <w:rPr>
                <w:rFonts w:ascii="Arial Narrow" w:hAnsi="Arial Narrow" w:cs="Microsoft Sans Serif"/>
                <w:color w:val="000000"/>
                <w:lang w:val="es-ES" w:eastAsia="es-ES"/>
              </w:rPr>
              <w:t>.</w:t>
            </w:r>
            <w:r w:rsidR="00312082" w:rsidRPr="000D646A">
              <w:rPr>
                <w:rFonts w:ascii="Arial Narrow" w:hAnsi="Arial Narrow" w:cs="Microsoft Sans Serif"/>
                <w:color w:val="000000"/>
                <w:lang w:val="es-ES" w:eastAsia="es-ES"/>
              </w:rPr>
              <w:t xml:space="preserve"> Insta</w:t>
            </w:r>
            <w:r>
              <w:rPr>
                <w:rFonts w:ascii="Arial Narrow" w:hAnsi="Arial Narrow" w:cs="Microsoft Sans Serif"/>
                <w:color w:val="000000"/>
                <w:lang w:val="es-ES" w:eastAsia="es-ES"/>
              </w:rPr>
              <w:t xml:space="preserve">laciones </w:t>
            </w:r>
            <w:r w:rsidR="00312082" w:rsidRPr="000D646A">
              <w:rPr>
                <w:rFonts w:ascii="Arial Narrow" w:hAnsi="Arial Narrow" w:cs="Microsoft Sans Serif"/>
                <w:color w:val="000000"/>
                <w:lang w:val="es-ES" w:eastAsia="es-ES"/>
              </w:rPr>
              <w:t>Deportivas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31478F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37081C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E2E988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C9EAE4A"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E9123B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5ECD4EDB"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7568FD80"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xml:space="preserve"> Actividades Deportivas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7D1FD1A"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DE7B3F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CF03605"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16551A2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59D86CA8"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08BB4E24"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55721FF"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Campamentos urbanos</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ABFDF77"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DECE266"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3B63ACB"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0FA727C"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1306D8E4"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13900364"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14B16E1B"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Local juvenil-</w:t>
            </w:r>
            <w:proofErr w:type="spellStart"/>
            <w:r w:rsidRPr="000D646A">
              <w:rPr>
                <w:rFonts w:ascii="Arial Narrow" w:hAnsi="Arial Narrow" w:cs="Microsoft Sans Serif"/>
                <w:color w:val="000000"/>
                <w:lang w:val="es-ES" w:eastAsia="es-ES"/>
              </w:rPr>
              <w:t>gaztetxe</w:t>
            </w:r>
            <w:proofErr w:type="spellEnd"/>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5D9D008"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400EB506"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0F43733C"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29A88649"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1346EEB"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r w:rsidR="00312082" w:rsidRPr="00ED7B81" w14:paraId="37274C09"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16DEDAE3" w14:textId="77777777" w:rsidR="00312082" w:rsidRPr="000D646A" w:rsidRDefault="00312082" w:rsidP="00312082">
            <w:pPr>
              <w:spacing w:after="0"/>
              <w:ind w:firstLine="0"/>
              <w:jc w:val="lef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Escuela de Música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E7FFBD8" w14:textId="77777777" w:rsidR="00312082" w:rsidRPr="000D646A" w:rsidRDefault="00312082" w:rsidP="00312082">
            <w:pPr>
              <w:spacing w:after="0"/>
              <w:ind w:firstLine="0"/>
              <w:jc w:val="center"/>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0EED9551"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X</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B86040A" w14:textId="77777777" w:rsidR="00312082" w:rsidRPr="000D646A" w:rsidRDefault="00312082" w:rsidP="00312082">
            <w:pPr>
              <w:spacing w:after="0"/>
              <w:ind w:firstLine="0"/>
              <w:jc w:val="right"/>
              <w:rPr>
                <w:rFonts w:ascii="Arial Narrow" w:hAnsi="Arial Narrow" w:cs="Microsoft Sans Serif"/>
                <w:color w:val="000000"/>
                <w:lang w:val="es-ES" w:eastAsia="es-ES"/>
              </w:rPr>
            </w:pPr>
            <w:r w:rsidRPr="000D646A">
              <w:rPr>
                <w:rFonts w:ascii="Arial Narrow" w:hAnsi="Arial Narrow" w:cs="Microsoft Sans Serif"/>
                <w:color w:val="000000"/>
                <w:lang w:val="es-ES" w:eastAsia="es-ES"/>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6F55D5A3"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AF1BE88" w14:textId="77777777" w:rsidR="00312082" w:rsidRPr="000D646A" w:rsidRDefault="00312082" w:rsidP="00312082">
            <w:pPr>
              <w:spacing w:after="0"/>
              <w:ind w:firstLine="0"/>
              <w:jc w:val="left"/>
              <w:rPr>
                <w:rFonts w:ascii="Arial Narrow" w:hAnsi="Arial Narrow"/>
                <w:color w:val="000000"/>
                <w:lang w:val="es-ES" w:eastAsia="es-ES"/>
              </w:rPr>
            </w:pPr>
            <w:r w:rsidRPr="000D646A">
              <w:rPr>
                <w:rFonts w:ascii="Arial Narrow" w:hAnsi="Arial Narrow"/>
                <w:color w:val="000000"/>
                <w:lang w:val="es-ES" w:eastAsia="es-ES"/>
              </w:rPr>
              <w:t> </w:t>
            </w:r>
          </w:p>
        </w:tc>
      </w:tr>
    </w:tbl>
    <w:p w14:paraId="799CCCEF" w14:textId="77777777" w:rsidR="00312082" w:rsidRDefault="00312082" w:rsidP="00312082">
      <w:pPr>
        <w:pStyle w:val="texto"/>
        <w:spacing w:after="240"/>
        <w:rPr>
          <w:lang w:val="es-ES"/>
        </w:rPr>
      </w:pPr>
    </w:p>
    <w:p w14:paraId="0F6EDA99" w14:textId="77777777" w:rsidR="00312082" w:rsidRDefault="00312082" w:rsidP="00312082">
      <w:pPr>
        <w:spacing w:after="0"/>
        <w:ind w:firstLine="0"/>
        <w:jc w:val="left"/>
        <w:rPr>
          <w:spacing w:val="6"/>
          <w:sz w:val="26"/>
          <w:szCs w:val="24"/>
          <w:lang w:val="es-ES"/>
        </w:rPr>
      </w:pPr>
      <w:r>
        <w:rPr>
          <w:lang w:val="es-ES"/>
        </w:rPr>
        <w:br w:type="page"/>
      </w:r>
    </w:p>
    <w:p w14:paraId="2AC4D71B" w14:textId="77777777" w:rsidR="00312082" w:rsidRPr="0057173A" w:rsidRDefault="00312082" w:rsidP="008E121D">
      <w:pPr>
        <w:pStyle w:val="atitulo1"/>
        <w:rPr>
          <w:lang w:val="es-ES" w:eastAsia="es-ES"/>
        </w:rPr>
      </w:pPr>
      <w:bookmarkStart w:id="28" w:name="_Toc153121692"/>
      <w:bookmarkStart w:id="29" w:name="_Toc156988986"/>
      <w:r w:rsidRPr="7C546C62">
        <w:rPr>
          <w:lang w:val="es-ES" w:eastAsia="es-ES"/>
        </w:rPr>
        <w:lastRenderedPageBreak/>
        <w:t>Apéndice 2. Marco regulador</w:t>
      </w:r>
      <w:bookmarkEnd w:id="28"/>
      <w:bookmarkEnd w:id="29"/>
      <w:r w:rsidRPr="7C546C62">
        <w:rPr>
          <w:lang w:val="es-ES" w:eastAsia="es-ES"/>
        </w:rPr>
        <w:t xml:space="preserve"> </w:t>
      </w:r>
    </w:p>
    <w:p w14:paraId="5C7CF123" w14:textId="77777777" w:rsidR="00312082" w:rsidRDefault="00312082" w:rsidP="00312082">
      <w:pPr>
        <w:pStyle w:val="texto"/>
        <w:ind w:left="426" w:firstLine="0"/>
      </w:pPr>
      <w:r>
        <w:t>El principal marco regulador aplicable al ayuntamiento es el siguiente:</w:t>
      </w:r>
    </w:p>
    <w:p w14:paraId="403BACBF" w14:textId="77777777" w:rsidR="00312082" w:rsidRPr="000F602C" w:rsidRDefault="00312082" w:rsidP="006C53A7">
      <w:pPr>
        <w:pStyle w:val="texto"/>
        <w:spacing w:before="240" w:after="180"/>
        <w:ind w:firstLine="0"/>
        <w:rPr>
          <w:rFonts w:ascii="Arial" w:hAnsi="Arial" w:cs="Arial"/>
          <w:i/>
          <w:iCs/>
        </w:rPr>
      </w:pPr>
      <w:r w:rsidRPr="000F602C">
        <w:rPr>
          <w:rFonts w:ascii="Arial" w:hAnsi="Arial" w:cs="Arial"/>
          <w:i/>
          <w:iCs/>
        </w:rPr>
        <w:t>Normativa estatal</w:t>
      </w:r>
    </w:p>
    <w:p w14:paraId="4C5EFDD8"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 xml:space="preserve">Ley 7/1985, de 2 de abril, Reguladora de las Bases de Régimen Local. </w:t>
      </w:r>
    </w:p>
    <w:p w14:paraId="733D14DE" w14:textId="77777777" w:rsidR="00312082" w:rsidRPr="007F3F0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rsidRPr="007F3F07">
        <w:t>Ley 38/2003, de 17 de noviembre, General de Subvenciones.</w:t>
      </w:r>
    </w:p>
    <w:p w14:paraId="09567AD8" w14:textId="77777777" w:rsidR="00312082"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120" w:after="80"/>
        <w:ind w:left="0" w:firstLine="289"/>
      </w:pPr>
      <w:r>
        <w:t>Ley 20/2021, de 28 de diciembre, de medidas urgentes para la reducción de la temporalidad en el empleo público.</w:t>
      </w:r>
    </w:p>
    <w:p w14:paraId="55B35D0D" w14:textId="77777777" w:rsidR="00312082" w:rsidRPr="000F602C" w:rsidRDefault="00312082" w:rsidP="006C53A7">
      <w:pPr>
        <w:pStyle w:val="texto"/>
        <w:spacing w:before="240" w:after="180"/>
        <w:ind w:firstLine="0"/>
        <w:rPr>
          <w:rFonts w:ascii="Arial" w:hAnsi="Arial" w:cs="Arial"/>
          <w:i/>
          <w:iCs/>
        </w:rPr>
      </w:pPr>
      <w:r w:rsidRPr="000F602C">
        <w:rPr>
          <w:rFonts w:ascii="Arial" w:hAnsi="Arial" w:cs="Arial"/>
          <w:i/>
          <w:iCs/>
        </w:rPr>
        <w:t>Normativa foral</w:t>
      </w:r>
    </w:p>
    <w:p w14:paraId="5D05987C"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Ley Foral 6/1990, de 2 de julio, de la Administración Local de Navarra. </w:t>
      </w:r>
    </w:p>
    <w:p w14:paraId="3AB7A1F1"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Ley Foral 2/1995, de l0 de marzo, de Haciendas Locales de Navarra.</w:t>
      </w:r>
    </w:p>
    <w:p w14:paraId="31CC6CAC" w14:textId="77777777" w:rsidR="00312082"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Ley Foral 2/2018, de 13 de abril, de contratos públicos. </w:t>
      </w:r>
    </w:p>
    <w:p w14:paraId="0A71DF53" w14:textId="77777777" w:rsidR="00312082" w:rsidRPr="007F3F0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rsidRPr="007F3F07">
        <w:rPr>
          <w:color w:val="000000" w:themeColor="text1"/>
          <w:szCs w:val="26"/>
          <w:lang w:val="es-ES"/>
        </w:rPr>
        <w:t>Ley Foral</w:t>
      </w:r>
      <w:r w:rsidR="006C53A7">
        <w:rPr>
          <w:color w:val="000000" w:themeColor="text1"/>
          <w:szCs w:val="26"/>
          <w:lang w:val="es-ES"/>
        </w:rPr>
        <w:t xml:space="preserve"> </w:t>
      </w:r>
      <w:r w:rsidRPr="007F3F07">
        <w:rPr>
          <w:color w:val="000000" w:themeColor="text1"/>
          <w:szCs w:val="26"/>
          <w:lang w:val="es-ES"/>
        </w:rPr>
        <w:t>19/2022, de 1 de julio, de medidas para la realización de los procesos de</w:t>
      </w:r>
      <w:r w:rsidR="006C53A7">
        <w:rPr>
          <w:color w:val="000000" w:themeColor="text1"/>
          <w:szCs w:val="26"/>
          <w:lang w:val="es-ES"/>
        </w:rPr>
        <w:t xml:space="preserve"> </w:t>
      </w:r>
      <w:r w:rsidRPr="007F3F07">
        <w:rPr>
          <w:color w:val="000000" w:themeColor="text1"/>
          <w:szCs w:val="26"/>
          <w:lang w:val="es-ES"/>
        </w:rPr>
        <w:t>estabilización</w:t>
      </w:r>
      <w:r w:rsidR="006C53A7">
        <w:rPr>
          <w:color w:val="000000" w:themeColor="text1"/>
          <w:szCs w:val="26"/>
          <w:lang w:val="es-ES"/>
        </w:rPr>
        <w:t xml:space="preserve"> </w:t>
      </w:r>
      <w:r w:rsidRPr="007F3F07">
        <w:rPr>
          <w:color w:val="000000" w:themeColor="text1"/>
          <w:szCs w:val="26"/>
          <w:lang w:val="es-ES"/>
        </w:rPr>
        <w:t>derivados de la Ley 20/2021.</w:t>
      </w:r>
    </w:p>
    <w:p w14:paraId="4D9128A7"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Decreto Foral Legislativo 251/1993 de 30 de agosto por el que se aprueba el Texto refundido del Estatuto de Personal al servicio de las Administraciones Públicas de Navarra, así como sus disposiciones de desarrollo.</w:t>
      </w:r>
    </w:p>
    <w:p w14:paraId="54D15CAB"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Bases de ejecución del presupuesto.</w:t>
      </w:r>
    </w:p>
    <w:p w14:paraId="7EDCE954"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Ordenanzas.</w:t>
      </w:r>
    </w:p>
    <w:p w14:paraId="7BF03A37" w14:textId="77777777" w:rsidR="00312082" w:rsidRDefault="00312082" w:rsidP="00312082">
      <w:pPr>
        <w:pStyle w:val="atitulo2"/>
        <w:rPr>
          <w:rFonts w:ascii="Arial Narrow" w:hAnsi="Arial Narrow" w:cs="Calibri"/>
          <w:lang w:val="es-ES" w:eastAsia="es-ES"/>
        </w:rPr>
      </w:pPr>
    </w:p>
    <w:p w14:paraId="49F6562D" w14:textId="77777777" w:rsidR="00312082" w:rsidRPr="003812B5" w:rsidRDefault="00312082" w:rsidP="00312082">
      <w:pPr>
        <w:tabs>
          <w:tab w:val="num" w:pos="567"/>
        </w:tabs>
        <w:spacing w:before="120" w:after="0"/>
        <w:ind w:firstLine="0"/>
        <w:rPr>
          <w:rFonts w:ascii="Arial Narrow" w:hAnsi="Arial Narrow" w:cs="Calibri"/>
          <w:color w:val="000000"/>
          <w:lang w:val="es-ES" w:eastAsia="es-ES"/>
        </w:rPr>
      </w:pPr>
    </w:p>
    <w:p w14:paraId="0A54E27B" w14:textId="77777777" w:rsidR="00312082" w:rsidRDefault="00312082" w:rsidP="00312082">
      <w:pPr>
        <w:spacing w:after="0"/>
        <w:ind w:firstLine="0"/>
        <w:jc w:val="left"/>
        <w:rPr>
          <w:sz w:val="26"/>
          <w:szCs w:val="26"/>
          <w:lang w:val="es-ES" w:eastAsia="es-ES"/>
        </w:rPr>
      </w:pPr>
      <w:r>
        <w:rPr>
          <w:sz w:val="26"/>
          <w:szCs w:val="26"/>
          <w:lang w:val="es-ES" w:eastAsia="es-ES"/>
        </w:rPr>
        <w:br w:type="page"/>
      </w:r>
    </w:p>
    <w:p w14:paraId="75812BE6" w14:textId="77777777" w:rsidR="00312082" w:rsidRPr="0057173A" w:rsidRDefault="00312082" w:rsidP="008E121D">
      <w:pPr>
        <w:pStyle w:val="atitulo1"/>
        <w:rPr>
          <w:lang w:val="es-ES" w:eastAsia="es-ES"/>
        </w:rPr>
      </w:pPr>
      <w:bookmarkStart w:id="30" w:name="_Toc153121693"/>
      <w:bookmarkStart w:id="31" w:name="_Toc156988987"/>
      <w:r w:rsidRPr="2285AA26">
        <w:rPr>
          <w:lang w:val="es-ES" w:eastAsia="es-ES"/>
        </w:rPr>
        <w:lastRenderedPageBreak/>
        <w:t>Apéndice 3. Observaciones y hallazgos adicionales de la fiscalización de cumplimiento</w:t>
      </w:r>
      <w:bookmarkEnd w:id="30"/>
      <w:bookmarkEnd w:id="31"/>
      <w:r w:rsidRPr="2285AA26">
        <w:rPr>
          <w:lang w:val="es-ES" w:eastAsia="es-ES"/>
        </w:rPr>
        <w:t xml:space="preserve"> </w:t>
      </w:r>
    </w:p>
    <w:p w14:paraId="777DFEA1" w14:textId="77777777" w:rsidR="00312082" w:rsidRPr="0057173A" w:rsidRDefault="00312082" w:rsidP="00312082">
      <w:pPr>
        <w:pStyle w:val="texto"/>
      </w:pPr>
      <w:r w:rsidRPr="001338B5">
        <w:t xml:space="preserve">Como parte de la </w:t>
      </w:r>
      <w:r w:rsidRPr="0057173A">
        <w:t xml:space="preserve">fiscalización realizada, a </w:t>
      </w:r>
      <w:proofErr w:type="gramStart"/>
      <w:r w:rsidRPr="0057173A">
        <w:t>continuación</w:t>
      </w:r>
      <w:proofErr w:type="gramEnd"/>
      <w:r w:rsidRPr="0057173A">
        <w:t xml:space="preserve"> se incluyen aquellas observaciones y comentarios junto con determinada información adicional que esta Cámara considera que puede ser de interés a los destinatarios y usuarios del presente informe de fiscalización.</w:t>
      </w:r>
    </w:p>
    <w:p w14:paraId="379E4BDE" w14:textId="77777777" w:rsidR="00312082" w:rsidRPr="0057173A" w:rsidRDefault="00312082" w:rsidP="00312082">
      <w:pPr>
        <w:pStyle w:val="texto"/>
      </w:pPr>
      <w:r w:rsidRPr="0057173A">
        <w:t xml:space="preserve">Incluye, igualmente, las recomendaciones que esta Cámara considera precisas para una mejora de la gestión económico-administrativa del ayuntamiento. </w:t>
      </w:r>
    </w:p>
    <w:p w14:paraId="4ED15458" w14:textId="77777777" w:rsidR="00312082" w:rsidRPr="008E121D" w:rsidRDefault="00312082" w:rsidP="008E121D">
      <w:pPr>
        <w:pStyle w:val="atitulo2"/>
      </w:pPr>
      <w:bookmarkStart w:id="32" w:name="_Toc153121694"/>
      <w:bookmarkStart w:id="33" w:name="_Toc156988988"/>
      <w:r w:rsidRPr="008E121D">
        <w:t>3.1 Personal</w:t>
      </w:r>
      <w:bookmarkEnd w:id="32"/>
      <w:bookmarkEnd w:id="33"/>
    </w:p>
    <w:p w14:paraId="4F9DA5DC" w14:textId="77777777" w:rsidR="00312082" w:rsidRDefault="00312082" w:rsidP="00312082">
      <w:pPr>
        <w:pStyle w:val="texto"/>
        <w:tabs>
          <w:tab w:val="clear" w:pos="2835"/>
          <w:tab w:val="clear" w:pos="3969"/>
          <w:tab w:val="clear" w:pos="5103"/>
          <w:tab w:val="clear" w:pos="6237"/>
          <w:tab w:val="clear" w:pos="7371"/>
        </w:tabs>
        <w:spacing w:before="120"/>
      </w:pPr>
      <w:r w:rsidRPr="00B8745C">
        <w:rPr>
          <w:szCs w:val="26"/>
        </w:rPr>
        <w:t xml:space="preserve">Los gastos de personal ascendieron a </w:t>
      </w:r>
      <w:r>
        <w:rPr>
          <w:szCs w:val="26"/>
        </w:rPr>
        <w:t>5,17 millones y r</w:t>
      </w:r>
      <w:r w:rsidRPr="00B8745C">
        <w:rPr>
          <w:szCs w:val="26"/>
        </w:rPr>
        <w:t>epresentan el</w:t>
      </w:r>
      <w:r>
        <w:rPr>
          <w:szCs w:val="26"/>
        </w:rPr>
        <w:t xml:space="preserve"> 31 </w:t>
      </w:r>
      <w:r w:rsidRPr="00B8745C">
        <w:rPr>
          <w:szCs w:val="26"/>
        </w:rPr>
        <w:t>por ciento del total de gastos devengados en el ejercicio</w:t>
      </w:r>
      <w:r>
        <w:rPr>
          <w:szCs w:val="26"/>
        </w:rPr>
        <w:t xml:space="preserve">. </w:t>
      </w:r>
      <w:r>
        <w:t xml:space="preserve">El detalle de dicho gasto se muestra en el cuadro siguiente: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312082" w:rsidRPr="003612DA" w14:paraId="335849E2" w14:textId="77777777" w:rsidTr="000D646A">
        <w:trPr>
          <w:trHeight w:val="255"/>
        </w:trPr>
        <w:tc>
          <w:tcPr>
            <w:tcW w:w="5103" w:type="dxa"/>
            <w:tcBorders>
              <w:top w:val="single" w:sz="4" w:space="0" w:color="auto"/>
              <w:bottom w:val="single" w:sz="2" w:space="0" w:color="auto"/>
            </w:tcBorders>
            <w:shd w:val="clear" w:color="auto" w:fill="FABF8F" w:themeFill="accent6" w:themeFillTint="99"/>
            <w:noWrap/>
            <w:vAlign w:val="center"/>
            <w:hideMark/>
          </w:tcPr>
          <w:p w14:paraId="6DF0C65B" w14:textId="77777777" w:rsidR="00312082" w:rsidRPr="003612DA" w:rsidRDefault="00312082" w:rsidP="00312082">
            <w:pPr>
              <w:pStyle w:val="cuadroCabe"/>
              <w:spacing w:line="240" w:lineRule="auto"/>
              <w:rPr>
                <w:lang w:val="es-ES" w:eastAsia="es-ES"/>
              </w:rPr>
            </w:pPr>
            <w:r w:rsidRPr="003612DA">
              <w:rPr>
                <w:lang w:val="es-ES" w:eastAsia="es-ES"/>
              </w:rPr>
              <w:t>Concepto</w:t>
            </w:r>
          </w:p>
        </w:tc>
        <w:tc>
          <w:tcPr>
            <w:tcW w:w="3686" w:type="dxa"/>
            <w:tcBorders>
              <w:top w:val="single" w:sz="4" w:space="0" w:color="auto"/>
              <w:bottom w:val="single" w:sz="2" w:space="0" w:color="auto"/>
            </w:tcBorders>
            <w:shd w:val="clear" w:color="auto" w:fill="FABF8F" w:themeFill="accent6" w:themeFillTint="99"/>
            <w:noWrap/>
            <w:vAlign w:val="center"/>
            <w:hideMark/>
          </w:tcPr>
          <w:p w14:paraId="48F67E4E" w14:textId="77777777" w:rsidR="00312082" w:rsidRPr="003612DA" w:rsidRDefault="00312082" w:rsidP="00D6594F">
            <w:pPr>
              <w:pStyle w:val="cuadroCabe"/>
              <w:spacing w:line="240" w:lineRule="auto"/>
              <w:jc w:val="right"/>
              <w:rPr>
                <w:lang w:val="es-ES" w:eastAsia="es-ES"/>
              </w:rPr>
            </w:pPr>
            <w:r>
              <w:rPr>
                <w:lang w:val="es-ES" w:eastAsia="es-ES"/>
              </w:rPr>
              <w:t>O</w:t>
            </w:r>
            <w:r w:rsidR="00D6594F">
              <w:rPr>
                <w:lang w:val="es-ES" w:eastAsia="es-ES"/>
              </w:rPr>
              <w:t>bligaciones Reconocidas Netas</w:t>
            </w:r>
            <w:r>
              <w:rPr>
                <w:lang w:val="es-ES" w:eastAsia="es-ES"/>
              </w:rPr>
              <w:t xml:space="preserve"> 2022</w:t>
            </w:r>
          </w:p>
        </w:tc>
      </w:tr>
      <w:tr w:rsidR="00312082" w:rsidRPr="003612DA" w14:paraId="7196A372"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5D172AE2" w14:textId="77777777" w:rsidR="00312082" w:rsidRPr="003612DA" w:rsidRDefault="00312082" w:rsidP="00312082">
            <w:pPr>
              <w:pStyle w:val="cuatexto"/>
              <w:spacing w:line="240" w:lineRule="auto"/>
              <w:rPr>
                <w:lang w:val="es-ES" w:eastAsia="es-ES"/>
              </w:rPr>
            </w:pPr>
            <w:r w:rsidRPr="003612DA">
              <w:rPr>
                <w:lang w:val="es-ES" w:eastAsia="es-ES"/>
              </w:rPr>
              <w:t>Retribuciones cargos electos</w:t>
            </w:r>
          </w:p>
        </w:tc>
        <w:tc>
          <w:tcPr>
            <w:tcW w:w="3686" w:type="dxa"/>
            <w:tcBorders>
              <w:top w:val="single" w:sz="2" w:space="0" w:color="auto"/>
              <w:bottom w:val="single" w:sz="2" w:space="0" w:color="auto"/>
            </w:tcBorders>
            <w:shd w:val="clear" w:color="auto" w:fill="auto"/>
            <w:vAlign w:val="center"/>
          </w:tcPr>
          <w:p w14:paraId="5CD4FA64" w14:textId="77777777" w:rsidR="00312082" w:rsidRPr="003612DA" w:rsidRDefault="00312082" w:rsidP="00312082">
            <w:pPr>
              <w:pStyle w:val="cuatexto"/>
              <w:spacing w:line="240" w:lineRule="auto"/>
              <w:jc w:val="right"/>
              <w:rPr>
                <w:lang w:val="es-ES" w:eastAsia="es-ES"/>
              </w:rPr>
            </w:pPr>
            <w:r>
              <w:rPr>
                <w:lang w:val="es-ES" w:eastAsia="es-ES"/>
              </w:rPr>
              <w:t>45.354</w:t>
            </w:r>
          </w:p>
        </w:tc>
      </w:tr>
      <w:tr w:rsidR="00312082" w:rsidRPr="003612DA" w14:paraId="112C3F8A"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3B093371" w14:textId="77777777" w:rsidR="00312082" w:rsidRPr="003612DA" w:rsidRDefault="00312082" w:rsidP="00312082">
            <w:pPr>
              <w:pStyle w:val="cuatexto"/>
              <w:spacing w:line="240" w:lineRule="auto"/>
              <w:rPr>
                <w:lang w:val="es-ES" w:eastAsia="es-ES"/>
              </w:rPr>
            </w:pPr>
            <w:r>
              <w:rPr>
                <w:lang w:val="es-ES" w:eastAsia="es-ES"/>
              </w:rPr>
              <w:t>Retribuciones personal eventual</w:t>
            </w:r>
          </w:p>
        </w:tc>
        <w:tc>
          <w:tcPr>
            <w:tcW w:w="3686" w:type="dxa"/>
            <w:tcBorders>
              <w:top w:val="single" w:sz="2" w:space="0" w:color="auto"/>
              <w:bottom w:val="single" w:sz="2" w:space="0" w:color="auto"/>
            </w:tcBorders>
            <w:shd w:val="clear" w:color="auto" w:fill="auto"/>
            <w:vAlign w:val="center"/>
          </w:tcPr>
          <w:p w14:paraId="6B074699" w14:textId="77777777" w:rsidR="00312082" w:rsidRPr="003612DA" w:rsidRDefault="00312082" w:rsidP="00312082">
            <w:pPr>
              <w:pStyle w:val="cuatexto"/>
              <w:spacing w:line="240" w:lineRule="auto"/>
              <w:jc w:val="right"/>
              <w:rPr>
                <w:lang w:val="es-ES" w:eastAsia="es-ES"/>
              </w:rPr>
            </w:pPr>
            <w:r>
              <w:rPr>
                <w:lang w:val="es-ES" w:eastAsia="es-ES"/>
              </w:rPr>
              <w:t>114.065</w:t>
            </w:r>
          </w:p>
        </w:tc>
      </w:tr>
      <w:tr w:rsidR="00312082" w:rsidRPr="003612DA" w14:paraId="6795C5DD"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698E5098" w14:textId="77777777" w:rsidR="00312082" w:rsidRPr="003612DA" w:rsidRDefault="00312082" w:rsidP="00312082">
            <w:pPr>
              <w:pStyle w:val="cuatexto"/>
              <w:spacing w:line="240" w:lineRule="auto"/>
              <w:rPr>
                <w:lang w:val="es-ES" w:eastAsia="es-ES"/>
              </w:rPr>
            </w:pPr>
            <w:r>
              <w:rPr>
                <w:lang w:val="es-ES" w:eastAsia="es-ES"/>
              </w:rPr>
              <w:t>Retribuciones básicas funcionarios</w:t>
            </w:r>
          </w:p>
        </w:tc>
        <w:tc>
          <w:tcPr>
            <w:tcW w:w="3686" w:type="dxa"/>
            <w:tcBorders>
              <w:top w:val="single" w:sz="2" w:space="0" w:color="auto"/>
              <w:bottom w:val="single" w:sz="2" w:space="0" w:color="auto"/>
            </w:tcBorders>
            <w:shd w:val="clear" w:color="auto" w:fill="auto"/>
            <w:vAlign w:val="center"/>
          </w:tcPr>
          <w:p w14:paraId="13B6D1A8" w14:textId="77777777" w:rsidR="00312082" w:rsidRPr="007304FB" w:rsidRDefault="00312082" w:rsidP="00312082">
            <w:pPr>
              <w:pStyle w:val="cuatexto"/>
              <w:spacing w:line="240" w:lineRule="auto"/>
              <w:jc w:val="right"/>
              <w:rPr>
                <w:lang w:val="es-ES" w:eastAsia="es-ES"/>
              </w:rPr>
            </w:pPr>
            <w:r>
              <w:rPr>
                <w:lang w:val="es-ES" w:eastAsia="es-ES"/>
              </w:rPr>
              <w:t>1.714.798</w:t>
            </w:r>
          </w:p>
        </w:tc>
      </w:tr>
      <w:tr w:rsidR="00312082" w:rsidRPr="003612DA" w14:paraId="0E65DA89"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77D49316" w14:textId="77777777" w:rsidR="00312082" w:rsidRPr="003612DA" w:rsidRDefault="00312082" w:rsidP="00312082">
            <w:pPr>
              <w:pStyle w:val="cuatexto"/>
              <w:spacing w:line="240" w:lineRule="auto"/>
              <w:rPr>
                <w:lang w:val="es-ES" w:eastAsia="es-ES"/>
              </w:rPr>
            </w:pPr>
            <w:r w:rsidRPr="003612DA">
              <w:rPr>
                <w:lang w:val="es-ES" w:eastAsia="es-ES"/>
              </w:rPr>
              <w:t xml:space="preserve">Retribuciones </w:t>
            </w:r>
            <w:r>
              <w:rPr>
                <w:lang w:val="es-ES" w:eastAsia="es-ES"/>
              </w:rPr>
              <w:t>complementarias funcionarios</w:t>
            </w:r>
          </w:p>
        </w:tc>
        <w:tc>
          <w:tcPr>
            <w:tcW w:w="3686" w:type="dxa"/>
            <w:tcBorders>
              <w:top w:val="single" w:sz="2" w:space="0" w:color="auto"/>
              <w:bottom w:val="single" w:sz="2" w:space="0" w:color="auto"/>
            </w:tcBorders>
            <w:shd w:val="clear" w:color="auto" w:fill="auto"/>
            <w:vAlign w:val="center"/>
          </w:tcPr>
          <w:p w14:paraId="311BB119" w14:textId="77777777" w:rsidR="00312082" w:rsidRPr="003612DA" w:rsidRDefault="00312082" w:rsidP="00312082">
            <w:pPr>
              <w:pStyle w:val="cuatexto"/>
              <w:spacing w:line="240" w:lineRule="auto"/>
              <w:jc w:val="right"/>
              <w:rPr>
                <w:lang w:val="es-ES" w:eastAsia="es-ES"/>
              </w:rPr>
            </w:pPr>
            <w:r>
              <w:rPr>
                <w:lang w:val="es-ES" w:eastAsia="es-ES"/>
              </w:rPr>
              <w:t>749.112</w:t>
            </w:r>
          </w:p>
        </w:tc>
      </w:tr>
      <w:tr w:rsidR="00312082" w:rsidRPr="003612DA" w14:paraId="55FF7A77"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747D7410" w14:textId="77777777" w:rsidR="00312082" w:rsidRPr="003612DA" w:rsidRDefault="00312082" w:rsidP="00312082">
            <w:pPr>
              <w:pStyle w:val="cuatexto"/>
              <w:spacing w:line="240" w:lineRule="auto"/>
              <w:rPr>
                <w:lang w:val="es-ES" w:eastAsia="es-ES"/>
              </w:rPr>
            </w:pPr>
            <w:r w:rsidRPr="003612DA">
              <w:rPr>
                <w:lang w:val="es-ES" w:eastAsia="es-ES"/>
              </w:rPr>
              <w:t>Retribuciones personal contratado labora</w:t>
            </w:r>
            <w:r>
              <w:rPr>
                <w:lang w:val="es-ES" w:eastAsia="es-ES"/>
              </w:rPr>
              <w:t>l fijo</w:t>
            </w:r>
          </w:p>
        </w:tc>
        <w:tc>
          <w:tcPr>
            <w:tcW w:w="3686" w:type="dxa"/>
            <w:tcBorders>
              <w:top w:val="single" w:sz="2" w:space="0" w:color="auto"/>
              <w:bottom w:val="single" w:sz="2" w:space="0" w:color="auto"/>
            </w:tcBorders>
            <w:shd w:val="clear" w:color="auto" w:fill="auto"/>
            <w:vAlign w:val="center"/>
          </w:tcPr>
          <w:p w14:paraId="0BDA6FCB" w14:textId="77777777" w:rsidR="00312082" w:rsidRPr="003612DA" w:rsidRDefault="00312082" w:rsidP="00312082">
            <w:pPr>
              <w:pStyle w:val="cuatexto"/>
              <w:spacing w:line="240" w:lineRule="auto"/>
              <w:jc w:val="right"/>
              <w:rPr>
                <w:lang w:val="es-ES" w:eastAsia="es-ES"/>
              </w:rPr>
            </w:pPr>
            <w:r>
              <w:rPr>
                <w:lang w:val="es-ES" w:eastAsia="es-ES"/>
              </w:rPr>
              <w:t>110.727</w:t>
            </w:r>
          </w:p>
        </w:tc>
      </w:tr>
      <w:tr w:rsidR="00312082" w:rsidRPr="003612DA" w14:paraId="512C7504"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4509F827" w14:textId="77777777" w:rsidR="00312082" w:rsidRPr="003612DA" w:rsidRDefault="00312082" w:rsidP="00312082">
            <w:pPr>
              <w:pStyle w:val="cuatexto"/>
              <w:spacing w:line="240" w:lineRule="auto"/>
              <w:rPr>
                <w:lang w:val="es-ES" w:eastAsia="es-ES"/>
              </w:rPr>
            </w:pPr>
            <w:r w:rsidRPr="003612DA">
              <w:rPr>
                <w:lang w:val="es-ES" w:eastAsia="es-ES"/>
              </w:rPr>
              <w:t>Retrib</w:t>
            </w:r>
            <w:r>
              <w:rPr>
                <w:lang w:val="es-ES" w:eastAsia="es-ES"/>
              </w:rPr>
              <w:t>uciones personal laboral temporal</w:t>
            </w:r>
          </w:p>
        </w:tc>
        <w:tc>
          <w:tcPr>
            <w:tcW w:w="3686" w:type="dxa"/>
            <w:tcBorders>
              <w:top w:val="single" w:sz="2" w:space="0" w:color="auto"/>
              <w:bottom w:val="single" w:sz="2" w:space="0" w:color="auto"/>
            </w:tcBorders>
            <w:shd w:val="clear" w:color="auto" w:fill="auto"/>
            <w:vAlign w:val="center"/>
          </w:tcPr>
          <w:p w14:paraId="2A81D09A" w14:textId="77777777" w:rsidR="00312082" w:rsidRPr="003612DA" w:rsidRDefault="00312082" w:rsidP="00312082">
            <w:pPr>
              <w:pStyle w:val="cuatexto"/>
              <w:spacing w:line="240" w:lineRule="auto"/>
              <w:jc w:val="right"/>
              <w:rPr>
                <w:lang w:val="es-ES" w:eastAsia="es-ES"/>
              </w:rPr>
            </w:pPr>
            <w:r>
              <w:rPr>
                <w:lang w:val="es-ES" w:eastAsia="es-ES"/>
              </w:rPr>
              <w:t>1.034.630</w:t>
            </w:r>
          </w:p>
        </w:tc>
      </w:tr>
      <w:tr w:rsidR="00312082" w:rsidRPr="003612DA" w14:paraId="451B10CD"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319208D3" w14:textId="77777777" w:rsidR="00312082" w:rsidRPr="003612DA" w:rsidRDefault="00312082" w:rsidP="00312082">
            <w:pPr>
              <w:pStyle w:val="cuatexto"/>
              <w:spacing w:line="240" w:lineRule="auto"/>
              <w:rPr>
                <w:lang w:val="es-ES" w:eastAsia="es-ES"/>
              </w:rPr>
            </w:pPr>
            <w:r w:rsidRPr="003612DA">
              <w:rPr>
                <w:lang w:val="es-ES" w:eastAsia="es-ES"/>
              </w:rPr>
              <w:t>Cuotas sociales</w:t>
            </w:r>
          </w:p>
        </w:tc>
        <w:tc>
          <w:tcPr>
            <w:tcW w:w="3686" w:type="dxa"/>
            <w:tcBorders>
              <w:top w:val="single" w:sz="2" w:space="0" w:color="auto"/>
              <w:bottom w:val="single" w:sz="2" w:space="0" w:color="auto"/>
            </w:tcBorders>
            <w:shd w:val="clear" w:color="auto" w:fill="auto"/>
            <w:vAlign w:val="center"/>
          </w:tcPr>
          <w:p w14:paraId="4A694F7B" w14:textId="77777777" w:rsidR="00312082" w:rsidRPr="003612DA" w:rsidRDefault="00312082" w:rsidP="00312082">
            <w:pPr>
              <w:pStyle w:val="cuatexto"/>
              <w:spacing w:line="240" w:lineRule="auto"/>
              <w:jc w:val="right"/>
              <w:rPr>
                <w:lang w:val="es-ES" w:eastAsia="es-ES"/>
              </w:rPr>
            </w:pPr>
            <w:r>
              <w:rPr>
                <w:lang w:val="es-ES" w:eastAsia="es-ES"/>
              </w:rPr>
              <w:t>1.325.552</w:t>
            </w:r>
          </w:p>
        </w:tc>
      </w:tr>
      <w:tr w:rsidR="00312082" w:rsidRPr="003612DA" w14:paraId="044FCECF"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3A6070A0" w14:textId="77777777" w:rsidR="00312082" w:rsidRPr="003612DA" w:rsidRDefault="00312082" w:rsidP="00312082">
            <w:pPr>
              <w:pStyle w:val="cuatexto"/>
              <w:spacing w:line="240" w:lineRule="auto"/>
              <w:rPr>
                <w:lang w:val="es-ES" w:eastAsia="es-ES"/>
              </w:rPr>
            </w:pPr>
            <w:r>
              <w:rPr>
                <w:lang w:val="es-ES" w:eastAsia="es-ES"/>
              </w:rPr>
              <w:t>Prestaciones sociales</w:t>
            </w:r>
          </w:p>
        </w:tc>
        <w:tc>
          <w:tcPr>
            <w:tcW w:w="3686" w:type="dxa"/>
            <w:tcBorders>
              <w:top w:val="single" w:sz="2" w:space="0" w:color="auto"/>
              <w:bottom w:val="single" w:sz="2" w:space="0" w:color="auto"/>
            </w:tcBorders>
            <w:shd w:val="clear" w:color="auto" w:fill="auto"/>
            <w:vAlign w:val="center"/>
          </w:tcPr>
          <w:p w14:paraId="20CD7009" w14:textId="77777777" w:rsidR="00312082" w:rsidRPr="003612DA" w:rsidRDefault="00312082" w:rsidP="00312082">
            <w:pPr>
              <w:pStyle w:val="cuatexto"/>
              <w:spacing w:line="240" w:lineRule="auto"/>
              <w:jc w:val="right"/>
              <w:rPr>
                <w:lang w:val="es-ES" w:eastAsia="es-ES"/>
              </w:rPr>
            </w:pPr>
            <w:r>
              <w:rPr>
                <w:lang w:val="es-ES" w:eastAsia="es-ES"/>
              </w:rPr>
              <w:t>55.875</w:t>
            </w:r>
          </w:p>
        </w:tc>
      </w:tr>
      <w:tr w:rsidR="00312082" w:rsidRPr="003612DA" w14:paraId="5775A432" w14:textId="77777777" w:rsidTr="000D646A">
        <w:trPr>
          <w:trHeight w:val="198"/>
        </w:trPr>
        <w:tc>
          <w:tcPr>
            <w:tcW w:w="5103" w:type="dxa"/>
            <w:tcBorders>
              <w:top w:val="single" w:sz="2" w:space="0" w:color="auto"/>
              <w:bottom w:val="single" w:sz="4" w:space="0" w:color="auto"/>
            </w:tcBorders>
            <w:shd w:val="clear" w:color="auto" w:fill="auto"/>
            <w:noWrap/>
            <w:vAlign w:val="center"/>
            <w:hideMark/>
          </w:tcPr>
          <w:p w14:paraId="04BD7DE5" w14:textId="77777777" w:rsidR="00312082" w:rsidRPr="003612DA" w:rsidRDefault="00312082" w:rsidP="00312082">
            <w:pPr>
              <w:pStyle w:val="cuatexto"/>
              <w:spacing w:line="240" w:lineRule="auto"/>
              <w:rPr>
                <w:lang w:val="es-ES" w:eastAsia="es-ES"/>
              </w:rPr>
            </w:pPr>
            <w:r>
              <w:rPr>
                <w:lang w:val="es-ES" w:eastAsia="es-ES"/>
              </w:rPr>
              <w:t xml:space="preserve">Complemento familiar </w:t>
            </w:r>
          </w:p>
        </w:tc>
        <w:tc>
          <w:tcPr>
            <w:tcW w:w="3686" w:type="dxa"/>
            <w:tcBorders>
              <w:top w:val="single" w:sz="2" w:space="0" w:color="auto"/>
              <w:bottom w:val="single" w:sz="4" w:space="0" w:color="auto"/>
            </w:tcBorders>
            <w:shd w:val="clear" w:color="auto" w:fill="auto"/>
            <w:vAlign w:val="center"/>
          </w:tcPr>
          <w:p w14:paraId="7493717C" w14:textId="77777777" w:rsidR="00312082" w:rsidRPr="003612DA" w:rsidRDefault="00312082" w:rsidP="00312082">
            <w:pPr>
              <w:pStyle w:val="cuatexto"/>
              <w:spacing w:line="240" w:lineRule="auto"/>
              <w:jc w:val="right"/>
              <w:rPr>
                <w:lang w:val="es-ES" w:eastAsia="es-ES"/>
              </w:rPr>
            </w:pPr>
            <w:r>
              <w:rPr>
                <w:lang w:val="es-ES" w:eastAsia="es-ES"/>
              </w:rPr>
              <w:t>23.584</w:t>
            </w:r>
          </w:p>
        </w:tc>
      </w:tr>
      <w:tr w:rsidR="00312082" w:rsidRPr="003612DA" w14:paraId="7101F603" w14:textId="77777777" w:rsidTr="000D646A">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5728FFA2" w14:textId="77777777" w:rsidR="00312082" w:rsidRPr="003612DA" w:rsidRDefault="00312082" w:rsidP="00312082">
            <w:pPr>
              <w:pStyle w:val="cuadroCabe"/>
              <w:spacing w:line="240" w:lineRule="auto"/>
              <w:rPr>
                <w:lang w:val="es-ES" w:eastAsia="es-ES"/>
              </w:rPr>
            </w:pPr>
            <w:r w:rsidRPr="003612DA">
              <w:rPr>
                <w:lang w:val="es-ES" w:eastAsia="es-ES"/>
              </w:rPr>
              <w:t>T</w:t>
            </w:r>
            <w:r>
              <w:rPr>
                <w:lang w:val="es-ES" w:eastAsia="es-ES"/>
              </w:rPr>
              <w:t>otal</w:t>
            </w:r>
          </w:p>
        </w:tc>
        <w:tc>
          <w:tcPr>
            <w:tcW w:w="3686" w:type="dxa"/>
            <w:tcBorders>
              <w:top w:val="single" w:sz="4" w:space="0" w:color="auto"/>
              <w:bottom w:val="single" w:sz="4" w:space="0" w:color="auto"/>
            </w:tcBorders>
            <w:shd w:val="clear" w:color="auto" w:fill="FABF8F" w:themeFill="accent6" w:themeFillTint="99"/>
            <w:noWrap/>
            <w:vAlign w:val="center"/>
            <w:hideMark/>
          </w:tcPr>
          <w:p w14:paraId="5AE3D227" w14:textId="77777777" w:rsidR="00312082" w:rsidRPr="003612DA" w:rsidRDefault="00312082" w:rsidP="00312082">
            <w:pPr>
              <w:pStyle w:val="cuadroCabe"/>
              <w:spacing w:line="240" w:lineRule="auto"/>
              <w:jc w:val="right"/>
              <w:rPr>
                <w:lang w:val="es-ES" w:eastAsia="es-ES"/>
              </w:rPr>
            </w:pPr>
            <w:r>
              <w:rPr>
                <w:lang w:val="es-ES" w:eastAsia="es-ES"/>
              </w:rPr>
              <w:t>5.173.697</w:t>
            </w:r>
          </w:p>
        </w:tc>
      </w:tr>
    </w:tbl>
    <w:p w14:paraId="7347B4BE" w14:textId="77777777" w:rsidR="00312082" w:rsidRDefault="00312082" w:rsidP="00463EE1">
      <w:pPr>
        <w:pStyle w:val="texto"/>
        <w:spacing w:before="120" w:after="120"/>
        <w:ind w:firstLine="0"/>
        <w:rPr>
          <w:rFonts w:ascii="Arial" w:hAnsi="Arial" w:cs="Arial"/>
          <w:i/>
          <w:iCs/>
        </w:rPr>
      </w:pPr>
    </w:p>
    <w:p w14:paraId="20EDCD58" w14:textId="77777777" w:rsidR="00312082" w:rsidRPr="000F602C" w:rsidRDefault="00312082" w:rsidP="00312082">
      <w:pPr>
        <w:pStyle w:val="texto"/>
        <w:spacing w:before="120" w:after="240"/>
        <w:ind w:firstLine="0"/>
        <w:rPr>
          <w:rFonts w:ascii="Arial" w:hAnsi="Arial" w:cs="Arial"/>
          <w:i/>
          <w:iCs/>
        </w:rPr>
      </w:pPr>
      <w:r w:rsidRPr="000F602C">
        <w:rPr>
          <w:rFonts w:ascii="Arial" w:hAnsi="Arial" w:cs="Arial"/>
          <w:i/>
          <w:iCs/>
        </w:rPr>
        <w:t>Plantilla orgánica</w:t>
      </w:r>
    </w:p>
    <w:p w14:paraId="5DEB673C" w14:textId="77777777" w:rsidR="00D6594F" w:rsidRDefault="00D6594F" w:rsidP="00D6594F">
      <w:pPr>
        <w:pStyle w:val="texto"/>
        <w:tabs>
          <w:tab w:val="left" w:pos="708"/>
        </w:tabs>
        <w:spacing w:after="220"/>
        <w:rPr>
          <w:rFonts w:cs="Arial"/>
        </w:rPr>
      </w:pPr>
      <w:r>
        <w:rPr>
          <w:rStyle w:val="normaltextrun"/>
          <w:color w:val="000000"/>
          <w:szCs w:val="26"/>
          <w:shd w:val="clear" w:color="auto" w:fill="FFFFFF"/>
        </w:rPr>
        <w:t xml:space="preserve">La aprobación definitiva de la plantilla orgánica del ayuntamiento para 2022 se publicó en el Boletín Oficial de Navarra (en adelante BON) </w:t>
      </w:r>
      <w:r>
        <w:rPr>
          <w:rFonts w:cs="Arial"/>
        </w:rPr>
        <w:t xml:space="preserve">nº 79 el 25 de abril de 2022, si bien ha sido objeto de tres modificaciones posteriores. </w:t>
      </w:r>
      <w:r>
        <w:rPr>
          <w:rStyle w:val="normaltextrun"/>
          <w:color w:val="000000"/>
          <w:szCs w:val="26"/>
          <w:shd w:val="clear" w:color="auto" w:fill="FFFFFF"/>
        </w:rPr>
        <w:t>Por su parte, la relación de personal a 31 de diciembre de 2022 fue aprobada y publicada en el BON nº 51 de 13 de marzo de 2023.</w:t>
      </w:r>
    </w:p>
    <w:p w14:paraId="2AE44077" w14:textId="77777777" w:rsidR="00312082" w:rsidRPr="005642B1" w:rsidRDefault="00312082" w:rsidP="00312082">
      <w:pPr>
        <w:pStyle w:val="texto"/>
        <w:tabs>
          <w:tab w:val="left" w:pos="708"/>
        </w:tabs>
        <w:spacing w:after="220"/>
        <w:rPr>
          <w:rFonts w:cs="Arial"/>
        </w:rPr>
      </w:pPr>
      <w:r>
        <w:rPr>
          <w:rFonts w:cs="Arial"/>
        </w:rPr>
        <w:t xml:space="preserve">Los puestos de trabajo, según </w:t>
      </w:r>
      <w:r w:rsidR="00D6594F">
        <w:rPr>
          <w:rFonts w:cs="Arial"/>
        </w:rPr>
        <w:t xml:space="preserve">la </w:t>
      </w:r>
      <w:r>
        <w:rPr>
          <w:rFonts w:cs="Arial"/>
        </w:rPr>
        <w:t>plantilla</w:t>
      </w:r>
      <w:r w:rsidR="008D33EE">
        <w:rPr>
          <w:rFonts w:cs="Arial"/>
        </w:rPr>
        <w:t xml:space="preserve"> </w:t>
      </w:r>
      <w:r w:rsidR="00D6594F">
        <w:rPr>
          <w:rFonts w:cs="Arial"/>
        </w:rPr>
        <w:t>vigente al cierre de 2022</w:t>
      </w:r>
      <w:r>
        <w:rPr>
          <w:rFonts w:cs="Arial"/>
        </w:rPr>
        <w:t>, son los siguientes</w:t>
      </w:r>
      <w:r w:rsidRPr="005642B1">
        <w:rPr>
          <w:rFonts w:cs="Arial"/>
        </w:rPr>
        <w:t>:</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6"/>
        <w:gridCol w:w="4663"/>
      </w:tblGrid>
      <w:tr w:rsidR="00312082" w:rsidRPr="0049452D" w14:paraId="3165CAE8" w14:textId="77777777" w:rsidTr="00D4022B">
        <w:trPr>
          <w:trHeight w:val="284"/>
          <w:jc w:val="center"/>
        </w:trPr>
        <w:tc>
          <w:tcPr>
            <w:tcW w:w="2347" w:type="pct"/>
            <w:tcBorders>
              <w:top w:val="single" w:sz="4" w:space="0" w:color="auto"/>
              <w:bottom w:val="single" w:sz="2" w:space="0" w:color="auto"/>
            </w:tcBorders>
            <w:shd w:val="clear" w:color="000000" w:fill="FABF8F"/>
            <w:vAlign w:val="center"/>
            <w:hideMark/>
          </w:tcPr>
          <w:p w14:paraId="1189DCA4" w14:textId="77777777" w:rsidR="00312082" w:rsidRPr="0049452D" w:rsidRDefault="00312082" w:rsidP="00312082">
            <w:pPr>
              <w:pStyle w:val="cuadroCabe"/>
              <w:rPr>
                <w:lang w:val="es-ES" w:eastAsia="es-ES"/>
              </w:rPr>
            </w:pPr>
            <w:r w:rsidRPr="0049452D">
              <w:rPr>
                <w:lang w:eastAsia="es-ES"/>
              </w:rPr>
              <w:t>Clasificación</w:t>
            </w:r>
          </w:p>
        </w:tc>
        <w:tc>
          <w:tcPr>
            <w:tcW w:w="2653" w:type="pct"/>
            <w:tcBorders>
              <w:top w:val="single" w:sz="4" w:space="0" w:color="auto"/>
              <w:bottom w:val="single" w:sz="2" w:space="0" w:color="auto"/>
            </w:tcBorders>
            <w:shd w:val="clear" w:color="000000" w:fill="FABF8F"/>
            <w:vAlign w:val="center"/>
            <w:hideMark/>
          </w:tcPr>
          <w:p w14:paraId="70E23706" w14:textId="77777777" w:rsidR="00312082" w:rsidRPr="0049452D" w:rsidRDefault="00312082" w:rsidP="00312082">
            <w:pPr>
              <w:pStyle w:val="cuadroCabe"/>
              <w:jc w:val="right"/>
              <w:rPr>
                <w:lang w:val="es-ES" w:eastAsia="es-ES"/>
              </w:rPr>
            </w:pPr>
            <w:r>
              <w:rPr>
                <w:lang w:eastAsia="es-ES"/>
              </w:rPr>
              <w:t>2022</w:t>
            </w:r>
          </w:p>
        </w:tc>
      </w:tr>
      <w:tr w:rsidR="00312082" w:rsidRPr="0049452D" w14:paraId="51DD9F93" w14:textId="77777777" w:rsidTr="00D4022B">
        <w:trPr>
          <w:trHeight w:val="198"/>
          <w:jc w:val="center"/>
        </w:trPr>
        <w:tc>
          <w:tcPr>
            <w:tcW w:w="2347" w:type="pct"/>
            <w:tcBorders>
              <w:top w:val="single" w:sz="2" w:space="0" w:color="auto"/>
            </w:tcBorders>
            <w:shd w:val="clear" w:color="auto" w:fill="auto"/>
            <w:vAlign w:val="center"/>
            <w:hideMark/>
          </w:tcPr>
          <w:p w14:paraId="2925E526" w14:textId="77777777" w:rsidR="00312082" w:rsidRPr="0049452D" w:rsidRDefault="00D6594F" w:rsidP="00312082">
            <w:pPr>
              <w:pStyle w:val="cuatexto"/>
              <w:rPr>
                <w:rFonts w:cs="Calibri"/>
                <w:lang w:val="es-ES" w:eastAsia="es-ES"/>
              </w:rPr>
            </w:pPr>
            <w:r>
              <w:rPr>
                <w:lang w:eastAsia="es-ES"/>
              </w:rPr>
              <w:t>Personal f</w:t>
            </w:r>
            <w:r w:rsidR="00312082" w:rsidRPr="0049452D">
              <w:rPr>
                <w:lang w:eastAsia="es-ES"/>
              </w:rPr>
              <w:t>uncionarial</w:t>
            </w:r>
          </w:p>
        </w:tc>
        <w:tc>
          <w:tcPr>
            <w:tcW w:w="2653" w:type="pct"/>
            <w:tcBorders>
              <w:top w:val="single" w:sz="2" w:space="0" w:color="auto"/>
            </w:tcBorders>
            <w:shd w:val="clear" w:color="auto" w:fill="auto"/>
            <w:vAlign w:val="center"/>
          </w:tcPr>
          <w:p w14:paraId="2DD4A57E" w14:textId="77777777" w:rsidR="00312082" w:rsidRPr="0049452D" w:rsidRDefault="00312082" w:rsidP="00312082">
            <w:pPr>
              <w:pStyle w:val="cuatexto"/>
              <w:jc w:val="right"/>
              <w:rPr>
                <w:rFonts w:cs="Calibri"/>
                <w:lang w:val="es-ES" w:eastAsia="es-ES"/>
              </w:rPr>
            </w:pPr>
            <w:r>
              <w:rPr>
                <w:rFonts w:cs="Calibri"/>
                <w:lang w:val="es-ES" w:eastAsia="es-ES"/>
              </w:rPr>
              <w:t>98</w:t>
            </w:r>
          </w:p>
        </w:tc>
      </w:tr>
      <w:tr w:rsidR="00312082" w:rsidRPr="009F5A89" w14:paraId="01E4BF64" w14:textId="77777777" w:rsidTr="00D4022B">
        <w:trPr>
          <w:trHeight w:val="198"/>
          <w:jc w:val="center"/>
        </w:trPr>
        <w:tc>
          <w:tcPr>
            <w:tcW w:w="2347" w:type="pct"/>
            <w:shd w:val="clear" w:color="auto" w:fill="auto"/>
            <w:vAlign w:val="center"/>
            <w:hideMark/>
          </w:tcPr>
          <w:p w14:paraId="3E3FAB36" w14:textId="77777777" w:rsidR="00312082" w:rsidRPr="009F5A89" w:rsidRDefault="00D6594F" w:rsidP="00312082">
            <w:pPr>
              <w:pStyle w:val="cuatexto"/>
              <w:rPr>
                <w:rFonts w:cs="Calibri"/>
                <w:color w:val="000000" w:themeColor="text1"/>
                <w:lang w:val="es-ES" w:eastAsia="es-ES"/>
              </w:rPr>
            </w:pPr>
            <w:r>
              <w:rPr>
                <w:color w:val="000000" w:themeColor="text1"/>
                <w:lang w:eastAsia="es-ES"/>
              </w:rPr>
              <w:t>Personal l</w:t>
            </w:r>
            <w:r w:rsidR="00312082" w:rsidRPr="009F5A89">
              <w:rPr>
                <w:color w:val="000000" w:themeColor="text1"/>
                <w:lang w:eastAsia="es-ES"/>
              </w:rPr>
              <w:t>aboral</w:t>
            </w:r>
          </w:p>
        </w:tc>
        <w:tc>
          <w:tcPr>
            <w:tcW w:w="2653" w:type="pct"/>
            <w:shd w:val="clear" w:color="auto" w:fill="auto"/>
            <w:vAlign w:val="center"/>
          </w:tcPr>
          <w:p w14:paraId="2B98042B" w14:textId="77777777" w:rsidR="00312082" w:rsidRPr="009F5A89" w:rsidRDefault="00312082" w:rsidP="00312082">
            <w:pPr>
              <w:pStyle w:val="cuatexto"/>
              <w:jc w:val="right"/>
              <w:rPr>
                <w:rFonts w:cs="Calibri"/>
                <w:color w:val="000000" w:themeColor="text1"/>
                <w:lang w:val="es-ES" w:eastAsia="es-ES"/>
              </w:rPr>
            </w:pPr>
            <w:r>
              <w:rPr>
                <w:rFonts w:cs="Calibri"/>
                <w:color w:val="000000" w:themeColor="text1"/>
                <w:lang w:val="es-ES" w:eastAsia="es-ES"/>
              </w:rPr>
              <w:t>9</w:t>
            </w:r>
          </w:p>
        </w:tc>
      </w:tr>
      <w:tr w:rsidR="00312082" w:rsidRPr="009F5A89" w14:paraId="682EEFB4" w14:textId="77777777" w:rsidTr="00D4022B">
        <w:trPr>
          <w:trHeight w:val="198"/>
          <w:jc w:val="center"/>
        </w:trPr>
        <w:tc>
          <w:tcPr>
            <w:tcW w:w="2347" w:type="pct"/>
            <w:tcBorders>
              <w:bottom w:val="single" w:sz="4" w:space="0" w:color="auto"/>
            </w:tcBorders>
            <w:shd w:val="clear" w:color="auto" w:fill="auto"/>
            <w:vAlign w:val="center"/>
          </w:tcPr>
          <w:p w14:paraId="3F8F03AB" w14:textId="77777777" w:rsidR="00312082" w:rsidRPr="009F5A89" w:rsidRDefault="00312082" w:rsidP="00312082">
            <w:pPr>
              <w:pStyle w:val="cuatexto"/>
              <w:rPr>
                <w:color w:val="000000" w:themeColor="text1"/>
                <w:lang w:eastAsia="es-ES"/>
              </w:rPr>
            </w:pPr>
            <w:r>
              <w:rPr>
                <w:color w:val="000000" w:themeColor="text1"/>
                <w:lang w:eastAsia="es-ES"/>
              </w:rPr>
              <w:t>Personal eventual</w:t>
            </w:r>
          </w:p>
        </w:tc>
        <w:tc>
          <w:tcPr>
            <w:tcW w:w="2653" w:type="pct"/>
            <w:tcBorders>
              <w:bottom w:val="single" w:sz="4" w:space="0" w:color="auto"/>
            </w:tcBorders>
            <w:shd w:val="clear" w:color="auto" w:fill="auto"/>
            <w:vAlign w:val="center"/>
          </w:tcPr>
          <w:p w14:paraId="6C8C94A2" w14:textId="77777777" w:rsidR="00312082" w:rsidRPr="009F5A89" w:rsidRDefault="00312082" w:rsidP="00312082">
            <w:pPr>
              <w:pStyle w:val="cuatexto"/>
              <w:jc w:val="right"/>
              <w:rPr>
                <w:rFonts w:cs="Calibri"/>
                <w:color w:val="000000" w:themeColor="text1"/>
                <w:lang w:val="es-ES" w:eastAsia="es-ES"/>
              </w:rPr>
            </w:pPr>
            <w:r>
              <w:rPr>
                <w:rFonts w:cs="Calibri"/>
                <w:color w:val="000000" w:themeColor="text1"/>
                <w:lang w:val="es-ES" w:eastAsia="es-ES"/>
              </w:rPr>
              <w:t>2</w:t>
            </w:r>
          </w:p>
        </w:tc>
      </w:tr>
      <w:tr w:rsidR="00312082" w:rsidRPr="0049452D" w14:paraId="0D03DCCC" w14:textId="77777777" w:rsidTr="00D4022B">
        <w:trPr>
          <w:trHeight w:val="284"/>
          <w:jc w:val="center"/>
        </w:trPr>
        <w:tc>
          <w:tcPr>
            <w:tcW w:w="2347" w:type="pct"/>
            <w:tcBorders>
              <w:top w:val="single" w:sz="4" w:space="0" w:color="auto"/>
              <w:bottom w:val="single" w:sz="4" w:space="0" w:color="auto"/>
            </w:tcBorders>
            <w:shd w:val="clear" w:color="000000" w:fill="FABF8F"/>
            <w:vAlign w:val="center"/>
            <w:hideMark/>
          </w:tcPr>
          <w:p w14:paraId="6BAEB91C" w14:textId="77777777" w:rsidR="00312082" w:rsidRPr="0049452D" w:rsidRDefault="00312082" w:rsidP="00312082">
            <w:pPr>
              <w:pStyle w:val="cuadroCabe"/>
              <w:rPr>
                <w:lang w:val="es-ES" w:eastAsia="es-ES"/>
              </w:rPr>
            </w:pPr>
            <w:r w:rsidRPr="0049452D">
              <w:rPr>
                <w:lang w:eastAsia="es-ES"/>
              </w:rPr>
              <w:t>Total</w:t>
            </w:r>
          </w:p>
        </w:tc>
        <w:tc>
          <w:tcPr>
            <w:tcW w:w="2653" w:type="pct"/>
            <w:tcBorders>
              <w:top w:val="single" w:sz="4" w:space="0" w:color="auto"/>
              <w:bottom w:val="single" w:sz="4" w:space="0" w:color="auto"/>
            </w:tcBorders>
            <w:shd w:val="clear" w:color="000000" w:fill="FABF8F"/>
            <w:vAlign w:val="center"/>
          </w:tcPr>
          <w:p w14:paraId="29005684" w14:textId="77777777" w:rsidR="00312082" w:rsidRPr="0049452D" w:rsidRDefault="00312082" w:rsidP="00312082">
            <w:pPr>
              <w:pStyle w:val="cuadroCabe"/>
              <w:jc w:val="right"/>
              <w:rPr>
                <w:lang w:val="es-ES" w:eastAsia="es-ES"/>
              </w:rPr>
            </w:pPr>
            <w:r>
              <w:rPr>
                <w:lang w:val="es-ES" w:eastAsia="es-ES"/>
              </w:rPr>
              <w:t>109</w:t>
            </w:r>
          </w:p>
        </w:tc>
      </w:tr>
    </w:tbl>
    <w:p w14:paraId="683A4597" w14:textId="77777777" w:rsidR="00312082" w:rsidRDefault="00312082" w:rsidP="00312082">
      <w:pPr>
        <w:pStyle w:val="texto"/>
        <w:spacing w:before="240" w:after="200"/>
        <w:rPr>
          <w:lang w:val="es-ES"/>
        </w:rPr>
      </w:pPr>
      <w:r>
        <w:rPr>
          <w:lang w:val="es-ES"/>
        </w:rPr>
        <w:t>De los puestos de plantilla, el 90 por ciento son de régimen funcionarial, el ocho por ciento laboral y un dos por ciento eventual.</w:t>
      </w:r>
    </w:p>
    <w:p w14:paraId="1E8C96A3" w14:textId="77777777" w:rsidR="00312082" w:rsidRDefault="00312082" w:rsidP="00312082">
      <w:pPr>
        <w:pStyle w:val="texto"/>
        <w:spacing w:before="240" w:after="200"/>
        <w:rPr>
          <w:lang w:val="es-ES"/>
        </w:rPr>
      </w:pPr>
      <w:r w:rsidRPr="0B429209">
        <w:rPr>
          <w:lang w:val="es-ES"/>
        </w:rPr>
        <w:lastRenderedPageBreak/>
        <w:t>La situación de los puestos a 31 de diciembre de 2022 e</w:t>
      </w:r>
      <w:r>
        <w:rPr>
          <w:lang w:val="es-ES"/>
        </w:rPr>
        <w:t>ra</w:t>
      </w:r>
      <w:r w:rsidRPr="0B429209">
        <w:rPr>
          <w:lang w:val="es-ES"/>
        </w:rPr>
        <w:t xml:space="preserve"> la siguiente:</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312082" w:rsidRPr="00417D2E" w14:paraId="194AC3AF" w14:textId="77777777" w:rsidTr="00D4022B">
        <w:trPr>
          <w:trHeight w:val="284"/>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127BAA75" w14:textId="77777777" w:rsidR="00312082" w:rsidRPr="00417D2E" w:rsidRDefault="00312082" w:rsidP="00312082">
            <w:pPr>
              <w:pStyle w:val="cuadroCabe"/>
              <w:spacing w:line="240" w:lineRule="auto"/>
              <w:rPr>
                <w:lang w:val="es-ES" w:eastAsia="es-ES"/>
              </w:rPr>
            </w:pPr>
            <w:r w:rsidRPr="00417D2E">
              <w:rPr>
                <w:lang w:val="es-ES" w:eastAsia="es-ES"/>
              </w:rPr>
              <w:t>Personal</w:t>
            </w:r>
          </w:p>
        </w:tc>
        <w:tc>
          <w:tcPr>
            <w:tcW w:w="1701" w:type="dxa"/>
            <w:tcBorders>
              <w:top w:val="single" w:sz="4" w:space="0" w:color="auto"/>
              <w:bottom w:val="single" w:sz="4" w:space="0" w:color="auto"/>
            </w:tcBorders>
            <w:shd w:val="clear" w:color="auto" w:fill="FABF8F" w:themeFill="accent6" w:themeFillTint="99"/>
            <w:noWrap/>
            <w:vAlign w:val="center"/>
            <w:hideMark/>
          </w:tcPr>
          <w:p w14:paraId="2D4709AC" w14:textId="77777777" w:rsidR="00312082" w:rsidRPr="00417D2E" w:rsidRDefault="00312082" w:rsidP="00312082">
            <w:pPr>
              <w:pStyle w:val="cuadroCabe"/>
              <w:spacing w:line="240" w:lineRule="auto"/>
              <w:jc w:val="right"/>
              <w:rPr>
                <w:lang w:val="es-ES" w:eastAsia="es-ES"/>
              </w:rPr>
            </w:pPr>
            <w:r>
              <w:rPr>
                <w:lang w:val="es-ES" w:eastAsia="es-ES"/>
              </w:rPr>
              <w:t>2022</w:t>
            </w:r>
          </w:p>
        </w:tc>
      </w:tr>
      <w:tr w:rsidR="00312082" w:rsidRPr="00C828F1" w14:paraId="765CE32D" w14:textId="77777777" w:rsidTr="00D4022B">
        <w:trPr>
          <w:trHeight w:val="198"/>
          <w:jc w:val="center"/>
        </w:trPr>
        <w:tc>
          <w:tcPr>
            <w:tcW w:w="6946" w:type="dxa"/>
            <w:tcBorders>
              <w:top w:val="single" w:sz="4" w:space="0" w:color="auto"/>
              <w:bottom w:val="single" w:sz="2" w:space="0" w:color="auto"/>
            </w:tcBorders>
            <w:shd w:val="clear" w:color="auto" w:fill="auto"/>
            <w:noWrap/>
            <w:vAlign w:val="center"/>
            <w:hideMark/>
          </w:tcPr>
          <w:p w14:paraId="6441CCE4" w14:textId="77777777" w:rsidR="00312082" w:rsidRPr="00C828F1" w:rsidRDefault="00312082" w:rsidP="00312082">
            <w:pPr>
              <w:spacing w:after="0"/>
              <w:ind w:firstLine="0"/>
              <w:jc w:val="left"/>
              <w:rPr>
                <w:rFonts w:ascii="Arial Narrow" w:hAnsi="Arial Narrow" w:cs="Arial"/>
                <w:bCs/>
                <w:color w:val="000000"/>
                <w:lang w:val="es-ES" w:eastAsia="es-ES"/>
              </w:rPr>
            </w:pPr>
            <w:r w:rsidRPr="00C828F1">
              <w:rPr>
                <w:rFonts w:ascii="Arial Narrow" w:hAnsi="Arial Narrow" w:cs="Arial"/>
                <w:bCs/>
                <w:color w:val="000000"/>
                <w:lang w:val="es-ES" w:eastAsia="es-ES"/>
              </w:rPr>
              <w:t>Puestos en Plantilla</w:t>
            </w:r>
          </w:p>
        </w:tc>
        <w:tc>
          <w:tcPr>
            <w:tcW w:w="1701" w:type="dxa"/>
            <w:tcBorders>
              <w:top w:val="single" w:sz="4" w:space="0" w:color="auto"/>
              <w:bottom w:val="single" w:sz="2" w:space="0" w:color="auto"/>
            </w:tcBorders>
            <w:shd w:val="clear" w:color="auto" w:fill="auto"/>
            <w:noWrap/>
            <w:vAlign w:val="center"/>
          </w:tcPr>
          <w:p w14:paraId="4B5E2922" w14:textId="77777777" w:rsidR="00312082" w:rsidRPr="00C828F1" w:rsidRDefault="00312082" w:rsidP="00312082">
            <w:pPr>
              <w:spacing w:after="0"/>
              <w:ind w:firstLine="0"/>
              <w:jc w:val="right"/>
              <w:rPr>
                <w:rFonts w:ascii="Arial Narrow" w:hAnsi="Arial Narrow" w:cs="Calibri"/>
                <w:b/>
                <w:bCs/>
                <w:color w:val="000000"/>
                <w:lang w:val="es-ES" w:eastAsia="es-ES"/>
              </w:rPr>
            </w:pPr>
            <w:r w:rsidRPr="00C828F1">
              <w:rPr>
                <w:rFonts w:ascii="Arial Narrow" w:hAnsi="Arial Narrow" w:cs="Calibri"/>
                <w:b/>
                <w:bCs/>
                <w:color w:val="000000"/>
                <w:lang w:val="es-ES" w:eastAsia="es-ES"/>
              </w:rPr>
              <w:t>109</w:t>
            </w:r>
          </w:p>
        </w:tc>
      </w:tr>
      <w:tr w:rsidR="00312082" w:rsidRPr="00C828F1" w14:paraId="673697BD" w14:textId="77777777" w:rsidTr="00D4022B">
        <w:trPr>
          <w:trHeight w:val="198"/>
          <w:jc w:val="center"/>
        </w:trPr>
        <w:tc>
          <w:tcPr>
            <w:tcW w:w="6946" w:type="dxa"/>
            <w:tcBorders>
              <w:top w:val="single" w:sz="2" w:space="0" w:color="auto"/>
              <w:bottom w:val="single" w:sz="2" w:space="0" w:color="auto"/>
            </w:tcBorders>
            <w:shd w:val="clear" w:color="auto" w:fill="auto"/>
            <w:noWrap/>
            <w:vAlign w:val="center"/>
            <w:hideMark/>
          </w:tcPr>
          <w:p w14:paraId="64842FC7" w14:textId="77777777" w:rsidR="00312082" w:rsidRPr="00C828F1" w:rsidRDefault="00312082" w:rsidP="00312082">
            <w:pPr>
              <w:pStyle w:val="cuatexto"/>
              <w:spacing w:line="240" w:lineRule="auto"/>
              <w:rPr>
                <w:szCs w:val="20"/>
                <w:lang w:val="es-ES" w:eastAsia="es-ES"/>
              </w:rPr>
            </w:pPr>
            <w:r w:rsidRPr="00C828F1">
              <w:rPr>
                <w:szCs w:val="20"/>
                <w:lang w:val="es-ES" w:eastAsia="es-ES"/>
              </w:rPr>
              <w:t>Ocupados</w:t>
            </w:r>
          </w:p>
        </w:tc>
        <w:tc>
          <w:tcPr>
            <w:tcW w:w="1701" w:type="dxa"/>
            <w:tcBorders>
              <w:top w:val="single" w:sz="2" w:space="0" w:color="auto"/>
              <w:bottom w:val="single" w:sz="2" w:space="0" w:color="auto"/>
            </w:tcBorders>
            <w:shd w:val="clear" w:color="auto" w:fill="auto"/>
            <w:noWrap/>
            <w:vAlign w:val="center"/>
          </w:tcPr>
          <w:p w14:paraId="3E29DE01" w14:textId="77777777" w:rsidR="00312082" w:rsidRPr="00C828F1" w:rsidRDefault="00312082" w:rsidP="00312082">
            <w:pPr>
              <w:pStyle w:val="cuatexto"/>
              <w:spacing w:line="240" w:lineRule="auto"/>
              <w:jc w:val="right"/>
              <w:rPr>
                <w:szCs w:val="20"/>
                <w:lang w:val="es-ES" w:eastAsia="es-ES"/>
              </w:rPr>
            </w:pPr>
            <w:r w:rsidRPr="00C828F1">
              <w:rPr>
                <w:szCs w:val="20"/>
                <w:lang w:val="es-ES" w:eastAsia="es-ES"/>
              </w:rPr>
              <w:t>66</w:t>
            </w:r>
          </w:p>
        </w:tc>
      </w:tr>
      <w:tr w:rsidR="00312082" w:rsidRPr="00C828F1" w14:paraId="7C6AA37A" w14:textId="77777777" w:rsidTr="00D4022B">
        <w:trPr>
          <w:trHeight w:val="198"/>
          <w:jc w:val="center"/>
        </w:trPr>
        <w:tc>
          <w:tcPr>
            <w:tcW w:w="6946" w:type="dxa"/>
            <w:tcBorders>
              <w:top w:val="single" w:sz="2" w:space="0" w:color="auto"/>
              <w:bottom w:val="single" w:sz="2" w:space="0" w:color="auto"/>
            </w:tcBorders>
            <w:shd w:val="clear" w:color="auto" w:fill="auto"/>
            <w:noWrap/>
            <w:vAlign w:val="center"/>
            <w:hideMark/>
          </w:tcPr>
          <w:p w14:paraId="34682386" w14:textId="77777777" w:rsidR="00312082" w:rsidRPr="00C828F1" w:rsidRDefault="00312082" w:rsidP="00312082">
            <w:pPr>
              <w:pStyle w:val="cuatexto"/>
              <w:spacing w:line="240" w:lineRule="auto"/>
              <w:rPr>
                <w:szCs w:val="20"/>
                <w:lang w:val="es-ES" w:eastAsia="es-ES"/>
              </w:rPr>
            </w:pPr>
            <w:r w:rsidRPr="00C828F1">
              <w:rPr>
                <w:szCs w:val="20"/>
                <w:lang w:val="es-ES" w:eastAsia="es-ES"/>
              </w:rPr>
              <w:t>Vacantes</w:t>
            </w:r>
          </w:p>
        </w:tc>
        <w:tc>
          <w:tcPr>
            <w:tcW w:w="1701" w:type="dxa"/>
            <w:tcBorders>
              <w:top w:val="single" w:sz="2" w:space="0" w:color="auto"/>
              <w:bottom w:val="single" w:sz="2" w:space="0" w:color="auto"/>
            </w:tcBorders>
            <w:shd w:val="clear" w:color="auto" w:fill="auto"/>
            <w:noWrap/>
            <w:vAlign w:val="center"/>
          </w:tcPr>
          <w:p w14:paraId="1A279ACE" w14:textId="77777777" w:rsidR="00312082" w:rsidRPr="00C828F1" w:rsidRDefault="00312082" w:rsidP="00312082">
            <w:pPr>
              <w:pStyle w:val="cuatexto"/>
              <w:spacing w:line="240" w:lineRule="auto"/>
              <w:jc w:val="right"/>
              <w:rPr>
                <w:szCs w:val="20"/>
                <w:lang w:val="es-ES" w:eastAsia="es-ES"/>
              </w:rPr>
            </w:pPr>
            <w:r w:rsidRPr="00C828F1">
              <w:rPr>
                <w:szCs w:val="20"/>
                <w:lang w:val="es-ES" w:eastAsia="es-ES"/>
              </w:rPr>
              <w:t>43</w:t>
            </w:r>
          </w:p>
        </w:tc>
      </w:tr>
      <w:tr w:rsidR="00312082" w:rsidRPr="00C828F1" w14:paraId="25986542" w14:textId="77777777" w:rsidTr="00D4022B">
        <w:trPr>
          <w:trHeight w:val="255"/>
          <w:jc w:val="center"/>
        </w:trPr>
        <w:tc>
          <w:tcPr>
            <w:tcW w:w="6946" w:type="dxa"/>
            <w:tcBorders>
              <w:top w:val="single" w:sz="2" w:space="0" w:color="auto"/>
            </w:tcBorders>
            <w:shd w:val="clear" w:color="auto" w:fill="FABF8F" w:themeFill="accent6" w:themeFillTint="99"/>
            <w:noWrap/>
            <w:vAlign w:val="center"/>
            <w:hideMark/>
          </w:tcPr>
          <w:p w14:paraId="220E8CF0" w14:textId="77777777" w:rsidR="00312082" w:rsidRPr="00C828F1" w:rsidRDefault="00312082" w:rsidP="00312082">
            <w:pPr>
              <w:pStyle w:val="cuadroCabe"/>
              <w:spacing w:line="240" w:lineRule="auto"/>
              <w:rPr>
                <w:rFonts w:ascii="Arial Narrow" w:hAnsi="Arial Narrow"/>
                <w:sz w:val="20"/>
                <w:szCs w:val="20"/>
                <w:lang w:val="es-ES" w:eastAsia="es-ES"/>
              </w:rPr>
            </w:pPr>
            <w:r w:rsidRPr="00C828F1">
              <w:rPr>
                <w:rFonts w:ascii="Arial Narrow" w:hAnsi="Arial Narrow"/>
                <w:sz w:val="20"/>
                <w:szCs w:val="20"/>
                <w:lang w:val="es-ES" w:eastAsia="es-ES"/>
              </w:rPr>
              <w:t>% Vacantes sobre el total de puestos</w:t>
            </w:r>
          </w:p>
        </w:tc>
        <w:tc>
          <w:tcPr>
            <w:tcW w:w="1701" w:type="dxa"/>
            <w:tcBorders>
              <w:top w:val="single" w:sz="2" w:space="0" w:color="auto"/>
            </w:tcBorders>
            <w:shd w:val="clear" w:color="auto" w:fill="FABF8F" w:themeFill="accent6" w:themeFillTint="99"/>
            <w:noWrap/>
            <w:vAlign w:val="center"/>
          </w:tcPr>
          <w:p w14:paraId="2341925B" w14:textId="77777777" w:rsidR="00312082" w:rsidRPr="00C828F1" w:rsidRDefault="00312082" w:rsidP="00312082">
            <w:pPr>
              <w:pStyle w:val="cuadroCabe"/>
              <w:spacing w:line="240" w:lineRule="auto"/>
              <w:jc w:val="right"/>
              <w:rPr>
                <w:rFonts w:ascii="Arial Narrow" w:hAnsi="Arial Narrow" w:cs="Calibri"/>
                <w:sz w:val="20"/>
                <w:szCs w:val="20"/>
                <w:lang w:val="es-ES" w:eastAsia="es-ES"/>
              </w:rPr>
            </w:pPr>
            <w:r w:rsidRPr="00C828F1">
              <w:rPr>
                <w:rFonts w:ascii="Arial Narrow" w:hAnsi="Arial Narrow" w:cs="Calibri"/>
                <w:sz w:val="20"/>
                <w:szCs w:val="20"/>
                <w:lang w:val="es-ES" w:eastAsia="es-ES"/>
              </w:rPr>
              <w:t>39%</w:t>
            </w:r>
          </w:p>
        </w:tc>
      </w:tr>
      <w:tr w:rsidR="00312082" w:rsidRPr="00C828F1" w14:paraId="6A44E30C" w14:textId="77777777" w:rsidTr="00D4022B">
        <w:trPr>
          <w:trHeight w:val="198"/>
          <w:jc w:val="center"/>
        </w:trPr>
        <w:tc>
          <w:tcPr>
            <w:tcW w:w="6946" w:type="dxa"/>
            <w:shd w:val="clear" w:color="auto" w:fill="auto"/>
            <w:noWrap/>
            <w:vAlign w:val="center"/>
            <w:hideMark/>
          </w:tcPr>
          <w:p w14:paraId="6271514B" w14:textId="77777777" w:rsidR="00312082" w:rsidRPr="00C828F1" w:rsidRDefault="00312082" w:rsidP="00312082">
            <w:pPr>
              <w:pStyle w:val="cuatexto"/>
              <w:spacing w:line="240" w:lineRule="auto"/>
              <w:rPr>
                <w:szCs w:val="20"/>
                <w:lang w:val="es-ES" w:eastAsia="es-ES"/>
              </w:rPr>
            </w:pPr>
            <w:r w:rsidRPr="00C828F1">
              <w:rPr>
                <w:szCs w:val="20"/>
                <w:lang w:val="es-ES" w:eastAsia="es-ES"/>
              </w:rPr>
              <w:t>Vacantes cubiertas</w:t>
            </w:r>
          </w:p>
        </w:tc>
        <w:tc>
          <w:tcPr>
            <w:tcW w:w="1701" w:type="dxa"/>
            <w:shd w:val="clear" w:color="auto" w:fill="auto"/>
            <w:noWrap/>
            <w:vAlign w:val="center"/>
          </w:tcPr>
          <w:p w14:paraId="30488C8E" w14:textId="77777777" w:rsidR="00312082" w:rsidRPr="00C828F1" w:rsidRDefault="00312082" w:rsidP="00312082">
            <w:pPr>
              <w:pStyle w:val="cuatexto"/>
              <w:spacing w:line="240" w:lineRule="auto"/>
              <w:jc w:val="right"/>
              <w:rPr>
                <w:szCs w:val="20"/>
                <w:lang w:val="es-ES" w:eastAsia="es-ES"/>
              </w:rPr>
            </w:pPr>
            <w:r w:rsidRPr="00C828F1">
              <w:rPr>
                <w:szCs w:val="20"/>
                <w:lang w:val="es-ES" w:eastAsia="es-ES"/>
              </w:rPr>
              <w:t>33</w:t>
            </w:r>
          </w:p>
        </w:tc>
      </w:tr>
      <w:tr w:rsidR="00312082" w:rsidRPr="00C828F1" w14:paraId="436C0F6E" w14:textId="77777777" w:rsidTr="00D4022B">
        <w:trPr>
          <w:trHeight w:val="255"/>
          <w:jc w:val="center"/>
        </w:trPr>
        <w:tc>
          <w:tcPr>
            <w:tcW w:w="6946" w:type="dxa"/>
            <w:shd w:val="clear" w:color="auto" w:fill="FABF8F" w:themeFill="accent6" w:themeFillTint="99"/>
            <w:noWrap/>
            <w:vAlign w:val="center"/>
            <w:hideMark/>
          </w:tcPr>
          <w:p w14:paraId="6FC73DCA" w14:textId="77777777" w:rsidR="00312082" w:rsidRPr="00C828F1" w:rsidRDefault="00312082" w:rsidP="00312082">
            <w:pPr>
              <w:pStyle w:val="cuadroCabe"/>
              <w:spacing w:line="240" w:lineRule="auto"/>
              <w:rPr>
                <w:rFonts w:ascii="Arial Narrow" w:hAnsi="Arial Narrow" w:cs="Calibri"/>
                <w:sz w:val="20"/>
                <w:szCs w:val="20"/>
                <w:lang w:val="es-ES" w:eastAsia="es-ES"/>
              </w:rPr>
            </w:pPr>
            <w:r w:rsidRPr="00C828F1">
              <w:rPr>
                <w:rFonts w:ascii="Arial Narrow" w:hAnsi="Arial Narrow"/>
                <w:sz w:val="20"/>
                <w:szCs w:val="20"/>
                <w:lang w:val="es-ES" w:eastAsia="es-ES"/>
              </w:rPr>
              <w:t>% Vacantes cubiertas</w:t>
            </w:r>
          </w:p>
        </w:tc>
        <w:tc>
          <w:tcPr>
            <w:tcW w:w="1701" w:type="dxa"/>
            <w:shd w:val="clear" w:color="auto" w:fill="FABF8F" w:themeFill="accent6" w:themeFillTint="99"/>
            <w:noWrap/>
            <w:vAlign w:val="center"/>
          </w:tcPr>
          <w:p w14:paraId="499A66F1" w14:textId="77777777" w:rsidR="00312082" w:rsidRPr="00C828F1" w:rsidRDefault="00312082" w:rsidP="00312082">
            <w:pPr>
              <w:pStyle w:val="cuadroCabe"/>
              <w:spacing w:line="240" w:lineRule="auto"/>
              <w:jc w:val="right"/>
              <w:rPr>
                <w:rFonts w:ascii="Arial Narrow" w:hAnsi="Arial Narrow" w:cs="Calibri"/>
                <w:sz w:val="20"/>
                <w:szCs w:val="20"/>
                <w:lang w:val="es-ES" w:eastAsia="es-ES"/>
              </w:rPr>
            </w:pPr>
            <w:r w:rsidRPr="00C828F1">
              <w:rPr>
                <w:rFonts w:ascii="Arial Narrow" w:hAnsi="Arial Narrow" w:cs="Calibri"/>
                <w:sz w:val="20"/>
                <w:szCs w:val="20"/>
                <w:lang w:val="es-ES" w:eastAsia="es-ES"/>
              </w:rPr>
              <w:t>77%</w:t>
            </w:r>
          </w:p>
        </w:tc>
      </w:tr>
      <w:tr w:rsidR="00312082" w:rsidRPr="00C828F1" w14:paraId="66DD71B9" w14:textId="77777777" w:rsidTr="00D4022B">
        <w:trPr>
          <w:trHeight w:val="198"/>
          <w:jc w:val="center"/>
        </w:trPr>
        <w:tc>
          <w:tcPr>
            <w:tcW w:w="6946" w:type="dxa"/>
            <w:tcBorders>
              <w:bottom w:val="single" w:sz="2" w:space="0" w:color="auto"/>
            </w:tcBorders>
            <w:shd w:val="clear" w:color="auto" w:fill="auto"/>
            <w:noWrap/>
            <w:vAlign w:val="center"/>
            <w:hideMark/>
          </w:tcPr>
          <w:p w14:paraId="2398CDAC" w14:textId="77777777" w:rsidR="00312082" w:rsidRPr="00C828F1" w:rsidRDefault="00312082" w:rsidP="00312082">
            <w:pPr>
              <w:pStyle w:val="cuatexto"/>
              <w:spacing w:line="240" w:lineRule="auto"/>
              <w:rPr>
                <w:szCs w:val="20"/>
                <w:lang w:val="es-ES" w:eastAsia="es-ES"/>
              </w:rPr>
            </w:pPr>
            <w:r w:rsidRPr="00C828F1">
              <w:rPr>
                <w:szCs w:val="20"/>
                <w:lang w:val="es-ES" w:eastAsia="es-ES"/>
              </w:rPr>
              <w:t>Vacantes sin cubrir</w:t>
            </w:r>
          </w:p>
        </w:tc>
        <w:tc>
          <w:tcPr>
            <w:tcW w:w="1701" w:type="dxa"/>
            <w:tcBorders>
              <w:bottom w:val="single" w:sz="2" w:space="0" w:color="auto"/>
            </w:tcBorders>
            <w:shd w:val="clear" w:color="auto" w:fill="auto"/>
            <w:noWrap/>
            <w:vAlign w:val="center"/>
          </w:tcPr>
          <w:p w14:paraId="381709BD" w14:textId="77777777" w:rsidR="00312082" w:rsidRPr="00C828F1" w:rsidRDefault="00312082" w:rsidP="00312082">
            <w:pPr>
              <w:pStyle w:val="cuatexto"/>
              <w:spacing w:line="240" w:lineRule="auto"/>
              <w:jc w:val="right"/>
              <w:rPr>
                <w:szCs w:val="20"/>
                <w:lang w:val="es-ES" w:eastAsia="es-ES"/>
              </w:rPr>
            </w:pPr>
            <w:r w:rsidRPr="00C828F1">
              <w:rPr>
                <w:szCs w:val="20"/>
                <w:lang w:val="es-ES" w:eastAsia="es-ES"/>
              </w:rPr>
              <w:t>10</w:t>
            </w:r>
          </w:p>
        </w:tc>
      </w:tr>
      <w:tr w:rsidR="00312082" w:rsidRPr="00312082" w14:paraId="6F9163B5" w14:textId="77777777" w:rsidTr="00D4022B">
        <w:trPr>
          <w:trHeight w:val="255"/>
          <w:jc w:val="center"/>
        </w:trPr>
        <w:tc>
          <w:tcPr>
            <w:tcW w:w="6946" w:type="dxa"/>
            <w:tcBorders>
              <w:top w:val="single" w:sz="2" w:space="0" w:color="auto"/>
              <w:bottom w:val="single" w:sz="4" w:space="0" w:color="auto"/>
            </w:tcBorders>
            <w:shd w:val="clear" w:color="auto" w:fill="FABF8F" w:themeFill="accent6" w:themeFillTint="99"/>
            <w:noWrap/>
            <w:vAlign w:val="center"/>
            <w:hideMark/>
          </w:tcPr>
          <w:p w14:paraId="5860ACC8" w14:textId="77777777" w:rsidR="00312082" w:rsidRPr="00312082" w:rsidRDefault="00312082" w:rsidP="00312082">
            <w:pPr>
              <w:pStyle w:val="cuadroCabe"/>
              <w:spacing w:line="240" w:lineRule="auto"/>
              <w:rPr>
                <w:rFonts w:cs="Arial"/>
                <w:szCs w:val="18"/>
                <w:lang w:val="es-ES" w:eastAsia="es-ES"/>
              </w:rPr>
            </w:pPr>
            <w:r w:rsidRPr="00312082">
              <w:rPr>
                <w:rFonts w:cs="Arial"/>
                <w:szCs w:val="18"/>
                <w:lang w:val="es-ES" w:eastAsia="es-ES"/>
              </w:rPr>
              <w:t>% Vacantes sin cubrir</w:t>
            </w:r>
          </w:p>
        </w:tc>
        <w:tc>
          <w:tcPr>
            <w:tcW w:w="1701" w:type="dxa"/>
            <w:tcBorders>
              <w:top w:val="single" w:sz="2" w:space="0" w:color="auto"/>
              <w:bottom w:val="single" w:sz="4" w:space="0" w:color="auto"/>
            </w:tcBorders>
            <w:shd w:val="clear" w:color="auto" w:fill="FABF8F" w:themeFill="accent6" w:themeFillTint="99"/>
            <w:noWrap/>
            <w:vAlign w:val="center"/>
          </w:tcPr>
          <w:p w14:paraId="0FD1680D" w14:textId="77777777" w:rsidR="00312082" w:rsidRPr="00312082" w:rsidRDefault="00312082" w:rsidP="00312082">
            <w:pPr>
              <w:pStyle w:val="cuadroCabe"/>
              <w:spacing w:line="240" w:lineRule="auto"/>
              <w:jc w:val="right"/>
              <w:rPr>
                <w:rFonts w:cs="Arial"/>
                <w:szCs w:val="18"/>
                <w:lang w:val="es-ES" w:eastAsia="es-ES"/>
              </w:rPr>
            </w:pPr>
            <w:r w:rsidRPr="00312082">
              <w:rPr>
                <w:rFonts w:cs="Arial"/>
                <w:szCs w:val="18"/>
                <w:lang w:val="es-ES" w:eastAsia="es-ES"/>
              </w:rPr>
              <w:t>23%</w:t>
            </w:r>
          </w:p>
        </w:tc>
      </w:tr>
    </w:tbl>
    <w:p w14:paraId="37AAFE4E" w14:textId="77777777" w:rsidR="00312082" w:rsidRDefault="00312082" w:rsidP="00312082">
      <w:pPr>
        <w:pStyle w:val="texto"/>
        <w:tabs>
          <w:tab w:val="clear" w:pos="2835"/>
          <w:tab w:val="clear" w:pos="3969"/>
          <w:tab w:val="clear" w:pos="5103"/>
          <w:tab w:val="clear" w:pos="6237"/>
          <w:tab w:val="clear" w:pos="7371"/>
        </w:tabs>
        <w:spacing w:before="240"/>
        <w:rPr>
          <w:szCs w:val="26"/>
        </w:rPr>
      </w:pPr>
      <w:r>
        <w:rPr>
          <w:szCs w:val="26"/>
        </w:rPr>
        <w:t xml:space="preserve">En 2022 el 39 por ciento del total de puestos de plantilla estaban vacantes, de los que el 77 por ciento estaban cubiertas temporalmente y el resto, el 23 por ciento, continuaban sin cubrir. </w:t>
      </w:r>
    </w:p>
    <w:p w14:paraId="35EAD160" w14:textId="77777777" w:rsidR="00D6594F" w:rsidRDefault="00D6594F" w:rsidP="00312082">
      <w:pPr>
        <w:pStyle w:val="texto"/>
        <w:tabs>
          <w:tab w:val="clear" w:pos="2835"/>
          <w:tab w:val="clear" w:pos="3969"/>
          <w:tab w:val="clear" w:pos="5103"/>
          <w:tab w:val="clear" w:pos="6237"/>
          <w:tab w:val="clear" w:pos="7371"/>
        </w:tabs>
        <w:spacing w:before="240"/>
        <w:rPr>
          <w:szCs w:val="26"/>
        </w:rPr>
      </w:pPr>
      <w:r>
        <w:rPr>
          <w:rStyle w:val="normaltextrun"/>
          <w:color w:val="000000"/>
          <w:szCs w:val="26"/>
          <w:shd w:val="clear" w:color="auto" w:fill="FFFFFF"/>
        </w:rPr>
        <w:t>El índice de temporalidad a 31 de diciembre de 2022, calculado como el cociente entre las plazas vacantes cubiertas y el total de plazas de plantilla cubiertas de forma fija</w:t>
      </w:r>
      <w:r w:rsidR="006C58D0">
        <w:rPr>
          <w:rStyle w:val="normaltextrun"/>
          <w:color w:val="000000"/>
          <w:szCs w:val="26"/>
          <w:shd w:val="clear" w:color="auto" w:fill="FFFFFF"/>
        </w:rPr>
        <w:t xml:space="preserve"> o </w:t>
      </w:r>
      <w:r>
        <w:rPr>
          <w:rStyle w:val="normaltextrun"/>
          <w:color w:val="000000"/>
          <w:szCs w:val="26"/>
          <w:shd w:val="clear" w:color="auto" w:fill="FFFFFF"/>
        </w:rPr>
        <w:t>temporal</w:t>
      </w:r>
      <w:r w:rsidR="006C58D0">
        <w:rPr>
          <w:rStyle w:val="normaltextrun"/>
          <w:color w:val="000000"/>
          <w:szCs w:val="26"/>
          <w:shd w:val="clear" w:color="auto" w:fill="FFFFFF"/>
        </w:rPr>
        <w:t>, es d</w:t>
      </w:r>
      <w:r>
        <w:rPr>
          <w:rStyle w:val="normaltextrun"/>
          <w:color w:val="000000"/>
          <w:szCs w:val="26"/>
          <w:shd w:val="clear" w:color="auto" w:fill="FFFFFF"/>
        </w:rPr>
        <w:t xml:space="preserve">el </w:t>
      </w:r>
      <w:r w:rsidR="006C58D0">
        <w:rPr>
          <w:rStyle w:val="normaltextrun"/>
          <w:color w:val="000000"/>
          <w:szCs w:val="26"/>
          <w:shd w:val="clear" w:color="auto" w:fill="FFFFFF"/>
        </w:rPr>
        <w:t xml:space="preserve">33 </w:t>
      </w:r>
      <w:r>
        <w:rPr>
          <w:rStyle w:val="normaltextrun"/>
          <w:color w:val="000000"/>
          <w:szCs w:val="26"/>
          <w:shd w:val="clear" w:color="auto" w:fill="FFFFFF"/>
        </w:rPr>
        <w:t>por ciento.</w:t>
      </w:r>
      <w:r>
        <w:rPr>
          <w:rStyle w:val="eop"/>
          <w:color w:val="D13438"/>
          <w:szCs w:val="26"/>
          <w:shd w:val="clear" w:color="auto" w:fill="FFFFFF"/>
        </w:rPr>
        <w:t> </w:t>
      </w:r>
    </w:p>
    <w:p w14:paraId="0C6F1DF4" w14:textId="77777777" w:rsidR="00312082" w:rsidRPr="000F602C" w:rsidRDefault="00312082" w:rsidP="00312082">
      <w:pPr>
        <w:pStyle w:val="texto"/>
        <w:spacing w:before="120" w:after="240"/>
        <w:ind w:firstLine="0"/>
        <w:rPr>
          <w:rFonts w:ascii="Arial" w:hAnsi="Arial" w:cs="Arial"/>
          <w:i/>
          <w:iCs/>
        </w:rPr>
      </w:pPr>
      <w:r w:rsidRPr="000F602C">
        <w:rPr>
          <w:rFonts w:ascii="Arial" w:hAnsi="Arial" w:cs="Arial"/>
          <w:i/>
          <w:iCs/>
        </w:rPr>
        <w:t>Análisis de la estabilización</w:t>
      </w:r>
    </w:p>
    <w:p w14:paraId="1DDCD775" w14:textId="77777777" w:rsidR="006C58D0" w:rsidRDefault="00312082" w:rsidP="00312082">
      <w:pPr>
        <w:pStyle w:val="texto"/>
        <w:tabs>
          <w:tab w:val="clear" w:pos="2835"/>
          <w:tab w:val="clear" w:pos="3969"/>
          <w:tab w:val="clear" w:pos="5103"/>
          <w:tab w:val="clear" w:pos="6237"/>
          <w:tab w:val="clear" w:pos="7371"/>
        </w:tabs>
        <w:spacing w:before="120"/>
        <w:rPr>
          <w:rFonts w:cs="Arial"/>
        </w:rPr>
      </w:pPr>
      <w:r w:rsidRPr="7C546C62">
        <w:rPr>
          <w:rFonts w:cs="Arial"/>
        </w:rPr>
        <w:t xml:space="preserve">Hemos analizado el proceso de estabilización de empleo público de acuerdo a los requisitos y plazos previstos en la </w:t>
      </w:r>
      <w:r w:rsidRPr="7C546C62">
        <w:rPr>
          <w:color w:val="000000" w:themeColor="text1"/>
          <w:szCs w:val="26"/>
          <w:lang w:val="es-ES"/>
        </w:rPr>
        <w:t>Ley Foral 19/2022, de 1 de julio, de medidas para la realización de los procesos de estabilización derivados de la Ley 20/2021</w:t>
      </w:r>
      <w:r w:rsidR="006C58D0">
        <w:rPr>
          <w:rFonts w:cs="Arial"/>
        </w:rPr>
        <w:t xml:space="preserve">. El ayuntamiento, mediante acuerdo del pleno de 27 de octubre de 2022, se adhirió parcialmente a la aplicación del título II de esta ley foral. </w:t>
      </w:r>
    </w:p>
    <w:p w14:paraId="3C4277B9" w14:textId="77777777" w:rsidR="00312082" w:rsidRDefault="00312082" w:rsidP="00312082">
      <w:pPr>
        <w:pStyle w:val="texto"/>
        <w:tabs>
          <w:tab w:val="clear" w:pos="2835"/>
          <w:tab w:val="clear" w:pos="3969"/>
          <w:tab w:val="clear" w:pos="5103"/>
          <w:tab w:val="clear" w:pos="6237"/>
          <w:tab w:val="clear" w:pos="7371"/>
        </w:tabs>
        <w:spacing w:before="120"/>
        <w:rPr>
          <w:rFonts w:cs="Arial"/>
        </w:rPr>
      </w:pPr>
      <w:r w:rsidRPr="7C546C62">
        <w:rPr>
          <w:rFonts w:cs="Arial"/>
        </w:rPr>
        <w:t>Destacamos los siguientes aspectos:</w:t>
      </w:r>
    </w:p>
    <w:p w14:paraId="5CF7D457" w14:textId="77777777" w:rsidR="00312082" w:rsidRPr="00B1230D"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Style w:val="normaltextrun"/>
          <w:rFonts w:cs="Arial"/>
        </w:rPr>
      </w:pPr>
      <w:r w:rsidRPr="006C53A7">
        <w:t>El</w:t>
      </w:r>
      <w:r w:rsidRPr="7C546C62">
        <w:rPr>
          <w:rFonts w:cs="Arial"/>
        </w:rPr>
        <w:t xml:space="preserve"> ayuntamiento aprobó una OPE de estabilización publicada en el BON el </w:t>
      </w:r>
      <w:r>
        <w:rPr>
          <w:rFonts w:cs="Arial"/>
        </w:rPr>
        <w:t xml:space="preserve">26 de mayo de 2022, </w:t>
      </w:r>
      <w:r>
        <w:rPr>
          <w:rStyle w:val="normaltextrun"/>
          <w:color w:val="000000"/>
          <w:szCs w:val="26"/>
          <w:shd w:val="clear" w:color="auto" w:fill="FFFFFF"/>
        </w:rPr>
        <w:t>por lo tanto</w:t>
      </w:r>
      <w:r>
        <w:rPr>
          <w:rStyle w:val="normaltextrun"/>
          <w:color w:val="881798"/>
          <w:szCs w:val="26"/>
          <w:u w:val="single"/>
          <w:shd w:val="clear" w:color="auto" w:fill="FFFFFF"/>
        </w:rPr>
        <w:t>,</w:t>
      </w:r>
      <w:r>
        <w:rPr>
          <w:rStyle w:val="normaltextrun"/>
          <w:color w:val="000000"/>
          <w:szCs w:val="26"/>
          <w:shd w:val="clear" w:color="auto" w:fill="FFFFFF"/>
        </w:rPr>
        <w:t xml:space="preserve"> antes del plazo límite del 1 de junio de 2022 establecido en la normativa. Esta OPE, fue objeto de dos modificaciones, que fueron publicadas en el BON en octubre y diciembre de 2022 respectivamente. De esta OPE, indicamos lo siguiente: </w:t>
      </w:r>
    </w:p>
    <w:p w14:paraId="2A99E92B" w14:textId="77777777" w:rsidR="00312082" w:rsidRPr="00EF092C" w:rsidRDefault="00312082" w:rsidP="00312082">
      <w:pPr>
        <w:pStyle w:val="texto"/>
        <w:numPr>
          <w:ilvl w:val="0"/>
          <w:numId w:val="31"/>
        </w:numPr>
        <w:tabs>
          <w:tab w:val="clear" w:pos="2835"/>
          <w:tab w:val="clear" w:pos="3969"/>
          <w:tab w:val="clear" w:pos="5103"/>
          <w:tab w:val="clear" w:pos="6237"/>
          <w:tab w:val="clear" w:pos="7371"/>
        </w:tabs>
        <w:spacing w:before="240"/>
        <w:rPr>
          <w:szCs w:val="26"/>
        </w:rPr>
      </w:pPr>
      <w:r w:rsidRPr="00EF092C">
        <w:rPr>
          <w:szCs w:val="26"/>
        </w:rPr>
        <w:t xml:space="preserve">Están afectadas por las disposiciones del citado marco normativo un total de 19 plazas, de las que 16 se incluyen en el sistema de selección de concurso de méritos y tres en el sistema de concurso-oposición. </w:t>
      </w:r>
    </w:p>
    <w:p w14:paraId="6D92EF1C" w14:textId="77777777" w:rsidR="00312082" w:rsidRPr="00EF092C" w:rsidRDefault="00312082" w:rsidP="00312082">
      <w:pPr>
        <w:pStyle w:val="texto"/>
        <w:numPr>
          <w:ilvl w:val="0"/>
          <w:numId w:val="31"/>
        </w:numPr>
        <w:tabs>
          <w:tab w:val="clear" w:pos="2835"/>
          <w:tab w:val="clear" w:pos="3969"/>
          <w:tab w:val="clear" w:pos="5103"/>
          <w:tab w:val="clear" w:pos="6237"/>
          <w:tab w:val="clear" w:pos="7371"/>
        </w:tabs>
        <w:spacing w:before="240"/>
        <w:rPr>
          <w:szCs w:val="26"/>
        </w:rPr>
      </w:pPr>
      <w:r w:rsidRPr="00EF092C">
        <w:rPr>
          <w:szCs w:val="26"/>
        </w:rPr>
        <w:t>Hemos verificado para una muestra que las plazas incluidas cumplen con los requisitos establecidos en la normativa.</w:t>
      </w:r>
    </w:p>
    <w:p w14:paraId="38EBF2DE" w14:textId="77777777" w:rsidR="00312082"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rsidRPr="006C53A7">
        <w:t>Las</w:t>
      </w:r>
      <w:r w:rsidRPr="00C477F5">
        <w:rPr>
          <w:rFonts w:cs="Arial"/>
        </w:rPr>
        <w:t xml:space="preserve"> convocatorias para la provisión de estas plazas se publicaron en </w:t>
      </w:r>
      <w:r w:rsidRPr="00C477F5">
        <w:rPr>
          <w:sz w:val="24"/>
          <w:lang w:val="es-ES"/>
        </w:rPr>
        <w:t xml:space="preserve">el BON del 12 de diciembre de 2022, </w:t>
      </w:r>
      <w:r w:rsidRPr="00C477F5">
        <w:rPr>
          <w:rFonts w:cs="Arial"/>
        </w:rPr>
        <w:t xml:space="preserve">de conformidad con la ley, que establecía como fecha límite el 31 de diciembre de 2022. </w:t>
      </w:r>
    </w:p>
    <w:p w14:paraId="4ED1057D" w14:textId="77777777" w:rsidR="006C58D0" w:rsidRDefault="006C58D0" w:rsidP="00312082">
      <w:pPr>
        <w:pStyle w:val="texto"/>
        <w:tabs>
          <w:tab w:val="clear" w:pos="2835"/>
          <w:tab w:val="clear" w:pos="3969"/>
          <w:tab w:val="clear" w:pos="5103"/>
          <w:tab w:val="clear" w:pos="6237"/>
          <w:tab w:val="clear" w:pos="7371"/>
        </w:tabs>
        <w:spacing w:before="240"/>
        <w:rPr>
          <w:rFonts w:cs="Arial"/>
        </w:rPr>
      </w:pPr>
      <w:r w:rsidRPr="006C58D0">
        <w:rPr>
          <w:rFonts w:cs="Arial"/>
        </w:rPr>
        <w:lastRenderedPageBreak/>
        <w:t>A fecha de emisión de</w:t>
      </w:r>
      <w:r>
        <w:rPr>
          <w:rFonts w:cs="Arial"/>
        </w:rPr>
        <w:t xml:space="preserve"> este </w:t>
      </w:r>
      <w:r w:rsidRPr="006C58D0">
        <w:rPr>
          <w:rFonts w:cs="Arial"/>
        </w:rPr>
        <w:t xml:space="preserve">informe las convocatorias de estabilización que forman parte del concurso-oposición, </w:t>
      </w:r>
      <w:r w:rsidR="00567DAF">
        <w:rPr>
          <w:rFonts w:cs="Arial"/>
        </w:rPr>
        <w:t>no se han iniciado todavía. R</w:t>
      </w:r>
      <w:r w:rsidRPr="006C58D0">
        <w:rPr>
          <w:rFonts w:cs="Arial"/>
        </w:rPr>
        <w:t xml:space="preserve">especto a las convocatorias que forman parte del concurso de méritos, está avanzado el proceso y únicamente queda </w:t>
      </w:r>
      <w:r>
        <w:rPr>
          <w:rFonts w:cs="Arial"/>
        </w:rPr>
        <w:t xml:space="preserve">pendiente formalizar </w:t>
      </w:r>
      <w:r w:rsidRPr="006C58D0">
        <w:rPr>
          <w:rFonts w:cs="Arial"/>
        </w:rPr>
        <w:t>los nombramientos</w:t>
      </w:r>
      <w:r>
        <w:rPr>
          <w:rFonts w:cs="Arial"/>
        </w:rPr>
        <w:t xml:space="preserve">. </w:t>
      </w:r>
    </w:p>
    <w:p w14:paraId="43CC7A41" w14:textId="77777777" w:rsidR="00312082" w:rsidRDefault="00312082" w:rsidP="00312082">
      <w:pPr>
        <w:pStyle w:val="texto"/>
        <w:tabs>
          <w:tab w:val="clear" w:pos="2835"/>
          <w:tab w:val="clear" w:pos="3969"/>
          <w:tab w:val="clear" w:pos="5103"/>
          <w:tab w:val="clear" w:pos="6237"/>
          <w:tab w:val="clear" w:pos="7371"/>
        </w:tabs>
        <w:spacing w:before="240"/>
        <w:rPr>
          <w:rFonts w:cs="Arial"/>
        </w:rPr>
      </w:pPr>
      <w:r w:rsidRPr="003103FD">
        <w:rPr>
          <w:rFonts w:cs="Arial"/>
        </w:rPr>
        <w:t xml:space="preserve">No obstante, el proceso de estabilización iniciado con la nueva normativa no ha finalizado, ya que el plazo para la resolución de todas las convocatorias finaliza el 31 de diciembre de 2024. </w:t>
      </w:r>
      <w:r>
        <w:rPr>
          <w:rFonts w:cs="Arial"/>
        </w:rPr>
        <w:t xml:space="preserve"> </w:t>
      </w:r>
      <w:r w:rsidRPr="003103FD">
        <w:rPr>
          <w:rFonts w:cs="Arial"/>
        </w:rPr>
        <w:t xml:space="preserve">Consecuentemente, en este momento no es posible valorar el cumplimiento del objetivo previsto legalmente de reducción de la temporalidad al ocho por ciento en plazas estructurales. </w:t>
      </w:r>
    </w:p>
    <w:p w14:paraId="167AF465" w14:textId="77777777" w:rsidR="006C58D0" w:rsidRDefault="006C58D0" w:rsidP="00312082">
      <w:pPr>
        <w:pStyle w:val="texto"/>
        <w:tabs>
          <w:tab w:val="clear" w:pos="2835"/>
          <w:tab w:val="clear" w:pos="3969"/>
          <w:tab w:val="clear" w:pos="5103"/>
          <w:tab w:val="clear" w:pos="6237"/>
          <w:tab w:val="clear" w:pos="7371"/>
        </w:tabs>
        <w:spacing w:before="240"/>
        <w:rPr>
          <w:rFonts w:cs="Arial"/>
        </w:rPr>
      </w:pPr>
      <w:r>
        <w:rPr>
          <w:rStyle w:val="normaltextrun"/>
          <w:i/>
          <w:iCs/>
          <w:color w:val="000000"/>
          <w:szCs w:val="26"/>
          <w:shd w:val="clear" w:color="auto" w:fill="FFFFFF"/>
        </w:rPr>
        <w:t>Recomendamos continuar la tramitación de los procedimientos de selección de personal en curso, en el marco del proceso extraordinario de estabilización de empleo público, de manera que se finalicen antes del 31 de diciembre de 2024.</w:t>
      </w:r>
    </w:p>
    <w:p w14:paraId="05FE85EF" w14:textId="77777777" w:rsidR="00312082" w:rsidRPr="006C58D0" w:rsidRDefault="00312082" w:rsidP="00312082">
      <w:pPr>
        <w:pStyle w:val="texto"/>
        <w:spacing w:before="120" w:after="240"/>
        <w:ind w:firstLine="0"/>
        <w:rPr>
          <w:rFonts w:ascii="Arial" w:hAnsi="Arial" w:cs="Arial"/>
          <w:i/>
          <w:iCs/>
        </w:rPr>
      </w:pPr>
      <w:r w:rsidRPr="006C58D0">
        <w:rPr>
          <w:rFonts w:ascii="Arial" w:hAnsi="Arial" w:cs="Arial"/>
          <w:i/>
          <w:iCs/>
        </w:rPr>
        <w:t>Verificaciones del gasto de personal</w:t>
      </w:r>
    </w:p>
    <w:p w14:paraId="1064E0FE" w14:textId="77777777" w:rsidR="00312082" w:rsidRPr="006C58D0" w:rsidRDefault="00312082" w:rsidP="00312082">
      <w:pPr>
        <w:pStyle w:val="texto"/>
        <w:tabs>
          <w:tab w:val="clear" w:pos="2835"/>
          <w:tab w:val="clear" w:pos="3969"/>
          <w:tab w:val="clear" w:pos="5103"/>
          <w:tab w:val="clear" w:pos="6237"/>
          <w:tab w:val="clear" w:pos="7371"/>
        </w:tabs>
        <w:spacing w:before="240" w:after="240"/>
        <w:rPr>
          <w:rFonts w:cs="Arial"/>
        </w:rPr>
      </w:pPr>
      <w:r w:rsidRPr="006C58D0">
        <w:rPr>
          <w:rFonts w:cs="Arial"/>
        </w:rPr>
        <w:t>Hemos revisado una muestra de conceptos retributivos de la nómina devengada en octubre de 2022, para un total de 85 personas, por un importe de 204.430 euros</w:t>
      </w:r>
      <w:r w:rsidR="006C58D0" w:rsidRPr="006C58D0">
        <w:rPr>
          <w:rStyle w:val="Refdenotaalpie"/>
        </w:rPr>
        <w:footnoteReference w:id="1"/>
      </w:r>
      <w:r w:rsidRPr="006C58D0">
        <w:rPr>
          <w:rFonts w:cs="Arial"/>
        </w:rPr>
        <w:t xml:space="preserve">. Este importe representa el 68 del total de la nómina del mes revisado. </w:t>
      </w:r>
    </w:p>
    <w:p w14:paraId="09182879" w14:textId="77777777" w:rsidR="00312082" w:rsidRPr="006C58D0" w:rsidRDefault="00312082" w:rsidP="00312082">
      <w:pPr>
        <w:pStyle w:val="texto"/>
        <w:tabs>
          <w:tab w:val="clear" w:pos="2835"/>
          <w:tab w:val="clear" w:pos="3969"/>
          <w:tab w:val="clear" w:pos="5103"/>
          <w:tab w:val="clear" w:pos="6237"/>
          <w:tab w:val="clear" w:pos="7371"/>
        </w:tabs>
        <w:spacing w:before="240" w:after="240"/>
        <w:rPr>
          <w:rStyle w:val="normaltextrun"/>
          <w:szCs w:val="26"/>
          <w:shd w:val="clear" w:color="auto" w:fill="FFFFFF"/>
        </w:rPr>
      </w:pPr>
      <w:r w:rsidRPr="006C58D0">
        <w:rPr>
          <w:rStyle w:val="normaltextrun"/>
          <w:szCs w:val="26"/>
          <w:shd w:val="clear" w:color="auto" w:fill="FFFFFF"/>
        </w:rPr>
        <w:t>Del análisis anterior, hemos constatado que todos los conceptos retributivos son coincidentes con los previstos en la plantilla orgánica y que han sido abonados correctamente a cada persona en función del puesto que ocupa y sus circunstancias.</w:t>
      </w:r>
    </w:p>
    <w:p w14:paraId="7ED56645" w14:textId="77777777" w:rsidR="00312082" w:rsidRPr="008E121D" w:rsidRDefault="00312082" w:rsidP="008E121D">
      <w:pPr>
        <w:pStyle w:val="atitulo2"/>
      </w:pPr>
      <w:bookmarkStart w:id="34" w:name="_Toc153121695"/>
      <w:bookmarkStart w:id="35" w:name="_Toc156988989"/>
      <w:r w:rsidRPr="008E121D">
        <w:t>3.2 Contratación pública del ayuntamiento</w:t>
      </w:r>
      <w:bookmarkEnd w:id="34"/>
      <w:bookmarkEnd w:id="35"/>
    </w:p>
    <w:p w14:paraId="5BC16DBC" w14:textId="77777777" w:rsidR="00312082" w:rsidRDefault="00312082" w:rsidP="00D4022B">
      <w:pPr>
        <w:pStyle w:val="texto"/>
        <w:spacing w:before="240" w:after="240"/>
        <w:rPr>
          <w:szCs w:val="26"/>
        </w:rPr>
      </w:pPr>
      <w:r w:rsidRPr="00F25256">
        <w:rPr>
          <w:szCs w:val="26"/>
        </w:rPr>
        <w:t>Los gastos corrientes en biene</w:t>
      </w:r>
      <w:r>
        <w:rPr>
          <w:szCs w:val="26"/>
        </w:rPr>
        <w:t>s y servicios del ejercicio 2022</w:t>
      </w:r>
      <w:r w:rsidRPr="00F25256">
        <w:rPr>
          <w:szCs w:val="26"/>
        </w:rPr>
        <w:t xml:space="preserve"> ascendieron a</w:t>
      </w:r>
      <w:r>
        <w:rPr>
          <w:szCs w:val="26"/>
        </w:rPr>
        <w:t xml:space="preserve"> 6,93 millones y </w:t>
      </w:r>
      <w:r w:rsidRPr="00F25256">
        <w:rPr>
          <w:szCs w:val="26"/>
        </w:rPr>
        <w:t>representan el</w:t>
      </w:r>
      <w:r>
        <w:rPr>
          <w:szCs w:val="26"/>
        </w:rPr>
        <w:t xml:space="preserve"> 42 por ciento del total de gastos. El detalle se refleja en el siguiente cuadro: </w:t>
      </w:r>
    </w:p>
    <w:tbl>
      <w:tblPr>
        <w:tblW w:w="8789" w:type="dxa"/>
        <w:tblCellMar>
          <w:left w:w="70" w:type="dxa"/>
          <w:right w:w="70" w:type="dxa"/>
        </w:tblCellMar>
        <w:tblLook w:val="04A0" w:firstRow="1" w:lastRow="0" w:firstColumn="1" w:lastColumn="0" w:noHBand="0" w:noVBand="1"/>
      </w:tblPr>
      <w:tblGrid>
        <w:gridCol w:w="5529"/>
        <w:gridCol w:w="3260"/>
      </w:tblGrid>
      <w:tr w:rsidR="00312082" w:rsidRPr="00EC5869" w14:paraId="60A084DC" w14:textId="77777777" w:rsidTr="006C58D0">
        <w:trPr>
          <w:trHeight w:val="255"/>
        </w:trPr>
        <w:tc>
          <w:tcPr>
            <w:tcW w:w="5529" w:type="dxa"/>
            <w:tcBorders>
              <w:top w:val="single" w:sz="4" w:space="0" w:color="auto"/>
              <w:left w:val="nil"/>
              <w:bottom w:val="single" w:sz="4" w:space="0" w:color="auto"/>
              <w:right w:val="nil"/>
            </w:tcBorders>
            <w:shd w:val="clear" w:color="000000" w:fill="FABF8F"/>
            <w:noWrap/>
            <w:vAlign w:val="center"/>
            <w:hideMark/>
          </w:tcPr>
          <w:p w14:paraId="269BAB20" w14:textId="77777777" w:rsidR="00312082" w:rsidRPr="00EC5869" w:rsidRDefault="00312082" w:rsidP="00312082">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Artículo</w:t>
            </w:r>
          </w:p>
        </w:tc>
        <w:tc>
          <w:tcPr>
            <w:tcW w:w="3260" w:type="dxa"/>
            <w:tcBorders>
              <w:top w:val="single" w:sz="4" w:space="0" w:color="auto"/>
              <w:left w:val="nil"/>
              <w:bottom w:val="single" w:sz="4" w:space="0" w:color="auto"/>
              <w:right w:val="nil"/>
            </w:tcBorders>
            <w:shd w:val="clear" w:color="000000" w:fill="FABF8F"/>
            <w:noWrap/>
            <w:vAlign w:val="center"/>
            <w:hideMark/>
          </w:tcPr>
          <w:p w14:paraId="3D00BEB2" w14:textId="77777777" w:rsidR="00312082" w:rsidRPr="00EC5869" w:rsidRDefault="00312082" w:rsidP="006C58D0">
            <w:pPr>
              <w:spacing w:after="0"/>
              <w:ind w:firstLine="0"/>
              <w:jc w:val="right"/>
              <w:rPr>
                <w:rFonts w:ascii="Arial" w:hAnsi="Arial" w:cs="Arial"/>
                <w:color w:val="000000"/>
                <w:sz w:val="18"/>
                <w:szCs w:val="18"/>
                <w:lang w:val="es-ES" w:eastAsia="es-ES"/>
              </w:rPr>
            </w:pPr>
            <w:r w:rsidRPr="00EC5869">
              <w:rPr>
                <w:rFonts w:ascii="Arial" w:hAnsi="Arial" w:cs="Arial"/>
                <w:color w:val="000000"/>
                <w:sz w:val="18"/>
                <w:szCs w:val="18"/>
                <w:lang w:val="es-ES" w:eastAsia="es-ES"/>
              </w:rPr>
              <w:t>O</w:t>
            </w:r>
            <w:r w:rsidR="006C58D0">
              <w:rPr>
                <w:rFonts w:ascii="Arial" w:hAnsi="Arial" w:cs="Arial"/>
                <w:color w:val="000000"/>
                <w:sz w:val="18"/>
                <w:szCs w:val="18"/>
                <w:lang w:val="es-ES" w:eastAsia="es-ES"/>
              </w:rPr>
              <w:t xml:space="preserve">bligaciones Reconocidas Netas </w:t>
            </w:r>
            <w:r w:rsidRPr="00EC5869">
              <w:rPr>
                <w:rFonts w:ascii="Arial" w:hAnsi="Arial" w:cs="Arial"/>
                <w:color w:val="000000"/>
                <w:sz w:val="18"/>
                <w:szCs w:val="18"/>
                <w:lang w:val="es-ES" w:eastAsia="es-ES"/>
              </w:rPr>
              <w:t>2022</w:t>
            </w:r>
          </w:p>
        </w:tc>
      </w:tr>
      <w:tr w:rsidR="00312082" w:rsidRPr="00EC5869" w14:paraId="30FFCD70" w14:textId="77777777" w:rsidTr="006C58D0">
        <w:trPr>
          <w:trHeight w:val="198"/>
        </w:trPr>
        <w:tc>
          <w:tcPr>
            <w:tcW w:w="5529" w:type="dxa"/>
            <w:tcBorders>
              <w:top w:val="single" w:sz="4" w:space="0" w:color="auto"/>
              <w:left w:val="nil"/>
              <w:bottom w:val="single" w:sz="2" w:space="0" w:color="auto"/>
              <w:right w:val="nil"/>
            </w:tcBorders>
            <w:shd w:val="clear" w:color="auto" w:fill="auto"/>
            <w:noWrap/>
            <w:vAlign w:val="bottom"/>
            <w:hideMark/>
          </w:tcPr>
          <w:p w14:paraId="0915CFBB" w14:textId="77777777" w:rsidR="00312082" w:rsidRPr="00C828F1" w:rsidRDefault="00312082" w:rsidP="00312082">
            <w:pPr>
              <w:spacing w:after="0"/>
              <w:ind w:firstLine="0"/>
              <w:jc w:val="left"/>
              <w:rPr>
                <w:rFonts w:ascii="Arial Narrow" w:hAnsi="Arial Narrow" w:cs="Arial"/>
                <w:color w:val="333333"/>
                <w:lang w:val="es-ES" w:eastAsia="es-ES"/>
              </w:rPr>
            </w:pPr>
            <w:r w:rsidRPr="00C828F1">
              <w:rPr>
                <w:rFonts w:ascii="Arial Narrow" w:hAnsi="Arial Narrow" w:cs="Arial"/>
                <w:color w:val="333333"/>
                <w:lang w:val="es-ES" w:eastAsia="es-ES"/>
              </w:rPr>
              <w:t>Arrendamientos y cánones.</w:t>
            </w:r>
          </w:p>
        </w:tc>
        <w:tc>
          <w:tcPr>
            <w:tcW w:w="3260" w:type="dxa"/>
            <w:tcBorders>
              <w:top w:val="single" w:sz="4" w:space="0" w:color="auto"/>
              <w:left w:val="nil"/>
              <w:bottom w:val="single" w:sz="2" w:space="0" w:color="auto"/>
              <w:right w:val="nil"/>
            </w:tcBorders>
            <w:shd w:val="clear" w:color="auto" w:fill="auto"/>
            <w:noWrap/>
            <w:vAlign w:val="bottom"/>
            <w:hideMark/>
          </w:tcPr>
          <w:p w14:paraId="24CEEA50" w14:textId="77777777" w:rsidR="00312082" w:rsidRPr="00C828F1" w:rsidRDefault="00312082" w:rsidP="00312082">
            <w:pPr>
              <w:spacing w:after="0"/>
              <w:ind w:firstLine="0"/>
              <w:jc w:val="right"/>
              <w:rPr>
                <w:rFonts w:ascii="Arial Narrow" w:hAnsi="Arial Narrow" w:cs="Arial"/>
                <w:color w:val="333333"/>
                <w:lang w:val="es-ES" w:eastAsia="es-ES"/>
              </w:rPr>
            </w:pPr>
            <w:r w:rsidRPr="00C828F1">
              <w:rPr>
                <w:rFonts w:ascii="Arial Narrow" w:hAnsi="Arial Narrow" w:cs="Arial"/>
                <w:color w:val="333333"/>
                <w:lang w:val="es-ES" w:eastAsia="es-ES"/>
              </w:rPr>
              <w:t>9.610</w:t>
            </w:r>
          </w:p>
        </w:tc>
      </w:tr>
      <w:tr w:rsidR="00312082" w:rsidRPr="00EC5869" w14:paraId="4E6A0117" w14:textId="77777777" w:rsidTr="006C58D0">
        <w:trPr>
          <w:trHeight w:val="198"/>
        </w:trPr>
        <w:tc>
          <w:tcPr>
            <w:tcW w:w="5529" w:type="dxa"/>
            <w:tcBorders>
              <w:top w:val="single" w:sz="2" w:space="0" w:color="auto"/>
              <w:left w:val="nil"/>
              <w:bottom w:val="single" w:sz="2" w:space="0" w:color="auto"/>
              <w:right w:val="nil"/>
            </w:tcBorders>
            <w:shd w:val="clear" w:color="auto" w:fill="auto"/>
            <w:noWrap/>
            <w:vAlign w:val="bottom"/>
            <w:hideMark/>
          </w:tcPr>
          <w:p w14:paraId="60791B60" w14:textId="77777777" w:rsidR="00312082" w:rsidRPr="00C828F1" w:rsidRDefault="00312082" w:rsidP="00312082">
            <w:pPr>
              <w:spacing w:after="0"/>
              <w:ind w:firstLine="0"/>
              <w:jc w:val="left"/>
              <w:rPr>
                <w:rFonts w:ascii="Arial Narrow" w:hAnsi="Arial Narrow" w:cs="Arial"/>
                <w:color w:val="333333"/>
                <w:lang w:val="es-ES" w:eastAsia="es-ES"/>
              </w:rPr>
            </w:pPr>
            <w:r w:rsidRPr="00C828F1">
              <w:rPr>
                <w:rFonts w:ascii="Arial Narrow" w:hAnsi="Arial Narrow" w:cs="Arial"/>
                <w:color w:val="333333"/>
                <w:lang w:val="es-ES" w:eastAsia="es-ES"/>
              </w:rPr>
              <w:t>Reparaciones, mantenimiento y conservación.</w:t>
            </w:r>
          </w:p>
        </w:tc>
        <w:tc>
          <w:tcPr>
            <w:tcW w:w="3260" w:type="dxa"/>
            <w:tcBorders>
              <w:top w:val="single" w:sz="2" w:space="0" w:color="auto"/>
              <w:left w:val="nil"/>
              <w:bottom w:val="single" w:sz="2" w:space="0" w:color="auto"/>
              <w:right w:val="nil"/>
            </w:tcBorders>
            <w:shd w:val="clear" w:color="auto" w:fill="auto"/>
            <w:noWrap/>
            <w:vAlign w:val="bottom"/>
            <w:hideMark/>
          </w:tcPr>
          <w:p w14:paraId="211C1BFA" w14:textId="77777777" w:rsidR="00312082" w:rsidRPr="00C828F1" w:rsidRDefault="00312082" w:rsidP="00312082">
            <w:pPr>
              <w:spacing w:after="0"/>
              <w:ind w:firstLine="0"/>
              <w:jc w:val="right"/>
              <w:rPr>
                <w:rFonts w:ascii="Arial Narrow" w:hAnsi="Arial Narrow" w:cs="Arial"/>
                <w:color w:val="333333"/>
                <w:lang w:val="es-ES" w:eastAsia="es-ES"/>
              </w:rPr>
            </w:pPr>
            <w:r w:rsidRPr="00C828F1">
              <w:rPr>
                <w:rFonts w:ascii="Arial Narrow" w:hAnsi="Arial Narrow" w:cs="Arial"/>
                <w:color w:val="333333"/>
                <w:lang w:val="es-ES" w:eastAsia="es-ES"/>
              </w:rPr>
              <w:t>378.439</w:t>
            </w:r>
          </w:p>
        </w:tc>
      </w:tr>
      <w:tr w:rsidR="00312082" w:rsidRPr="00EC5869" w14:paraId="09A70F2D" w14:textId="77777777" w:rsidTr="006C58D0">
        <w:trPr>
          <w:trHeight w:val="198"/>
        </w:trPr>
        <w:tc>
          <w:tcPr>
            <w:tcW w:w="5529" w:type="dxa"/>
            <w:tcBorders>
              <w:top w:val="single" w:sz="2" w:space="0" w:color="auto"/>
              <w:left w:val="nil"/>
              <w:bottom w:val="single" w:sz="2" w:space="0" w:color="auto"/>
              <w:right w:val="nil"/>
            </w:tcBorders>
            <w:shd w:val="clear" w:color="auto" w:fill="auto"/>
            <w:noWrap/>
            <w:vAlign w:val="bottom"/>
            <w:hideMark/>
          </w:tcPr>
          <w:p w14:paraId="53B89CD5" w14:textId="77777777" w:rsidR="00312082" w:rsidRPr="00C828F1" w:rsidRDefault="00312082" w:rsidP="00312082">
            <w:pPr>
              <w:spacing w:after="0"/>
              <w:ind w:firstLine="0"/>
              <w:jc w:val="left"/>
              <w:rPr>
                <w:rFonts w:ascii="Arial Narrow" w:hAnsi="Arial Narrow" w:cs="Arial"/>
                <w:color w:val="333333"/>
                <w:lang w:val="es-ES" w:eastAsia="es-ES"/>
              </w:rPr>
            </w:pPr>
            <w:r w:rsidRPr="00C828F1">
              <w:rPr>
                <w:rFonts w:ascii="Arial Narrow" w:hAnsi="Arial Narrow" w:cs="Arial"/>
                <w:color w:val="333333"/>
                <w:lang w:val="es-ES" w:eastAsia="es-ES"/>
              </w:rPr>
              <w:t>Material, suministros y otros</w:t>
            </w:r>
          </w:p>
        </w:tc>
        <w:tc>
          <w:tcPr>
            <w:tcW w:w="3260" w:type="dxa"/>
            <w:tcBorders>
              <w:top w:val="single" w:sz="2" w:space="0" w:color="auto"/>
              <w:left w:val="nil"/>
              <w:bottom w:val="single" w:sz="2" w:space="0" w:color="auto"/>
              <w:right w:val="nil"/>
            </w:tcBorders>
            <w:shd w:val="clear" w:color="auto" w:fill="auto"/>
            <w:noWrap/>
            <w:vAlign w:val="bottom"/>
            <w:hideMark/>
          </w:tcPr>
          <w:p w14:paraId="6C656A2C" w14:textId="77777777" w:rsidR="00312082" w:rsidRPr="00C828F1" w:rsidRDefault="00312082" w:rsidP="00312082">
            <w:pPr>
              <w:spacing w:after="0"/>
              <w:ind w:firstLine="0"/>
              <w:jc w:val="right"/>
              <w:rPr>
                <w:rFonts w:ascii="Arial Narrow" w:hAnsi="Arial Narrow" w:cs="Arial"/>
                <w:color w:val="333333"/>
                <w:lang w:val="es-ES" w:eastAsia="es-ES"/>
              </w:rPr>
            </w:pPr>
            <w:r w:rsidRPr="00C828F1">
              <w:rPr>
                <w:rFonts w:ascii="Arial Narrow" w:hAnsi="Arial Narrow" w:cs="Arial"/>
                <w:color w:val="333333"/>
                <w:lang w:val="es-ES" w:eastAsia="es-ES"/>
              </w:rPr>
              <w:t>6.319.861</w:t>
            </w:r>
          </w:p>
        </w:tc>
      </w:tr>
      <w:tr w:rsidR="00312082" w:rsidRPr="00EC5869" w14:paraId="03A430BC" w14:textId="77777777" w:rsidTr="006C58D0">
        <w:trPr>
          <w:trHeight w:val="198"/>
        </w:trPr>
        <w:tc>
          <w:tcPr>
            <w:tcW w:w="5529" w:type="dxa"/>
            <w:tcBorders>
              <w:top w:val="single" w:sz="2" w:space="0" w:color="auto"/>
              <w:left w:val="nil"/>
              <w:bottom w:val="single" w:sz="2" w:space="0" w:color="auto"/>
              <w:right w:val="nil"/>
            </w:tcBorders>
            <w:shd w:val="clear" w:color="auto" w:fill="auto"/>
            <w:noWrap/>
            <w:vAlign w:val="bottom"/>
            <w:hideMark/>
          </w:tcPr>
          <w:p w14:paraId="68FDE81E" w14:textId="77777777" w:rsidR="00312082" w:rsidRPr="00C828F1" w:rsidRDefault="00312082" w:rsidP="00312082">
            <w:pPr>
              <w:spacing w:after="0"/>
              <w:ind w:firstLine="0"/>
              <w:jc w:val="left"/>
              <w:rPr>
                <w:rFonts w:ascii="Arial Narrow" w:hAnsi="Arial Narrow" w:cs="Arial"/>
                <w:color w:val="333333"/>
                <w:lang w:val="es-ES" w:eastAsia="es-ES"/>
              </w:rPr>
            </w:pPr>
            <w:r w:rsidRPr="00C828F1">
              <w:rPr>
                <w:rFonts w:ascii="Arial Narrow" w:hAnsi="Arial Narrow" w:cs="Arial"/>
                <w:color w:val="333333"/>
                <w:lang w:val="es-ES" w:eastAsia="es-ES"/>
              </w:rPr>
              <w:t>Indemnizaciones por razón del servicio.</w:t>
            </w:r>
          </w:p>
        </w:tc>
        <w:tc>
          <w:tcPr>
            <w:tcW w:w="3260" w:type="dxa"/>
            <w:tcBorders>
              <w:top w:val="single" w:sz="2" w:space="0" w:color="auto"/>
              <w:left w:val="nil"/>
              <w:bottom w:val="single" w:sz="2" w:space="0" w:color="auto"/>
              <w:right w:val="nil"/>
            </w:tcBorders>
            <w:shd w:val="clear" w:color="auto" w:fill="auto"/>
            <w:noWrap/>
            <w:vAlign w:val="bottom"/>
            <w:hideMark/>
          </w:tcPr>
          <w:p w14:paraId="6FBEBEA2" w14:textId="77777777" w:rsidR="00312082" w:rsidRPr="00C828F1" w:rsidRDefault="00312082" w:rsidP="00312082">
            <w:pPr>
              <w:spacing w:after="0"/>
              <w:ind w:firstLine="0"/>
              <w:jc w:val="right"/>
              <w:rPr>
                <w:rFonts w:ascii="Arial Narrow" w:hAnsi="Arial Narrow" w:cs="Arial"/>
                <w:color w:val="333333"/>
                <w:lang w:val="es-ES" w:eastAsia="es-ES"/>
              </w:rPr>
            </w:pPr>
            <w:r w:rsidRPr="00C828F1">
              <w:rPr>
                <w:rFonts w:ascii="Arial Narrow" w:hAnsi="Arial Narrow" w:cs="Arial"/>
                <w:color w:val="333333"/>
                <w:lang w:val="es-ES" w:eastAsia="es-ES"/>
              </w:rPr>
              <w:t>138.494</w:t>
            </w:r>
          </w:p>
        </w:tc>
      </w:tr>
      <w:tr w:rsidR="00312082" w:rsidRPr="00EC5869" w14:paraId="7EB7AA1D" w14:textId="77777777" w:rsidTr="006C58D0">
        <w:trPr>
          <w:trHeight w:val="198"/>
        </w:trPr>
        <w:tc>
          <w:tcPr>
            <w:tcW w:w="5529" w:type="dxa"/>
            <w:tcBorders>
              <w:top w:val="single" w:sz="2" w:space="0" w:color="auto"/>
              <w:left w:val="nil"/>
              <w:bottom w:val="single" w:sz="4" w:space="0" w:color="auto"/>
              <w:right w:val="nil"/>
            </w:tcBorders>
            <w:shd w:val="clear" w:color="auto" w:fill="auto"/>
            <w:noWrap/>
            <w:vAlign w:val="bottom"/>
            <w:hideMark/>
          </w:tcPr>
          <w:p w14:paraId="4CEE54B8" w14:textId="77777777" w:rsidR="00312082" w:rsidRPr="00C828F1" w:rsidRDefault="00312082" w:rsidP="006C58D0">
            <w:pPr>
              <w:spacing w:after="0"/>
              <w:ind w:firstLine="0"/>
              <w:jc w:val="left"/>
              <w:rPr>
                <w:rFonts w:ascii="Arial Narrow" w:hAnsi="Arial Narrow" w:cs="Arial"/>
                <w:color w:val="333333"/>
                <w:lang w:val="es-ES" w:eastAsia="es-ES"/>
              </w:rPr>
            </w:pPr>
            <w:r w:rsidRPr="00C828F1">
              <w:rPr>
                <w:rFonts w:ascii="Arial Narrow" w:hAnsi="Arial Narrow" w:cs="Arial"/>
                <w:color w:val="333333"/>
                <w:lang w:val="es-ES" w:eastAsia="es-ES"/>
              </w:rPr>
              <w:t xml:space="preserve">Trabajos realizados por </w:t>
            </w:r>
            <w:r w:rsidR="006C58D0">
              <w:rPr>
                <w:rFonts w:ascii="Arial Narrow" w:hAnsi="Arial Narrow" w:cs="Arial"/>
                <w:color w:val="333333"/>
                <w:lang w:val="es-ES" w:eastAsia="es-ES"/>
              </w:rPr>
              <w:t>administraciones públicas y otro</w:t>
            </w:r>
            <w:r w:rsidRPr="00C828F1">
              <w:rPr>
                <w:rFonts w:ascii="Arial Narrow" w:hAnsi="Arial Narrow" w:cs="Arial"/>
                <w:color w:val="333333"/>
                <w:lang w:val="es-ES" w:eastAsia="es-ES"/>
              </w:rPr>
              <w:t>s ent</w:t>
            </w:r>
            <w:r w:rsidR="006C58D0">
              <w:rPr>
                <w:rFonts w:ascii="Arial Narrow" w:hAnsi="Arial Narrow" w:cs="Arial"/>
                <w:color w:val="333333"/>
                <w:lang w:val="es-ES" w:eastAsia="es-ES"/>
              </w:rPr>
              <w:t xml:space="preserve">es </w:t>
            </w:r>
            <w:r w:rsidRPr="00C828F1">
              <w:rPr>
                <w:rFonts w:ascii="Arial Narrow" w:hAnsi="Arial Narrow" w:cs="Arial"/>
                <w:color w:val="333333"/>
                <w:lang w:val="es-ES" w:eastAsia="es-ES"/>
              </w:rPr>
              <w:t>públic</w:t>
            </w:r>
            <w:r w:rsidR="006C58D0">
              <w:rPr>
                <w:rFonts w:ascii="Arial Narrow" w:hAnsi="Arial Narrow" w:cs="Arial"/>
                <w:color w:val="333333"/>
                <w:lang w:val="es-ES" w:eastAsia="es-ES"/>
              </w:rPr>
              <w:t>o</w:t>
            </w:r>
            <w:r w:rsidRPr="00C828F1">
              <w:rPr>
                <w:rFonts w:ascii="Arial Narrow" w:hAnsi="Arial Narrow" w:cs="Arial"/>
                <w:color w:val="333333"/>
                <w:lang w:val="es-ES" w:eastAsia="es-ES"/>
              </w:rPr>
              <w:t>s.</w:t>
            </w:r>
          </w:p>
        </w:tc>
        <w:tc>
          <w:tcPr>
            <w:tcW w:w="3260" w:type="dxa"/>
            <w:tcBorders>
              <w:top w:val="single" w:sz="2" w:space="0" w:color="auto"/>
              <w:left w:val="nil"/>
              <w:bottom w:val="single" w:sz="4" w:space="0" w:color="auto"/>
              <w:right w:val="nil"/>
            </w:tcBorders>
            <w:shd w:val="clear" w:color="auto" w:fill="auto"/>
            <w:noWrap/>
            <w:vAlign w:val="bottom"/>
            <w:hideMark/>
          </w:tcPr>
          <w:p w14:paraId="6E34E810" w14:textId="77777777" w:rsidR="00312082" w:rsidRPr="00C828F1" w:rsidRDefault="00312082" w:rsidP="00312082">
            <w:pPr>
              <w:spacing w:after="0"/>
              <w:ind w:firstLine="0"/>
              <w:jc w:val="right"/>
              <w:rPr>
                <w:rFonts w:ascii="Arial Narrow" w:hAnsi="Arial Narrow" w:cs="Arial"/>
                <w:color w:val="333333"/>
                <w:lang w:val="es-ES" w:eastAsia="es-ES"/>
              </w:rPr>
            </w:pPr>
            <w:r w:rsidRPr="00C828F1">
              <w:rPr>
                <w:rFonts w:ascii="Arial Narrow" w:hAnsi="Arial Narrow" w:cs="Arial"/>
                <w:color w:val="333333"/>
                <w:lang w:val="es-ES" w:eastAsia="es-ES"/>
              </w:rPr>
              <w:t>86.503</w:t>
            </w:r>
          </w:p>
        </w:tc>
      </w:tr>
      <w:tr w:rsidR="00312082" w:rsidRPr="00EC5869" w14:paraId="2FCBC0E6" w14:textId="77777777" w:rsidTr="006C58D0">
        <w:trPr>
          <w:trHeight w:val="255"/>
        </w:trPr>
        <w:tc>
          <w:tcPr>
            <w:tcW w:w="5529" w:type="dxa"/>
            <w:tcBorders>
              <w:top w:val="single" w:sz="4" w:space="0" w:color="auto"/>
              <w:left w:val="nil"/>
              <w:bottom w:val="single" w:sz="4" w:space="0" w:color="auto"/>
              <w:right w:val="nil"/>
            </w:tcBorders>
            <w:shd w:val="clear" w:color="000000" w:fill="FABF8F"/>
            <w:noWrap/>
            <w:vAlign w:val="center"/>
            <w:hideMark/>
          </w:tcPr>
          <w:p w14:paraId="670627EC" w14:textId="77777777" w:rsidR="00312082" w:rsidRPr="00EC5869" w:rsidRDefault="00312082" w:rsidP="00312082">
            <w:pPr>
              <w:spacing w:after="0"/>
              <w:ind w:firstLine="0"/>
              <w:rPr>
                <w:rFonts w:ascii="Arial" w:hAnsi="Arial" w:cs="Arial"/>
                <w:color w:val="000000"/>
                <w:sz w:val="18"/>
                <w:szCs w:val="18"/>
                <w:lang w:val="es-ES" w:eastAsia="es-ES"/>
              </w:rPr>
            </w:pPr>
            <w:r w:rsidRPr="00EC5869">
              <w:rPr>
                <w:rFonts w:ascii="Arial" w:hAnsi="Arial" w:cs="Arial"/>
                <w:color w:val="000000"/>
                <w:sz w:val="18"/>
                <w:szCs w:val="18"/>
                <w:lang w:val="es-ES" w:eastAsia="es-ES"/>
              </w:rPr>
              <w:t>Total</w:t>
            </w:r>
          </w:p>
        </w:tc>
        <w:tc>
          <w:tcPr>
            <w:tcW w:w="3260" w:type="dxa"/>
            <w:tcBorders>
              <w:top w:val="single" w:sz="4" w:space="0" w:color="auto"/>
              <w:left w:val="nil"/>
              <w:bottom w:val="single" w:sz="4" w:space="0" w:color="auto"/>
              <w:right w:val="nil"/>
            </w:tcBorders>
            <w:shd w:val="clear" w:color="000000" w:fill="FABF8F"/>
            <w:noWrap/>
            <w:vAlign w:val="center"/>
            <w:hideMark/>
          </w:tcPr>
          <w:p w14:paraId="72367FA5" w14:textId="77777777" w:rsidR="00312082" w:rsidRPr="00EC5869" w:rsidRDefault="00312082" w:rsidP="00312082">
            <w:pPr>
              <w:spacing w:after="0"/>
              <w:ind w:firstLine="0"/>
              <w:jc w:val="right"/>
              <w:rPr>
                <w:rFonts w:ascii="Arial" w:hAnsi="Arial" w:cs="Arial"/>
                <w:color w:val="000000"/>
                <w:sz w:val="18"/>
                <w:szCs w:val="18"/>
                <w:lang w:val="es-ES" w:eastAsia="es-ES"/>
              </w:rPr>
            </w:pPr>
            <w:r w:rsidRPr="00EC5869">
              <w:rPr>
                <w:rFonts w:ascii="Arial" w:hAnsi="Arial" w:cs="Arial"/>
                <w:color w:val="000000"/>
                <w:sz w:val="18"/>
                <w:szCs w:val="18"/>
                <w:lang w:val="es-ES" w:eastAsia="es-ES"/>
              </w:rPr>
              <w:t>6.932.907</w:t>
            </w:r>
          </w:p>
        </w:tc>
      </w:tr>
    </w:tbl>
    <w:p w14:paraId="36B3F705" w14:textId="77777777" w:rsidR="00312082" w:rsidRDefault="00312082" w:rsidP="00312082">
      <w:pPr>
        <w:spacing w:after="0"/>
        <w:ind w:firstLine="270"/>
        <w:textAlignment w:val="baseline"/>
        <w:rPr>
          <w:sz w:val="26"/>
          <w:szCs w:val="26"/>
          <w:lang w:eastAsia="es-ES"/>
        </w:rPr>
      </w:pPr>
    </w:p>
    <w:p w14:paraId="31184EE3" w14:textId="77777777" w:rsidR="00D4022B" w:rsidRDefault="00D4022B" w:rsidP="00312082">
      <w:pPr>
        <w:spacing w:after="0"/>
        <w:ind w:firstLine="270"/>
        <w:textAlignment w:val="baseline"/>
        <w:rPr>
          <w:sz w:val="26"/>
          <w:szCs w:val="26"/>
          <w:lang w:eastAsia="es-ES"/>
        </w:rPr>
      </w:pPr>
    </w:p>
    <w:p w14:paraId="0C972CAA" w14:textId="77777777" w:rsidR="00D4022B" w:rsidRDefault="00D4022B" w:rsidP="00312082">
      <w:pPr>
        <w:spacing w:after="0"/>
        <w:ind w:firstLine="270"/>
        <w:textAlignment w:val="baseline"/>
        <w:rPr>
          <w:sz w:val="26"/>
          <w:szCs w:val="26"/>
          <w:lang w:eastAsia="es-ES"/>
        </w:rPr>
      </w:pPr>
    </w:p>
    <w:p w14:paraId="1E993334" w14:textId="77777777" w:rsidR="00D4022B" w:rsidRDefault="00D4022B" w:rsidP="00312082">
      <w:pPr>
        <w:spacing w:after="0"/>
        <w:ind w:firstLine="270"/>
        <w:textAlignment w:val="baseline"/>
        <w:rPr>
          <w:sz w:val="26"/>
          <w:szCs w:val="26"/>
          <w:lang w:eastAsia="es-ES"/>
        </w:rPr>
      </w:pPr>
    </w:p>
    <w:p w14:paraId="764E0344" w14:textId="77777777" w:rsidR="00312082" w:rsidRDefault="00312082" w:rsidP="00312082">
      <w:pPr>
        <w:spacing w:after="0"/>
        <w:ind w:firstLine="270"/>
        <w:textAlignment w:val="baseline"/>
        <w:rPr>
          <w:sz w:val="26"/>
          <w:szCs w:val="26"/>
          <w:lang w:eastAsia="es-ES"/>
        </w:rPr>
      </w:pPr>
      <w:r w:rsidRPr="00E72ADE">
        <w:rPr>
          <w:sz w:val="26"/>
          <w:szCs w:val="26"/>
          <w:lang w:eastAsia="es-ES"/>
        </w:rPr>
        <w:lastRenderedPageBreak/>
        <w:t xml:space="preserve">Los gastos en inversiones de </w:t>
      </w:r>
      <w:r>
        <w:rPr>
          <w:sz w:val="26"/>
          <w:szCs w:val="26"/>
          <w:lang w:eastAsia="es-ES"/>
        </w:rPr>
        <w:t>2022 supusieron un total de 3,48</w:t>
      </w:r>
      <w:r w:rsidRPr="00E72ADE">
        <w:rPr>
          <w:sz w:val="26"/>
          <w:szCs w:val="26"/>
          <w:lang w:eastAsia="es-ES"/>
        </w:rPr>
        <w:t xml:space="preserve"> mi</w:t>
      </w:r>
      <w:r>
        <w:rPr>
          <w:sz w:val="26"/>
          <w:szCs w:val="26"/>
          <w:lang w:eastAsia="es-ES"/>
        </w:rPr>
        <w:t>llones cifra que representa el 2</w:t>
      </w:r>
      <w:r w:rsidRPr="00E72ADE">
        <w:rPr>
          <w:sz w:val="26"/>
          <w:szCs w:val="26"/>
          <w:lang w:eastAsia="es-ES"/>
        </w:rPr>
        <w:t>1 por ciento del total de gastos de acuerdo al siguiente detalle: </w:t>
      </w:r>
    </w:p>
    <w:p w14:paraId="29E03C71" w14:textId="77777777" w:rsidR="00312082" w:rsidRDefault="00312082" w:rsidP="00312082">
      <w:pPr>
        <w:spacing w:after="0"/>
        <w:ind w:firstLine="270"/>
        <w:textAlignment w:val="baseline"/>
        <w:rPr>
          <w:sz w:val="26"/>
          <w:szCs w:val="26"/>
          <w:lang w:eastAsia="es-ES"/>
        </w:rPr>
      </w:pP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2693"/>
        <w:gridCol w:w="1276"/>
      </w:tblGrid>
      <w:tr w:rsidR="00312082" w:rsidRPr="00E72ADE" w14:paraId="67E4C7E3" w14:textId="77777777" w:rsidTr="006C58D0">
        <w:trPr>
          <w:trHeight w:val="270"/>
        </w:trPr>
        <w:tc>
          <w:tcPr>
            <w:tcW w:w="4820" w:type="dxa"/>
            <w:tcBorders>
              <w:top w:val="single" w:sz="4" w:space="0" w:color="auto"/>
              <w:left w:val="nil"/>
              <w:bottom w:val="single" w:sz="4" w:space="0" w:color="auto"/>
              <w:right w:val="nil"/>
            </w:tcBorders>
            <w:shd w:val="clear" w:color="auto" w:fill="FABF8F"/>
            <w:vAlign w:val="center"/>
            <w:hideMark/>
          </w:tcPr>
          <w:p w14:paraId="1A7B94E4" w14:textId="77777777" w:rsidR="00312082" w:rsidRPr="00E72ADE" w:rsidRDefault="00312082" w:rsidP="00312082">
            <w:pPr>
              <w:spacing w:after="0"/>
              <w:ind w:firstLine="0"/>
              <w:textAlignment w:val="baseline"/>
              <w:rPr>
                <w:sz w:val="24"/>
                <w:szCs w:val="24"/>
                <w:lang w:eastAsia="es-ES"/>
              </w:rPr>
            </w:pPr>
            <w:r w:rsidRPr="00E72ADE">
              <w:rPr>
                <w:rFonts w:ascii="Arial" w:hAnsi="Arial" w:cs="Arial"/>
                <w:sz w:val="18"/>
                <w:szCs w:val="18"/>
                <w:lang w:eastAsia="es-ES"/>
              </w:rPr>
              <w:t>Artículo </w:t>
            </w:r>
          </w:p>
        </w:tc>
        <w:tc>
          <w:tcPr>
            <w:tcW w:w="3969" w:type="dxa"/>
            <w:gridSpan w:val="2"/>
            <w:tcBorders>
              <w:top w:val="single" w:sz="4" w:space="0" w:color="auto"/>
              <w:left w:val="nil"/>
              <w:bottom w:val="single" w:sz="4" w:space="0" w:color="auto"/>
              <w:right w:val="nil"/>
            </w:tcBorders>
            <w:shd w:val="clear" w:color="auto" w:fill="FABF8F"/>
            <w:vAlign w:val="center"/>
            <w:hideMark/>
          </w:tcPr>
          <w:p w14:paraId="120BC081" w14:textId="77777777" w:rsidR="00312082" w:rsidRPr="00E72ADE" w:rsidRDefault="006C58D0" w:rsidP="00312082">
            <w:pPr>
              <w:spacing w:after="0"/>
              <w:jc w:val="right"/>
              <w:textAlignment w:val="baseline"/>
              <w:rPr>
                <w:sz w:val="24"/>
                <w:szCs w:val="24"/>
                <w:lang w:eastAsia="es-ES"/>
              </w:rPr>
            </w:pPr>
            <w:r>
              <w:rPr>
                <w:rFonts w:ascii="Arial" w:hAnsi="Arial" w:cs="Arial"/>
                <w:sz w:val="18"/>
                <w:szCs w:val="18"/>
                <w:lang w:eastAsia="es-ES"/>
              </w:rPr>
              <w:t>Obligaciones Reconocidas Netas</w:t>
            </w:r>
            <w:r w:rsidR="00312082" w:rsidRPr="00E72ADE">
              <w:rPr>
                <w:rFonts w:ascii="Arial" w:hAnsi="Arial" w:cs="Arial"/>
                <w:sz w:val="18"/>
                <w:szCs w:val="18"/>
                <w:lang w:eastAsia="es-ES"/>
              </w:rPr>
              <w:t xml:space="preserve"> 2022 </w:t>
            </w:r>
          </w:p>
        </w:tc>
      </w:tr>
      <w:tr w:rsidR="00312082" w:rsidRPr="002D3147" w14:paraId="3A143C15" w14:textId="77777777" w:rsidTr="00AB0C1F">
        <w:trPr>
          <w:trHeight w:val="198"/>
        </w:trPr>
        <w:tc>
          <w:tcPr>
            <w:tcW w:w="7513" w:type="dxa"/>
            <w:gridSpan w:val="2"/>
            <w:tcBorders>
              <w:top w:val="single" w:sz="4" w:space="0" w:color="auto"/>
              <w:left w:val="nil"/>
              <w:bottom w:val="single" w:sz="2" w:space="0" w:color="auto"/>
              <w:right w:val="nil"/>
            </w:tcBorders>
            <w:shd w:val="clear" w:color="auto" w:fill="auto"/>
            <w:vAlign w:val="center"/>
            <w:hideMark/>
          </w:tcPr>
          <w:p w14:paraId="4ED5440D" w14:textId="77777777" w:rsidR="00312082" w:rsidRPr="00AB0C1F" w:rsidRDefault="00312082" w:rsidP="00312082">
            <w:pPr>
              <w:spacing w:after="0"/>
              <w:ind w:firstLine="0"/>
              <w:jc w:val="left"/>
              <w:rPr>
                <w:rFonts w:ascii="Arial Narrow" w:hAnsi="Arial Narrow" w:cs="Arial"/>
                <w:color w:val="333333"/>
                <w:lang w:val="es-ES" w:eastAsia="es-ES"/>
              </w:rPr>
            </w:pPr>
            <w:r w:rsidRPr="00AB0C1F">
              <w:rPr>
                <w:rFonts w:ascii="Arial Narrow" w:hAnsi="Arial Narrow" w:cs="Arial"/>
                <w:color w:val="333333"/>
                <w:lang w:val="es-ES" w:eastAsia="es-ES"/>
              </w:rPr>
              <w:t>Inversión nueva en infraestructuras y bienes destinados al uso general </w:t>
            </w:r>
          </w:p>
        </w:tc>
        <w:tc>
          <w:tcPr>
            <w:tcW w:w="1276" w:type="dxa"/>
            <w:tcBorders>
              <w:top w:val="single" w:sz="4" w:space="0" w:color="auto"/>
              <w:left w:val="nil"/>
              <w:bottom w:val="single" w:sz="2" w:space="0" w:color="auto"/>
              <w:right w:val="nil"/>
            </w:tcBorders>
            <w:shd w:val="clear" w:color="auto" w:fill="auto"/>
            <w:vAlign w:val="bottom"/>
          </w:tcPr>
          <w:p w14:paraId="66A098D6" w14:textId="77777777" w:rsidR="00312082" w:rsidRPr="00AB0C1F" w:rsidRDefault="00312082" w:rsidP="00312082">
            <w:pPr>
              <w:spacing w:after="0"/>
              <w:ind w:firstLine="0"/>
              <w:jc w:val="right"/>
              <w:rPr>
                <w:rFonts w:ascii="Arial Narrow" w:hAnsi="Arial Narrow" w:cs="Arial"/>
                <w:color w:val="333333"/>
                <w:lang w:val="es-ES" w:eastAsia="es-ES"/>
              </w:rPr>
            </w:pPr>
            <w:r w:rsidRPr="00AB0C1F">
              <w:rPr>
                <w:rFonts w:ascii="Arial Narrow" w:hAnsi="Arial Narrow" w:cs="Arial"/>
                <w:color w:val="333333"/>
                <w:lang w:val="es-ES" w:eastAsia="es-ES"/>
              </w:rPr>
              <w:t>786.110</w:t>
            </w:r>
          </w:p>
        </w:tc>
      </w:tr>
      <w:tr w:rsidR="00312082" w:rsidRPr="002D3147" w14:paraId="3AA7C7D1" w14:textId="77777777" w:rsidTr="00AB0C1F">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3551D283" w14:textId="77777777" w:rsidR="00312082" w:rsidRPr="00AB0C1F" w:rsidRDefault="00312082" w:rsidP="00312082">
            <w:pPr>
              <w:spacing w:after="0"/>
              <w:ind w:firstLine="0"/>
              <w:jc w:val="left"/>
              <w:rPr>
                <w:rFonts w:ascii="Arial Narrow" w:hAnsi="Arial Narrow" w:cs="Arial"/>
                <w:color w:val="333333"/>
                <w:lang w:val="es-ES" w:eastAsia="es-ES"/>
              </w:rPr>
            </w:pPr>
            <w:r w:rsidRPr="00AB0C1F">
              <w:rPr>
                <w:rFonts w:ascii="Arial Narrow" w:hAnsi="Arial Narrow" w:cs="Arial"/>
                <w:color w:val="333333"/>
                <w:lang w:val="es-ES" w:eastAsia="es-ES"/>
              </w:rPr>
              <w:t>Inversiones de reposición de infraestructuras y bienes destinados al uso general </w:t>
            </w:r>
          </w:p>
        </w:tc>
        <w:tc>
          <w:tcPr>
            <w:tcW w:w="1276" w:type="dxa"/>
            <w:tcBorders>
              <w:top w:val="single" w:sz="2" w:space="0" w:color="auto"/>
              <w:left w:val="nil"/>
              <w:bottom w:val="single" w:sz="2" w:space="0" w:color="auto"/>
              <w:right w:val="nil"/>
            </w:tcBorders>
            <w:shd w:val="clear" w:color="auto" w:fill="auto"/>
            <w:vAlign w:val="bottom"/>
          </w:tcPr>
          <w:p w14:paraId="1F05C01C" w14:textId="77777777" w:rsidR="00312082" w:rsidRPr="00AB0C1F" w:rsidRDefault="00312082" w:rsidP="00312082">
            <w:pPr>
              <w:spacing w:after="0"/>
              <w:ind w:firstLine="0"/>
              <w:jc w:val="right"/>
              <w:rPr>
                <w:rFonts w:ascii="Arial Narrow" w:hAnsi="Arial Narrow" w:cs="Arial"/>
                <w:color w:val="333333"/>
                <w:lang w:val="es-ES" w:eastAsia="es-ES"/>
              </w:rPr>
            </w:pPr>
            <w:r w:rsidRPr="00AB0C1F">
              <w:rPr>
                <w:rFonts w:ascii="Arial Narrow" w:hAnsi="Arial Narrow" w:cs="Arial"/>
                <w:color w:val="333333"/>
                <w:lang w:val="es-ES" w:eastAsia="es-ES"/>
              </w:rPr>
              <w:t>145.193</w:t>
            </w:r>
          </w:p>
        </w:tc>
      </w:tr>
      <w:tr w:rsidR="00312082" w:rsidRPr="002D3147" w14:paraId="249E044E" w14:textId="77777777" w:rsidTr="00AB0C1F">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51A96801" w14:textId="77777777" w:rsidR="00312082" w:rsidRPr="00AB0C1F" w:rsidRDefault="00312082" w:rsidP="00312082">
            <w:pPr>
              <w:spacing w:after="0"/>
              <w:ind w:firstLine="0"/>
              <w:jc w:val="left"/>
              <w:rPr>
                <w:rFonts w:ascii="Arial Narrow" w:hAnsi="Arial Narrow" w:cs="Arial"/>
                <w:color w:val="333333"/>
                <w:lang w:val="es-ES" w:eastAsia="es-ES"/>
              </w:rPr>
            </w:pPr>
            <w:r w:rsidRPr="00AB0C1F">
              <w:rPr>
                <w:rFonts w:ascii="Arial Narrow" w:hAnsi="Arial Narrow" w:cs="Arial"/>
                <w:color w:val="333333"/>
                <w:lang w:val="es-ES" w:eastAsia="es-ES"/>
              </w:rPr>
              <w:t>Inversión nueva asociada al funcionamiento operativo de los servicios </w:t>
            </w:r>
          </w:p>
        </w:tc>
        <w:tc>
          <w:tcPr>
            <w:tcW w:w="1276" w:type="dxa"/>
            <w:tcBorders>
              <w:top w:val="single" w:sz="2" w:space="0" w:color="auto"/>
              <w:left w:val="nil"/>
              <w:bottom w:val="single" w:sz="2" w:space="0" w:color="auto"/>
              <w:right w:val="nil"/>
            </w:tcBorders>
            <w:shd w:val="clear" w:color="auto" w:fill="auto"/>
            <w:vAlign w:val="bottom"/>
          </w:tcPr>
          <w:p w14:paraId="6B07C85A" w14:textId="77777777" w:rsidR="00312082" w:rsidRPr="00AB0C1F" w:rsidRDefault="00312082" w:rsidP="00312082">
            <w:pPr>
              <w:spacing w:after="0"/>
              <w:ind w:firstLine="0"/>
              <w:jc w:val="right"/>
              <w:rPr>
                <w:rFonts w:ascii="Arial Narrow" w:hAnsi="Arial Narrow" w:cs="Arial"/>
                <w:color w:val="333333"/>
                <w:lang w:val="es-ES" w:eastAsia="es-ES"/>
              </w:rPr>
            </w:pPr>
            <w:r w:rsidRPr="00AB0C1F">
              <w:rPr>
                <w:rFonts w:ascii="Arial Narrow" w:hAnsi="Arial Narrow" w:cs="Arial"/>
                <w:color w:val="333333"/>
                <w:lang w:val="es-ES" w:eastAsia="es-ES"/>
              </w:rPr>
              <w:t>2.137.963</w:t>
            </w:r>
          </w:p>
        </w:tc>
      </w:tr>
      <w:tr w:rsidR="00312082" w:rsidRPr="002D3147" w14:paraId="30FD5BE4" w14:textId="77777777" w:rsidTr="00AB0C1F">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5D17F57B" w14:textId="77777777" w:rsidR="00312082" w:rsidRPr="00AB0C1F" w:rsidRDefault="00312082" w:rsidP="00312082">
            <w:pPr>
              <w:spacing w:after="0"/>
              <w:ind w:firstLine="0"/>
              <w:jc w:val="left"/>
              <w:rPr>
                <w:rFonts w:ascii="Arial Narrow" w:hAnsi="Arial Narrow" w:cs="Arial"/>
                <w:color w:val="333333"/>
                <w:lang w:val="es-ES" w:eastAsia="es-ES"/>
              </w:rPr>
            </w:pPr>
            <w:r w:rsidRPr="00AB0C1F">
              <w:rPr>
                <w:rFonts w:ascii="Arial Narrow" w:hAnsi="Arial Narrow" w:cs="Arial"/>
                <w:color w:val="333333"/>
                <w:lang w:val="es-ES" w:eastAsia="es-ES"/>
              </w:rPr>
              <w:t>Inversión de reposición asociada al funcionamiento operativo de los servicios </w:t>
            </w:r>
          </w:p>
        </w:tc>
        <w:tc>
          <w:tcPr>
            <w:tcW w:w="1276" w:type="dxa"/>
            <w:tcBorders>
              <w:top w:val="single" w:sz="2" w:space="0" w:color="auto"/>
              <w:left w:val="nil"/>
              <w:bottom w:val="single" w:sz="2" w:space="0" w:color="auto"/>
              <w:right w:val="nil"/>
            </w:tcBorders>
            <w:shd w:val="clear" w:color="auto" w:fill="auto"/>
            <w:vAlign w:val="bottom"/>
          </w:tcPr>
          <w:p w14:paraId="7B316505" w14:textId="77777777" w:rsidR="00312082" w:rsidRPr="00AB0C1F" w:rsidRDefault="00312082" w:rsidP="00312082">
            <w:pPr>
              <w:spacing w:after="0"/>
              <w:ind w:firstLine="0"/>
              <w:jc w:val="right"/>
              <w:rPr>
                <w:rFonts w:ascii="Arial Narrow" w:hAnsi="Arial Narrow" w:cs="Arial"/>
                <w:color w:val="333333"/>
                <w:lang w:val="es-ES" w:eastAsia="es-ES"/>
              </w:rPr>
            </w:pPr>
            <w:r w:rsidRPr="00AB0C1F">
              <w:rPr>
                <w:rFonts w:ascii="Arial Narrow" w:hAnsi="Arial Narrow" w:cs="Arial"/>
                <w:color w:val="333333"/>
                <w:lang w:val="es-ES" w:eastAsia="es-ES"/>
              </w:rPr>
              <w:t>377.183</w:t>
            </w:r>
          </w:p>
        </w:tc>
      </w:tr>
      <w:tr w:rsidR="00312082" w:rsidRPr="002D3147" w14:paraId="7AC16968" w14:textId="77777777" w:rsidTr="00AB0C1F">
        <w:trPr>
          <w:trHeight w:val="198"/>
        </w:trPr>
        <w:tc>
          <w:tcPr>
            <w:tcW w:w="7513" w:type="dxa"/>
            <w:gridSpan w:val="2"/>
            <w:tcBorders>
              <w:top w:val="single" w:sz="2" w:space="0" w:color="auto"/>
              <w:left w:val="nil"/>
              <w:bottom w:val="single" w:sz="4" w:space="0" w:color="auto"/>
              <w:right w:val="nil"/>
            </w:tcBorders>
            <w:shd w:val="clear" w:color="auto" w:fill="auto"/>
            <w:vAlign w:val="center"/>
            <w:hideMark/>
          </w:tcPr>
          <w:p w14:paraId="02BB030A" w14:textId="77777777" w:rsidR="00312082" w:rsidRPr="00AB0C1F" w:rsidRDefault="00312082" w:rsidP="00312082">
            <w:pPr>
              <w:spacing w:after="0"/>
              <w:ind w:firstLine="0"/>
              <w:jc w:val="left"/>
              <w:rPr>
                <w:rFonts w:ascii="Arial Narrow" w:hAnsi="Arial Narrow" w:cs="Arial"/>
                <w:color w:val="333333"/>
                <w:lang w:val="es-ES" w:eastAsia="es-ES"/>
              </w:rPr>
            </w:pPr>
            <w:r w:rsidRPr="00AB0C1F">
              <w:rPr>
                <w:rFonts w:ascii="Arial Narrow" w:hAnsi="Arial Narrow" w:cs="Arial"/>
                <w:color w:val="333333"/>
                <w:lang w:val="es-ES" w:eastAsia="es-ES"/>
              </w:rPr>
              <w:t>Gastos en inversiones de carácter intangible </w:t>
            </w:r>
          </w:p>
        </w:tc>
        <w:tc>
          <w:tcPr>
            <w:tcW w:w="1276" w:type="dxa"/>
            <w:tcBorders>
              <w:top w:val="single" w:sz="2" w:space="0" w:color="auto"/>
              <w:left w:val="nil"/>
              <w:bottom w:val="single" w:sz="4" w:space="0" w:color="auto"/>
              <w:right w:val="nil"/>
            </w:tcBorders>
            <w:shd w:val="clear" w:color="auto" w:fill="auto"/>
            <w:vAlign w:val="bottom"/>
          </w:tcPr>
          <w:p w14:paraId="5B703580" w14:textId="77777777" w:rsidR="00312082" w:rsidRPr="00AB0C1F" w:rsidRDefault="00312082" w:rsidP="00312082">
            <w:pPr>
              <w:spacing w:after="0"/>
              <w:ind w:firstLine="0"/>
              <w:jc w:val="right"/>
              <w:rPr>
                <w:rFonts w:ascii="Arial Narrow" w:hAnsi="Arial Narrow" w:cs="Arial"/>
                <w:color w:val="333333"/>
                <w:lang w:val="es-ES" w:eastAsia="es-ES"/>
              </w:rPr>
            </w:pPr>
            <w:r w:rsidRPr="00AB0C1F">
              <w:rPr>
                <w:rFonts w:ascii="Arial Narrow" w:hAnsi="Arial Narrow" w:cs="Arial"/>
                <w:color w:val="333333"/>
                <w:lang w:val="es-ES" w:eastAsia="es-ES"/>
              </w:rPr>
              <w:t>37.820</w:t>
            </w:r>
          </w:p>
        </w:tc>
      </w:tr>
      <w:tr w:rsidR="00312082" w:rsidRPr="00AB0C1F" w14:paraId="05FE9564" w14:textId="77777777" w:rsidTr="006C58D0">
        <w:trPr>
          <w:trHeight w:val="255"/>
        </w:trPr>
        <w:tc>
          <w:tcPr>
            <w:tcW w:w="4820" w:type="dxa"/>
            <w:tcBorders>
              <w:top w:val="single" w:sz="4" w:space="0" w:color="auto"/>
              <w:left w:val="nil"/>
              <w:bottom w:val="single" w:sz="4" w:space="0" w:color="auto"/>
              <w:right w:val="nil"/>
            </w:tcBorders>
            <w:shd w:val="clear" w:color="auto" w:fill="FABF8F"/>
            <w:vAlign w:val="center"/>
            <w:hideMark/>
          </w:tcPr>
          <w:p w14:paraId="68F5BFED" w14:textId="77777777" w:rsidR="00312082" w:rsidRPr="00AB0C1F" w:rsidRDefault="00312082" w:rsidP="00312082">
            <w:pPr>
              <w:spacing w:after="0"/>
              <w:ind w:firstLine="0"/>
              <w:textAlignment w:val="baseline"/>
              <w:rPr>
                <w:rFonts w:ascii="Arial" w:hAnsi="Arial" w:cs="Arial"/>
                <w:sz w:val="18"/>
                <w:szCs w:val="18"/>
                <w:lang w:eastAsia="es-ES"/>
              </w:rPr>
            </w:pPr>
            <w:r w:rsidRPr="00AB0C1F">
              <w:rPr>
                <w:rFonts w:ascii="Arial" w:hAnsi="Arial" w:cs="Arial"/>
                <w:sz w:val="18"/>
                <w:szCs w:val="18"/>
                <w:lang w:eastAsia="es-ES"/>
              </w:rPr>
              <w:t>Total </w:t>
            </w:r>
          </w:p>
        </w:tc>
        <w:tc>
          <w:tcPr>
            <w:tcW w:w="3969" w:type="dxa"/>
            <w:gridSpan w:val="2"/>
            <w:tcBorders>
              <w:top w:val="single" w:sz="4" w:space="0" w:color="auto"/>
              <w:left w:val="nil"/>
              <w:bottom w:val="single" w:sz="4" w:space="0" w:color="auto"/>
              <w:right w:val="nil"/>
            </w:tcBorders>
            <w:shd w:val="clear" w:color="auto" w:fill="FABF8F"/>
            <w:vAlign w:val="center"/>
          </w:tcPr>
          <w:p w14:paraId="36D0DEC2" w14:textId="77777777" w:rsidR="00312082" w:rsidRPr="00AB0C1F" w:rsidRDefault="00312082" w:rsidP="00312082">
            <w:pPr>
              <w:spacing w:after="0"/>
              <w:ind w:firstLine="0"/>
              <w:jc w:val="right"/>
              <w:rPr>
                <w:rFonts w:ascii="Arial" w:hAnsi="Arial" w:cs="Arial"/>
                <w:color w:val="000000"/>
                <w:sz w:val="18"/>
                <w:szCs w:val="18"/>
                <w:lang w:val="es-ES" w:eastAsia="es-ES"/>
              </w:rPr>
            </w:pPr>
            <w:r w:rsidRPr="00AB0C1F">
              <w:rPr>
                <w:rFonts w:ascii="Arial" w:hAnsi="Arial" w:cs="Arial"/>
                <w:color w:val="000000"/>
                <w:sz w:val="18"/>
                <w:szCs w:val="18"/>
                <w:lang w:val="es-ES" w:eastAsia="es-ES"/>
              </w:rPr>
              <w:t>3.484.269</w:t>
            </w:r>
          </w:p>
        </w:tc>
      </w:tr>
    </w:tbl>
    <w:p w14:paraId="12B5D9CC" w14:textId="77777777" w:rsidR="00312082" w:rsidRDefault="00312082" w:rsidP="00312082">
      <w:pPr>
        <w:spacing w:after="0"/>
        <w:ind w:firstLine="270"/>
        <w:textAlignment w:val="baseline"/>
        <w:rPr>
          <w:sz w:val="26"/>
          <w:szCs w:val="26"/>
          <w:lang w:eastAsia="es-ES"/>
        </w:rPr>
      </w:pPr>
    </w:p>
    <w:p w14:paraId="657130FD" w14:textId="77777777" w:rsidR="00312082" w:rsidRDefault="00312082" w:rsidP="00312082">
      <w:pPr>
        <w:spacing w:after="0"/>
        <w:ind w:firstLine="270"/>
        <w:textAlignment w:val="baseline"/>
        <w:rPr>
          <w:sz w:val="26"/>
          <w:szCs w:val="26"/>
          <w:lang w:eastAsia="es-ES"/>
        </w:rPr>
      </w:pPr>
      <w:r w:rsidRPr="00E72ADE">
        <w:rPr>
          <w:sz w:val="26"/>
          <w:szCs w:val="26"/>
          <w:lang w:eastAsia="es-ES"/>
        </w:rPr>
        <w:t xml:space="preserve">Nuestro trabajo ha consistido en analizar la contratación de menor cuantía y las prestaciones sin el soporte contractual adecuado en ambos capítulos de gastos. </w:t>
      </w:r>
    </w:p>
    <w:p w14:paraId="4271377F" w14:textId="77777777" w:rsidR="00312082" w:rsidRDefault="00312082" w:rsidP="00312082">
      <w:pPr>
        <w:spacing w:after="0"/>
        <w:ind w:firstLine="270"/>
        <w:textAlignment w:val="baseline"/>
        <w:rPr>
          <w:sz w:val="26"/>
          <w:szCs w:val="26"/>
          <w:lang w:eastAsia="es-ES"/>
        </w:rPr>
      </w:pPr>
    </w:p>
    <w:p w14:paraId="0C6AD7F6" w14:textId="77777777" w:rsidR="00312082" w:rsidRDefault="00312082" w:rsidP="00312082">
      <w:pPr>
        <w:spacing w:after="0"/>
        <w:ind w:firstLine="270"/>
        <w:textAlignment w:val="baseline"/>
        <w:rPr>
          <w:sz w:val="26"/>
          <w:szCs w:val="26"/>
          <w:lang w:eastAsia="es-ES"/>
        </w:rPr>
      </w:pPr>
      <w:r w:rsidRPr="00E72ADE">
        <w:rPr>
          <w:sz w:val="26"/>
          <w:szCs w:val="26"/>
          <w:lang w:eastAsia="es-ES"/>
        </w:rPr>
        <w:t xml:space="preserve">Para seleccionar la muestra de fiscalización, hemos obtenido en </w:t>
      </w:r>
      <w:r w:rsidR="002D3147">
        <w:rPr>
          <w:sz w:val="26"/>
          <w:szCs w:val="26"/>
          <w:lang w:eastAsia="es-ES"/>
        </w:rPr>
        <w:t xml:space="preserve">primer lugar el total de contratistas </w:t>
      </w:r>
      <w:r w:rsidRPr="00E72ADE">
        <w:rPr>
          <w:sz w:val="26"/>
          <w:szCs w:val="26"/>
          <w:lang w:eastAsia="es-ES"/>
        </w:rPr>
        <w:t>y su gasto</w:t>
      </w:r>
      <w:r w:rsidR="002D3147">
        <w:rPr>
          <w:sz w:val="26"/>
          <w:szCs w:val="26"/>
          <w:lang w:eastAsia="es-ES"/>
        </w:rPr>
        <w:t>,</w:t>
      </w:r>
      <w:r w:rsidRPr="00E72ADE">
        <w:rPr>
          <w:sz w:val="26"/>
          <w:szCs w:val="26"/>
          <w:lang w:eastAsia="es-ES"/>
        </w:rPr>
        <w:t xml:space="preserve"> tanto para el capítulo 2 como para el capítulo 6 de gastos</w:t>
      </w:r>
      <w:r w:rsidR="002D3147">
        <w:rPr>
          <w:sz w:val="26"/>
          <w:szCs w:val="26"/>
          <w:lang w:eastAsia="es-ES"/>
        </w:rPr>
        <w:t>,</w:t>
      </w:r>
      <w:r w:rsidRPr="00E72ADE">
        <w:rPr>
          <w:sz w:val="26"/>
          <w:szCs w:val="26"/>
          <w:lang w:eastAsia="es-ES"/>
        </w:rPr>
        <w:t xml:space="preserve"> obteniendo la siguiente información: </w:t>
      </w:r>
    </w:p>
    <w:p w14:paraId="79EB9D27" w14:textId="77777777" w:rsidR="00312082" w:rsidRDefault="00312082" w:rsidP="00312082">
      <w:pPr>
        <w:spacing w:after="0"/>
        <w:ind w:firstLine="270"/>
        <w:textAlignment w:val="baseline"/>
        <w:rPr>
          <w:sz w:val="26"/>
          <w:szCs w:val="26"/>
          <w:lang w:eastAsia="es-ES"/>
        </w:rPr>
      </w:pPr>
    </w:p>
    <w:tbl>
      <w:tblPr>
        <w:tblW w:w="89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1985"/>
        <w:gridCol w:w="1842"/>
        <w:gridCol w:w="1418"/>
        <w:gridCol w:w="1843"/>
      </w:tblGrid>
      <w:tr w:rsidR="00312082" w:rsidRPr="00E72ADE" w14:paraId="6C47717F" w14:textId="77777777" w:rsidTr="00D4022B">
        <w:trPr>
          <w:trHeight w:val="255"/>
        </w:trPr>
        <w:tc>
          <w:tcPr>
            <w:tcW w:w="1843" w:type="dxa"/>
            <w:tcBorders>
              <w:top w:val="single" w:sz="4" w:space="0" w:color="auto"/>
              <w:left w:val="nil"/>
              <w:bottom w:val="single" w:sz="4" w:space="0" w:color="auto"/>
              <w:right w:val="nil"/>
            </w:tcBorders>
            <w:shd w:val="clear" w:color="auto" w:fill="FABF8F"/>
            <w:vAlign w:val="center"/>
            <w:hideMark/>
          </w:tcPr>
          <w:p w14:paraId="5EF8E87D" w14:textId="77777777" w:rsidR="00312082" w:rsidRPr="00E72ADE" w:rsidRDefault="00312082" w:rsidP="00312082">
            <w:pPr>
              <w:spacing w:after="0"/>
              <w:ind w:firstLine="0"/>
              <w:textAlignment w:val="baseline"/>
              <w:rPr>
                <w:sz w:val="24"/>
                <w:szCs w:val="24"/>
                <w:lang w:eastAsia="es-ES"/>
              </w:rPr>
            </w:pPr>
            <w:r w:rsidRPr="00E72ADE">
              <w:rPr>
                <w:rFonts w:ascii="Arial" w:hAnsi="Arial" w:cs="Arial"/>
                <w:sz w:val="18"/>
                <w:szCs w:val="18"/>
                <w:lang w:eastAsia="es-ES"/>
              </w:rPr>
              <w:t>Capítulo </w:t>
            </w:r>
          </w:p>
        </w:tc>
        <w:tc>
          <w:tcPr>
            <w:tcW w:w="3827" w:type="dxa"/>
            <w:gridSpan w:val="2"/>
            <w:tcBorders>
              <w:top w:val="single" w:sz="4" w:space="0" w:color="auto"/>
              <w:left w:val="nil"/>
              <w:bottom w:val="single" w:sz="4" w:space="0" w:color="auto"/>
              <w:right w:val="nil"/>
            </w:tcBorders>
            <w:shd w:val="clear" w:color="auto" w:fill="FABF8F"/>
            <w:vAlign w:val="center"/>
            <w:hideMark/>
          </w:tcPr>
          <w:p w14:paraId="0DFBDF0D" w14:textId="77777777" w:rsidR="00312082" w:rsidRPr="00E72ADE" w:rsidRDefault="00D4022B" w:rsidP="00D4022B">
            <w:pPr>
              <w:spacing w:after="0"/>
              <w:jc w:val="center"/>
              <w:textAlignment w:val="baseline"/>
              <w:rPr>
                <w:sz w:val="24"/>
                <w:szCs w:val="24"/>
                <w:lang w:eastAsia="es-ES"/>
              </w:rPr>
            </w:pPr>
            <w:r>
              <w:rPr>
                <w:rFonts w:ascii="Arial" w:hAnsi="Arial" w:cs="Arial"/>
                <w:sz w:val="18"/>
                <w:szCs w:val="18"/>
                <w:lang w:eastAsia="es-ES"/>
              </w:rPr>
              <w:t xml:space="preserve">                </w:t>
            </w:r>
            <w:r w:rsidR="002D3147">
              <w:rPr>
                <w:rFonts w:ascii="Arial" w:hAnsi="Arial" w:cs="Arial"/>
                <w:sz w:val="18"/>
                <w:szCs w:val="18"/>
                <w:lang w:eastAsia="es-ES"/>
              </w:rPr>
              <w:t>Nº contratistas</w:t>
            </w:r>
          </w:p>
        </w:tc>
        <w:tc>
          <w:tcPr>
            <w:tcW w:w="3261" w:type="dxa"/>
            <w:gridSpan w:val="2"/>
            <w:tcBorders>
              <w:top w:val="single" w:sz="4" w:space="0" w:color="auto"/>
              <w:left w:val="nil"/>
              <w:bottom w:val="single" w:sz="4" w:space="0" w:color="auto"/>
              <w:right w:val="nil"/>
            </w:tcBorders>
            <w:shd w:val="clear" w:color="auto" w:fill="FABF8F"/>
            <w:vAlign w:val="center"/>
            <w:hideMark/>
          </w:tcPr>
          <w:p w14:paraId="12A8AED2" w14:textId="77777777" w:rsidR="00312082" w:rsidRPr="00E72ADE" w:rsidRDefault="006C58D0" w:rsidP="006C58D0">
            <w:pPr>
              <w:spacing w:after="0"/>
              <w:ind w:firstLine="1755"/>
              <w:jc w:val="right"/>
              <w:textAlignment w:val="baseline"/>
              <w:rPr>
                <w:sz w:val="24"/>
                <w:szCs w:val="24"/>
                <w:lang w:eastAsia="es-ES"/>
              </w:rPr>
            </w:pPr>
            <w:r>
              <w:rPr>
                <w:rFonts w:ascii="Arial" w:hAnsi="Arial" w:cs="Arial"/>
                <w:sz w:val="18"/>
                <w:szCs w:val="18"/>
                <w:lang w:eastAsia="es-ES"/>
              </w:rPr>
              <w:t>Gasto 2022</w:t>
            </w:r>
            <w:r w:rsidR="00312082" w:rsidRPr="00E72ADE">
              <w:rPr>
                <w:rFonts w:ascii="Calibri" w:hAnsi="Calibri" w:cs="Calibri"/>
                <w:sz w:val="18"/>
                <w:szCs w:val="18"/>
                <w:lang w:eastAsia="es-ES"/>
              </w:rPr>
              <w:t xml:space="preserve"> </w:t>
            </w:r>
            <w:r w:rsidR="00312082" w:rsidRPr="00E72ADE">
              <w:rPr>
                <w:rFonts w:ascii="Arial" w:hAnsi="Arial" w:cs="Arial"/>
                <w:sz w:val="18"/>
                <w:szCs w:val="18"/>
                <w:lang w:eastAsia="es-ES"/>
              </w:rPr>
              <w:t> </w:t>
            </w:r>
          </w:p>
        </w:tc>
      </w:tr>
      <w:tr w:rsidR="00312082" w:rsidRPr="00C477F5" w14:paraId="1BD28857" w14:textId="77777777" w:rsidTr="00AB0C1F">
        <w:trPr>
          <w:trHeight w:val="135"/>
        </w:trPr>
        <w:tc>
          <w:tcPr>
            <w:tcW w:w="1843" w:type="dxa"/>
            <w:vMerge w:val="restart"/>
            <w:tcBorders>
              <w:top w:val="single" w:sz="4" w:space="0" w:color="auto"/>
              <w:left w:val="nil"/>
              <w:bottom w:val="single" w:sz="2" w:space="0" w:color="auto"/>
              <w:right w:val="nil"/>
            </w:tcBorders>
            <w:shd w:val="clear" w:color="auto" w:fill="auto"/>
            <w:vAlign w:val="center"/>
            <w:hideMark/>
          </w:tcPr>
          <w:p w14:paraId="0BDA12B8" w14:textId="77777777" w:rsidR="00312082" w:rsidRPr="00C477F5" w:rsidRDefault="00312082" w:rsidP="00312082">
            <w:pPr>
              <w:spacing w:after="0"/>
              <w:ind w:firstLine="0"/>
              <w:textAlignment w:val="baseline"/>
              <w:rPr>
                <w:sz w:val="18"/>
                <w:szCs w:val="18"/>
                <w:lang w:eastAsia="es-ES"/>
              </w:rPr>
            </w:pPr>
            <w:r w:rsidRPr="00C477F5">
              <w:rPr>
                <w:rFonts w:ascii="Arial Narrow" w:hAnsi="Arial Narrow"/>
                <w:sz w:val="18"/>
                <w:szCs w:val="18"/>
                <w:lang w:eastAsia="es-ES"/>
              </w:rPr>
              <w:t>2. Gastos corrientes en bienes y servicios </w:t>
            </w:r>
          </w:p>
        </w:tc>
        <w:tc>
          <w:tcPr>
            <w:tcW w:w="1985" w:type="dxa"/>
            <w:tcBorders>
              <w:top w:val="single" w:sz="4" w:space="0" w:color="auto"/>
              <w:left w:val="nil"/>
              <w:bottom w:val="single" w:sz="2" w:space="0" w:color="auto"/>
              <w:right w:val="nil"/>
            </w:tcBorders>
            <w:shd w:val="clear" w:color="auto" w:fill="auto"/>
            <w:vAlign w:val="center"/>
            <w:hideMark/>
          </w:tcPr>
          <w:p w14:paraId="480CE0CE"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Con procedimiento  </w:t>
            </w:r>
          </w:p>
          <w:p w14:paraId="31190F03"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de licitación </w:t>
            </w:r>
          </w:p>
        </w:tc>
        <w:tc>
          <w:tcPr>
            <w:tcW w:w="1842" w:type="dxa"/>
            <w:tcBorders>
              <w:top w:val="single" w:sz="4" w:space="0" w:color="auto"/>
              <w:left w:val="nil"/>
              <w:bottom w:val="single" w:sz="2" w:space="0" w:color="auto"/>
              <w:right w:val="nil"/>
            </w:tcBorders>
            <w:shd w:val="clear" w:color="auto" w:fill="auto"/>
            <w:hideMark/>
          </w:tcPr>
          <w:p w14:paraId="2961A734" w14:textId="77777777" w:rsidR="00312082" w:rsidRPr="00C477F5" w:rsidRDefault="006C58D0" w:rsidP="00312082">
            <w:pPr>
              <w:spacing w:after="0"/>
              <w:jc w:val="right"/>
              <w:textAlignment w:val="baseline"/>
              <w:rPr>
                <w:sz w:val="18"/>
                <w:szCs w:val="18"/>
                <w:lang w:eastAsia="es-ES"/>
              </w:rPr>
            </w:pPr>
            <w:r>
              <w:rPr>
                <w:rFonts w:ascii="Arial Narrow" w:hAnsi="Arial Narrow"/>
                <w:sz w:val="18"/>
                <w:szCs w:val="18"/>
                <w:lang w:eastAsia="es-ES"/>
              </w:rPr>
              <w:t>Régimen especial menor cuantía</w:t>
            </w:r>
            <w:r w:rsidR="00312082" w:rsidRPr="00C477F5">
              <w:rPr>
                <w:rFonts w:ascii="Arial Narrow" w:hAnsi="Arial Narrow"/>
                <w:sz w:val="18"/>
                <w:szCs w:val="18"/>
                <w:lang w:eastAsia="es-ES"/>
              </w:rPr>
              <w:t> </w:t>
            </w:r>
          </w:p>
        </w:tc>
        <w:tc>
          <w:tcPr>
            <w:tcW w:w="1418" w:type="dxa"/>
            <w:tcBorders>
              <w:top w:val="single" w:sz="4" w:space="0" w:color="auto"/>
              <w:left w:val="nil"/>
              <w:bottom w:val="single" w:sz="2" w:space="0" w:color="auto"/>
              <w:right w:val="nil"/>
            </w:tcBorders>
            <w:shd w:val="clear" w:color="auto" w:fill="auto"/>
            <w:vAlign w:val="center"/>
            <w:hideMark/>
          </w:tcPr>
          <w:p w14:paraId="225849D0"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Con procedimiento de licitación </w:t>
            </w:r>
          </w:p>
        </w:tc>
        <w:tc>
          <w:tcPr>
            <w:tcW w:w="1843" w:type="dxa"/>
            <w:tcBorders>
              <w:top w:val="single" w:sz="4" w:space="0" w:color="auto"/>
              <w:left w:val="nil"/>
              <w:bottom w:val="single" w:sz="2" w:space="0" w:color="auto"/>
              <w:right w:val="nil"/>
            </w:tcBorders>
            <w:shd w:val="clear" w:color="auto" w:fill="auto"/>
            <w:hideMark/>
          </w:tcPr>
          <w:p w14:paraId="301474D3" w14:textId="77777777" w:rsidR="00312082" w:rsidRPr="00C477F5" w:rsidRDefault="006C58D0" w:rsidP="00312082">
            <w:pPr>
              <w:spacing w:after="0"/>
              <w:jc w:val="right"/>
              <w:textAlignment w:val="baseline"/>
              <w:rPr>
                <w:sz w:val="18"/>
                <w:szCs w:val="18"/>
                <w:lang w:eastAsia="es-ES"/>
              </w:rPr>
            </w:pPr>
            <w:r>
              <w:rPr>
                <w:rFonts w:ascii="Arial Narrow" w:hAnsi="Arial Narrow"/>
                <w:sz w:val="18"/>
                <w:szCs w:val="18"/>
                <w:lang w:eastAsia="es-ES"/>
              </w:rPr>
              <w:t>Régimen especial menor cuantía</w:t>
            </w:r>
            <w:r w:rsidR="00312082" w:rsidRPr="00C477F5">
              <w:rPr>
                <w:rFonts w:ascii="Arial Narrow" w:hAnsi="Arial Narrow"/>
                <w:sz w:val="18"/>
                <w:szCs w:val="18"/>
                <w:lang w:eastAsia="es-ES"/>
              </w:rPr>
              <w:t> </w:t>
            </w:r>
          </w:p>
        </w:tc>
      </w:tr>
      <w:tr w:rsidR="00312082" w:rsidRPr="00C477F5" w14:paraId="6332C700" w14:textId="77777777" w:rsidTr="00AB0C1F">
        <w:trPr>
          <w:trHeight w:val="199"/>
        </w:trPr>
        <w:tc>
          <w:tcPr>
            <w:tcW w:w="1843" w:type="dxa"/>
            <w:vMerge/>
            <w:tcBorders>
              <w:top w:val="single" w:sz="2" w:space="0" w:color="auto"/>
              <w:left w:val="nil"/>
              <w:bottom w:val="single" w:sz="2" w:space="0" w:color="auto"/>
              <w:right w:val="nil"/>
            </w:tcBorders>
            <w:shd w:val="clear" w:color="auto" w:fill="auto"/>
            <w:vAlign w:val="center"/>
            <w:hideMark/>
          </w:tcPr>
          <w:p w14:paraId="76C5223B" w14:textId="77777777" w:rsidR="00312082" w:rsidRPr="00C477F5" w:rsidRDefault="00312082" w:rsidP="00312082">
            <w:pPr>
              <w:spacing w:after="0"/>
              <w:rPr>
                <w:sz w:val="18"/>
                <w:szCs w:val="18"/>
                <w:lang w:eastAsia="es-ES"/>
              </w:rPr>
            </w:pPr>
          </w:p>
        </w:tc>
        <w:tc>
          <w:tcPr>
            <w:tcW w:w="1985" w:type="dxa"/>
            <w:tcBorders>
              <w:top w:val="single" w:sz="2" w:space="0" w:color="auto"/>
              <w:left w:val="nil"/>
              <w:bottom w:val="single" w:sz="2" w:space="0" w:color="auto"/>
              <w:right w:val="nil"/>
            </w:tcBorders>
            <w:shd w:val="clear" w:color="auto" w:fill="auto"/>
            <w:vAlign w:val="center"/>
            <w:hideMark/>
          </w:tcPr>
          <w:p w14:paraId="03BF2D38"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19 </w:t>
            </w:r>
          </w:p>
        </w:tc>
        <w:tc>
          <w:tcPr>
            <w:tcW w:w="1842" w:type="dxa"/>
            <w:tcBorders>
              <w:top w:val="single" w:sz="2" w:space="0" w:color="auto"/>
              <w:left w:val="nil"/>
              <w:bottom w:val="single" w:sz="2" w:space="0" w:color="auto"/>
              <w:right w:val="nil"/>
            </w:tcBorders>
            <w:shd w:val="clear" w:color="auto" w:fill="auto"/>
            <w:vAlign w:val="center"/>
            <w:hideMark/>
          </w:tcPr>
          <w:p w14:paraId="58367384"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463 </w:t>
            </w:r>
          </w:p>
        </w:tc>
        <w:tc>
          <w:tcPr>
            <w:tcW w:w="1418" w:type="dxa"/>
            <w:tcBorders>
              <w:top w:val="single" w:sz="2" w:space="0" w:color="auto"/>
              <w:left w:val="nil"/>
              <w:bottom w:val="single" w:sz="2" w:space="0" w:color="auto"/>
              <w:right w:val="nil"/>
            </w:tcBorders>
            <w:shd w:val="clear" w:color="auto" w:fill="auto"/>
            <w:vAlign w:val="center"/>
          </w:tcPr>
          <w:p w14:paraId="3BFA754E" w14:textId="77777777" w:rsidR="00312082" w:rsidRPr="00C477F5" w:rsidRDefault="00312082" w:rsidP="00312082">
            <w:pPr>
              <w:spacing w:after="0"/>
              <w:jc w:val="right"/>
              <w:textAlignment w:val="baseline"/>
              <w:rPr>
                <w:rFonts w:ascii="Arial Narrow" w:hAnsi="Arial Narrow"/>
                <w:sz w:val="18"/>
                <w:szCs w:val="18"/>
                <w:lang w:eastAsia="es-ES"/>
              </w:rPr>
            </w:pPr>
            <w:r w:rsidRPr="00C477F5">
              <w:rPr>
                <w:rFonts w:ascii="Arial Narrow" w:hAnsi="Arial Narrow"/>
                <w:sz w:val="18"/>
                <w:szCs w:val="18"/>
                <w:lang w:eastAsia="es-ES"/>
              </w:rPr>
              <w:t>3.397.125</w:t>
            </w:r>
          </w:p>
        </w:tc>
        <w:tc>
          <w:tcPr>
            <w:tcW w:w="1843" w:type="dxa"/>
            <w:tcBorders>
              <w:top w:val="single" w:sz="2" w:space="0" w:color="auto"/>
              <w:left w:val="nil"/>
              <w:bottom w:val="single" w:sz="2" w:space="0" w:color="auto"/>
              <w:right w:val="nil"/>
            </w:tcBorders>
            <w:shd w:val="clear" w:color="auto" w:fill="auto"/>
            <w:vAlign w:val="center"/>
          </w:tcPr>
          <w:p w14:paraId="12730FD3" w14:textId="77777777" w:rsidR="00312082" w:rsidRPr="00C477F5" w:rsidRDefault="00312082" w:rsidP="00312082">
            <w:pPr>
              <w:spacing w:after="0"/>
              <w:jc w:val="right"/>
              <w:textAlignment w:val="baseline"/>
              <w:rPr>
                <w:rFonts w:ascii="Arial Narrow" w:hAnsi="Arial Narrow"/>
                <w:sz w:val="18"/>
                <w:szCs w:val="18"/>
                <w:lang w:eastAsia="es-ES"/>
              </w:rPr>
            </w:pPr>
            <w:r w:rsidRPr="00C477F5">
              <w:rPr>
                <w:rFonts w:ascii="Arial Narrow" w:hAnsi="Arial Narrow"/>
                <w:sz w:val="18"/>
                <w:szCs w:val="18"/>
                <w:lang w:eastAsia="es-ES"/>
              </w:rPr>
              <w:t>3.513.145</w:t>
            </w:r>
          </w:p>
        </w:tc>
      </w:tr>
      <w:tr w:rsidR="00312082" w:rsidRPr="00C477F5" w14:paraId="571EDC67" w14:textId="77777777" w:rsidTr="00D4022B">
        <w:trPr>
          <w:trHeight w:val="53"/>
        </w:trPr>
        <w:tc>
          <w:tcPr>
            <w:tcW w:w="1843" w:type="dxa"/>
            <w:tcBorders>
              <w:top w:val="single" w:sz="2" w:space="0" w:color="auto"/>
              <w:left w:val="nil"/>
              <w:bottom w:val="single" w:sz="4" w:space="0" w:color="auto"/>
              <w:right w:val="nil"/>
            </w:tcBorders>
            <w:shd w:val="clear" w:color="auto" w:fill="auto"/>
            <w:vAlign w:val="center"/>
            <w:hideMark/>
          </w:tcPr>
          <w:p w14:paraId="2E09316E" w14:textId="77777777" w:rsidR="00312082" w:rsidRPr="00C477F5" w:rsidRDefault="00312082" w:rsidP="00312082">
            <w:pPr>
              <w:spacing w:after="0"/>
              <w:textAlignment w:val="baseline"/>
              <w:rPr>
                <w:sz w:val="18"/>
                <w:szCs w:val="18"/>
                <w:lang w:eastAsia="es-ES"/>
              </w:rPr>
            </w:pPr>
            <w:r w:rsidRPr="00C477F5">
              <w:rPr>
                <w:rFonts w:ascii="Arial Narrow" w:hAnsi="Arial Narrow"/>
                <w:sz w:val="18"/>
                <w:szCs w:val="18"/>
                <w:lang w:eastAsia="es-ES"/>
              </w:rPr>
              <w:t> </w:t>
            </w:r>
          </w:p>
        </w:tc>
        <w:tc>
          <w:tcPr>
            <w:tcW w:w="1985" w:type="dxa"/>
            <w:tcBorders>
              <w:top w:val="single" w:sz="2" w:space="0" w:color="auto"/>
              <w:left w:val="nil"/>
              <w:bottom w:val="single" w:sz="4" w:space="0" w:color="auto"/>
              <w:right w:val="nil"/>
            </w:tcBorders>
            <w:shd w:val="clear" w:color="auto" w:fill="auto"/>
            <w:vAlign w:val="center"/>
            <w:hideMark/>
          </w:tcPr>
          <w:p w14:paraId="31BA080D"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 </w:t>
            </w:r>
          </w:p>
        </w:tc>
        <w:tc>
          <w:tcPr>
            <w:tcW w:w="1842" w:type="dxa"/>
            <w:tcBorders>
              <w:top w:val="single" w:sz="2" w:space="0" w:color="auto"/>
              <w:left w:val="nil"/>
              <w:bottom w:val="single" w:sz="4" w:space="0" w:color="auto"/>
              <w:right w:val="nil"/>
            </w:tcBorders>
            <w:shd w:val="clear" w:color="auto" w:fill="auto"/>
            <w:vAlign w:val="center"/>
            <w:hideMark/>
          </w:tcPr>
          <w:p w14:paraId="48D3B250"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 </w:t>
            </w:r>
          </w:p>
        </w:tc>
        <w:tc>
          <w:tcPr>
            <w:tcW w:w="1418" w:type="dxa"/>
            <w:tcBorders>
              <w:top w:val="single" w:sz="2" w:space="0" w:color="auto"/>
              <w:left w:val="nil"/>
              <w:bottom w:val="single" w:sz="4" w:space="0" w:color="auto"/>
              <w:right w:val="nil"/>
            </w:tcBorders>
            <w:shd w:val="clear" w:color="auto" w:fill="auto"/>
            <w:vAlign w:val="center"/>
            <w:hideMark/>
          </w:tcPr>
          <w:p w14:paraId="7C6C8DDC"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 </w:t>
            </w:r>
          </w:p>
        </w:tc>
        <w:tc>
          <w:tcPr>
            <w:tcW w:w="1843" w:type="dxa"/>
            <w:tcBorders>
              <w:top w:val="single" w:sz="2" w:space="0" w:color="auto"/>
              <w:left w:val="nil"/>
              <w:bottom w:val="single" w:sz="4" w:space="0" w:color="auto"/>
              <w:right w:val="nil"/>
            </w:tcBorders>
            <w:shd w:val="clear" w:color="auto" w:fill="auto"/>
            <w:vAlign w:val="center"/>
            <w:hideMark/>
          </w:tcPr>
          <w:p w14:paraId="6B8B3937"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 </w:t>
            </w:r>
          </w:p>
        </w:tc>
      </w:tr>
      <w:tr w:rsidR="00312082" w:rsidRPr="00C477F5" w14:paraId="2CE275AE" w14:textId="77777777" w:rsidTr="00D4022B">
        <w:trPr>
          <w:trHeight w:val="112"/>
        </w:trPr>
        <w:tc>
          <w:tcPr>
            <w:tcW w:w="1843" w:type="dxa"/>
            <w:tcBorders>
              <w:top w:val="single" w:sz="4" w:space="0" w:color="auto"/>
              <w:left w:val="nil"/>
              <w:bottom w:val="single" w:sz="4" w:space="0" w:color="auto"/>
              <w:right w:val="nil"/>
            </w:tcBorders>
            <w:shd w:val="clear" w:color="auto" w:fill="auto"/>
            <w:vAlign w:val="center"/>
            <w:hideMark/>
          </w:tcPr>
          <w:p w14:paraId="55FA4B23" w14:textId="77777777" w:rsidR="00312082" w:rsidRPr="00C477F5" w:rsidRDefault="00312082" w:rsidP="00312082">
            <w:pPr>
              <w:spacing w:after="0"/>
              <w:ind w:firstLine="0"/>
              <w:textAlignment w:val="baseline"/>
              <w:rPr>
                <w:sz w:val="18"/>
                <w:szCs w:val="18"/>
                <w:lang w:eastAsia="es-ES"/>
              </w:rPr>
            </w:pPr>
            <w:r w:rsidRPr="00C477F5">
              <w:rPr>
                <w:rFonts w:ascii="Arial Narrow" w:hAnsi="Arial Narrow"/>
                <w:sz w:val="18"/>
                <w:szCs w:val="18"/>
                <w:lang w:eastAsia="es-ES"/>
              </w:rPr>
              <w:t>6. Gastos en inversiones </w:t>
            </w:r>
          </w:p>
        </w:tc>
        <w:tc>
          <w:tcPr>
            <w:tcW w:w="1985" w:type="dxa"/>
            <w:tcBorders>
              <w:top w:val="single" w:sz="4" w:space="0" w:color="auto"/>
              <w:left w:val="nil"/>
              <w:bottom w:val="single" w:sz="4" w:space="0" w:color="auto"/>
              <w:right w:val="nil"/>
            </w:tcBorders>
            <w:shd w:val="clear" w:color="auto" w:fill="auto"/>
            <w:vAlign w:val="center"/>
            <w:hideMark/>
          </w:tcPr>
          <w:p w14:paraId="7E2150E2" w14:textId="77777777" w:rsidR="00312082" w:rsidRPr="00C477F5" w:rsidRDefault="00312082" w:rsidP="00E65483">
            <w:pPr>
              <w:spacing w:after="0"/>
              <w:jc w:val="right"/>
              <w:textAlignment w:val="baseline"/>
              <w:rPr>
                <w:sz w:val="18"/>
                <w:szCs w:val="18"/>
                <w:lang w:eastAsia="es-ES"/>
              </w:rPr>
            </w:pPr>
            <w:r w:rsidRPr="00C477F5">
              <w:rPr>
                <w:rFonts w:ascii="Arial Narrow" w:hAnsi="Arial Narrow"/>
                <w:sz w:val="18"/>
                <w:szCs w:val="18"/>
                <w:lang w:eastAsia="es-ES"/>
              </w:rPr>
              <w:t>1</w:t>
            </w:r>
            <w:r w:rsidR="00E65483">
              <w:rPr>
                <w:rFonts w:ascii="Arial Narrow" w:hAnsi="Arial Narrow"/>
                <w:sz w:val="18"/>
                <w:szCs w:val="18"/>
                <w:lang w:eastAsia="es-ES"/>
              </w:rPr>
              <w:t>1</w:t>
            </w:r>
            <w:r w:rsidRPr="00C477F5">
              <w:rPr>
                <w:rFonts w:ascii="Arial Narrow" w:hAnsi="Arial Narrow"/>
                <w:sz w:val="18"/>
                <w:szCs w:val="18"/>
                <w:lang w:eastAsia="es-ES"/>
              </w:rPr>
              <w:t> </w:t>
            </w:r>
          </w:p>
        </w:tc>
        <w:tc>
          <w:tcPr>
            <w:tcW w:w="1842" w:type="dxa"/>
            <w:tcBorders>
              <w:top w:val="single" w:sz="4" w:space="0" w:color="auto"/>
              <w:left w:val="nil"/>
              <w:bottom w:val="single" w:sz="4" w:space="0" w:color="auto"/>
              <w:right w:val="nil"/>
            </w:tcBorders>
            <w:shd w:val="clear" w:color="auto" w:fill="auto"/>
            <w:vAlign w:val="center"/>
            <w:hideMark/>
          </w:tcPr>
          <w:p w14:paraId="5F28DFC4"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8</w:t>
            </w:r>
            <w:r w:rsidR="00E65483">
              <w:rPr>
                <w:rFonts w:ascii="Arial Narrow" w:hAnsi="Arial Narrow"/>
                <w:sz w:val="18"/>
                <w:szCs w:val="18"/>
                <w:lang w:eastAsia="es-ES"/>
              </w:rPr>
              <w:t>9</w:t>
            </w:r>
            <w:r w:rsidRPr="00C477F5">
              <w:rPr>
                <w:rFonts w:ascii="Arial Narrow" w:hAnsi="Arial Narrow"/>
                <w:sz w:val="18"/>
                <w:szCs w:val="18"/>
                <w:lang w:eastAsia="es-ES"/>
              </w:rPr>
              <w:t> </w:t>
            </w:r>
          </w:p>
        </w:tc>
        <w:tc>
          <w:tcPr>
            <w:tcW w:w="1418" w:type="dxa"/>
            <w:tcBorders>
              <w:top w:val="single" w:sz="4" w:space="0" w:color="auto"/>
              <w:left w:val="nil"/>
              <w:bottom w:val="single" w:sz="4" w:space="0" w:color="auto"/>
              <w:right w:val="nil"/>
            </w:tcBorders>
            <w:shd w:val="clear" w:color="auto" w:fill="auto"/>
            <w:vAlign w:val="center"/>
            <w:hideMark/>
          </w:tcPr>
          <w:p w14:paraId="3E1D512C"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2.624.369 </w:t>
            </w:r>
          </w:p>
        </w:tc>
        <w:tc>
          <w:tcPr>
            <w:tcW w:w="1843" w:type="dxa"/>
            <w:tcBorders>
              <w:top w:val="single" w:sz="4" w:space="0" w:color="auto"/>
              <w:left w:val="nil"/>
              <w:bottom w:val="single" w:sz="4" w:space="0" w:color="auto"/>
              <w:right w:val="nil"/>
            </w:tcBorders>
            <w:shd w:val="clear" w:color="auto" w:fill="auto"/>
            <w:vAlign w:val="center"/>
            <w:hideMark/>
          </w:tcPr>
          <w:p w14:paraId="05BFDF34" w14:textId="77777777" w:rsidR="00312082" w:rsidRPr="00C477F5" w:rsidRDefault="00312082" w:rsidP="00312082">
            <w:pPr>
              <w:spacing w:after="0"/>
              <w:jc w:val="right"/>
              <w:textAlignment w:val="baseline"/>
              <w:rPr>
                <w:sz w:val="18"/>
                <w:szCs w:val="18"/>
                <w:lang w:eastAsia="es-ES"/>
              </w:rPr>
            </w:pPr>
            <w:r w:rsidRPr="00C477F5">
              <w:rPr>
                <w:rFonts w:ascii="Arial Narrow" w:hAnsi="Arial Narrow"/>
                <w:sz w:val="18"/>
                <w:szCs w:val="18"/>
                <w:lang w:eastAsia="es-ES"/>
              </w:rPr>
              <w:t>859.900</w:t>
            </w:r>
          </w:p>
        </w:tc>
      </w:tr>
    </w:tbl>
    <w:p w14:paraId="06C95900" w14:textId="77777777" w:rsidR="006C58D0" w:rsidRDefault="006C58D0" w:rsidP="00312082">
      <w:pPr>
        <w:spacing w:after="0"/>
        <w:ind w:firstLine="270"/>
        <w:textAlignment w:val="baseline"/>
        <w:rPr>
          <w:sz w:val="26"/>
          <w:szCs w:val="26"/>
          <w:lang w:eastAsia="es-ES"/>
        </w:rPr>
      </w:pPr>
    </w:p>
    <w:p w14:paraId="7567FEBB" w14:textId="77777777" w:rsidR="00312082" w:rsidRPr="00924F5E" w:rsidRDefault="00312082" w:rsidP="00312082">
      <w:pPr>
        <w:spacing w:after="0"/>
        <w:ind w:firstLine="270"/>
        <w:textAlignment w:val="baseline"/>
        <w:rPr>
          <w:sz w:val="26"/>
          <w:szCs w:val="26"/>
          <w:lang w:eastAsia="es-ES"/>
        </w:rPr>
      </w:pPr>
      <w:r w:rsidRPr="00924F5E">
        <w:rPr>
          <w:sz w:val="26"/>
          <w:szCs w:val="26"/>
          <w:lang w:eastAsia="es-ES"/>
        </w:rPr>
        <w:t xml:space="preserve">Del total de </w:t>
      </w:r>
      <w:r w:rsidR="002D3147">
        <w:rPr>
          <w:sz w:val="26"/>
          <w:szCs w:val="26"/>
          <w:lang w:eastAsia="es-ES"/>
        </w:rPr>
        <w:t xml:space="preserve">contratistas </w:t>
      </w:r>
      <w:r w:rsidRPr="00924F5E">
        <w:rPr>
          <w:sz w:val="26"/>
          <w:szCs w:val="26"/>
          <w:lang w:eastAsia="es-ES"/>
        </w:rPr>
        <w:t xml:space="preserve">cuyo gasto se había producido </w:t>
      </w:r>
      <w:r w:rsidR="006C58D0">
        <w:rPr>
          <w:sz w:val="26"/>
          <w:szCs w:val="26"/>
          <w:lang w:eastAsia="es-ES"/>
        </w:rPr>
        <w:t xml:space="preserve">con el régimen especial de contratación de menor cuantía, </w:t>
      </w:r>
      <w:r w:rsidR="00D44D0D">
        <w:rPr>
          <w:sz w:val="26"/>
          <w:szCs w:val="26"/>
          <w:lang w:eastAsia="es-ES"/>
        </w:rPr>
        <w:t>se ha seleccionado l</w:t>
      </w:r>
      <w:r w:rsidRPr="00924F5E">
        <w:rPr>
          <w:sz w:val="26"/>
          <w:szCs w:val="26"/>
          <w:lang w:eastAsia="es-ES"/>
        </w:rPr>
        <w:t>a siguiente muestra:</w:t>
      </w:r>
    </w:p>
    <w:p w14:paraId="31A452CE" w14:textId="77777777" w:rsidR="00312082" w:rsidRPr="00E72ADE" w:rsidRDefault="00312082" w:rsidP="00312082">
      <w:pPr>
        <w:spacing w:after="0"/>
        <w:ind w:firstLine="270"/>
        <w:textAlignment w:val="baseline"/>
        <w:rPr>
          <w:rFonts w:ascii="Segoe UI" w:hAnsi="Segoe UI" w:cs="Segoe UI"/>
          <w:sz w:val="18"/>
          <w:szCs w:val="18"/>
          <w:lang w:eastAsia="es-ES"/>
        </w:rPr>
      </w:pP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2149"/>
        <w:gridCol w:w="2954"/>
      </w:tblGrid>
      <w:tr w:rsidR="00312082" w:rsidRPr="00E72ADE" w14:paraId="6DE36C2F" w14:textId="77777777" w:rsidTr="00AC3F05">
        <w:trPr>
          <w:trHeight w:val="255"/>
        </w:trPr>
        <w:tc>
          <w:tcPr>
            <w:tcW w:w="3828" w:type="dxa"/>
            <w:tcBorders>
              <w:top w:val="single" w:sz="4" w:space="0" w:color="auto"/>
              <w:left w:val="nil"/>
              <w:bottom w:val="single" w:sz="4" w:space="0" w:color="auto"/>
              <w:right w:val="nil"/>
            </w:tcBorders>
            <w:shd w:val="clear" w:color="auto" w:fill="FABF8F"/>
            <w:vAlign w:val="center"/>
            <w:hideMark/>
          </w:tcPr>
          <w:p w14:paraId="080980E1" w14:textId="77777777" w:rsidR="00312082" w:rsidRPr="00E72ADE" w:rsidRDefault="00312082" w:rsidP="00312082">
            <w:pPr>
              <w:spacing w:after="0"/>
              <w:ind w:firstLine="0"/>
              <w:textAlignment w:val="baseline"/>
              <w:rPr>
                <w:sz w:val="24"/>
                <w:szCs w:val="24"/>
                <w:lang w:eastAsia="es-ES"/>
              </w:rPr>
            </w:pPr>
            <w:r w:rsidRPr="00E72ADE">
              <w:rPr>
                <w:rFonts w:ascii="Arial" w:hAnsi="Arial" w:cs="Arial"/>
                <w:sz w:val="18"/>
                <w:szCs w:val="18"/>
                <w:lang w:eastAsia="es-ES"/>
              </w:rPr>
              <w:t>Capítulo </w:t>
            </w:r>
          </w:p>
        </w:tc>
        <w:tc>
          <w:tcPr>
            <w:tcW w:w="2149" w:type="dxa"/>
            <w:tcBorders>
              <w:top w:val="single" w:sz="4" w:space="0" w:color="auto"/>
              <w:left w:val="nil"/>
              <w:bottom w:val="single" w:sz="4" w:space="0" w:color="auto"/>
              <w:right w:val="nil"/>
            </w:tcBorders>
            <w:shd w:val="clear" w:color="auto" w:fill="FABF8F"/>
            <w:vAlign w:val="center"/>
            <w:hideMark/>
          </w:tcPr>
          <w:p w14:paraId="6FA1FB9F" w14:textId="77777777" w:rsidR="00312082" w:rsidRPr="00E72ADE" w:rsidRDefault="002D3147" w:rsidP="002D3147">
            <w:pPr>
              <w:spacing w:after="0"/>
              <w:jc w:val="right"/>
              <w:textAlignment w:val="baseline"/>
              <w:rPr>
                <w:sz w:val="24"/>
                <w:szCs w:val="24"/>
                <w:lang w:eastAsia="es-ES"/>
              </w:rPr>
            </w:pPr>
            <w:r>
              <w:rPr>
                <w:rFonts w:ascii="Arial" w:hAnsi="Arial" w:cs="Arial"/>
                <w:sz w:val="18"/>
                <w:szCs w:val="18"/>
                <w:lang w:eastAsia="es-ES"/>
              </w:rPr>
              <w:t>Nº contratistas</w:t>
            </w:r>
            <w:r w:rsidR="00312082" w:rsidRPr="00E72ADE">
              <w:rPr>
                <w:rFonts w:ascii="Arial" w:hAnsi="Arial" w:cs="Arial"/>
                <w:sz w:val="18"/>
                <w:szCs w:val="18"/>
                <w:lang w:eastAsia="es-ES"/>
              </w:rPr>
              <w:t> </w:t>
            </w:r>
          </w:p>
        </w:tc>
        <w:tc>
          <w:tcPr>
            <w:tcW w:w="2954" w:type="dxa"/>
            <w:tcBorders>
              <w:top w:val="single" w:sz="4" w:space="0" w:color="auto"/>
              <w:left w:val="nil"/>
              <w:bottom w:val="single" w:sz="4" w:space="0" w:color="auto"/>
              <w:right w:val="nil"/>
            </w:tcBorders>
            <w:shd w:val="clear" w:color="auto" w:fill="FABF8F"/>
            <w:vAlign w:val="center"/>
            <w:hideMark/>
          </w:tcPr>
          <w:p w14:paraId="343EF255" w14:textId="77777777" w:rsidR="00312082" w:rsidRPr="00E72ADE" w:rsidRDefault="00312082" w:rsidP="00312082">
            <w:pPr>
              <w:spacing w:after="0"/>
              <w:jc w:val="right"/>
              <w:textAlignment w:val="baseline"/>
              <w:rPr>
                <w:sz w:val="24"/>
                <w:szCs w:val="24"/>
                <w:lang w:eastAsia="es-ES"/>
              </w:rPr>
            </w:pPr>
            <w:r w:rsidRPr="00E72ADE">
              <w:rPr>
                <w:rFonts w:ascii="Arial" w:hAnsi="Arial" w:cs="Arial"/>
                <w:sz w:val="18"/>
                <w:szCs w:val="18"/>
                <w:lang w:eastAsia="es-ES"/>
              </w:rPr>
              <w:t>Gasto 2022 </w:t>
            </w:r>
          </w:p>
        </w:tc>
      </w:tr>
      <w:tr w:rsidR="00312082" w:rsidRPr="00E72ADE" w14:paraId="7AB3E9CF" w14:textId="77777777" w:rsidTr="00AC3F05">
        <w:trPr>
          <w:trHeight w:val="198"/>
        </w:trPr>
        <w:tc>
          <w:tcPr>
            <w:tcW w:w="3828" w:type="dxa"/>
            <w:tcBorders>
              <w:top w:val="single" w:sz="4" w:space="0" w:color="auto"/>
              <w:left w:val="nil"/>
              <w:bottom w:val="single" w:sz="4" w:space="0" w:color="auto"/>
              <w:right w:val="nil"/>
            </w:tcBorders>
            <w:shd w:val="clear" w:color="auto" w:fill="auto"/>
            <w:vAlign w:val="center"/>
            <w:hideMark/>
          </w:tcPr>
          <w:p w14:paraId="48BA47F3" w14:textId="77777777" w:rsidR="00312082" w:rsidRPr="00E72ADE" w:rsidRDefault="00312082" w:rsidP="00312082">
            <w:pPr>
              <w:spacing w:after="0"/>
              <w:ind w:firstLine="0"/>
              <w:textAlignment w:val="baseline"/>
              <w:rPr>
                <w:sz w:val="24"/>
                <w:szCs w:val="24"/>
                <w:lang w:eastAsia="es-ES"/>
              </w:rPr>
            </w:pPr>
            <w:r w:rsidRPr="00E72ADE">
              <w:rPr>
                <w:rFonts w:ascii="Arial Narrow" w:hAnsi="Arial Narrow"/>
                <w:lang w:eastAsia="es-ES"/>
              </w:rPr>
              <w:t>2. Gastos corrientes en bienes y servicios </w:t>
            </w:r>
          </w:p>
        </w:tc>
        <w:tc>
          <w:tcPr>
            <w:tcW w:w="2149" w:type="dxa"/>
            <w:tcBorders>
              <w:top w:val="single" w:sz="4" w:space="0" w:color="auto"/>
              <w:left w:val="nil"/>
              <w:bottom w:val="single" w:sz="4" w:space="0" w:color="auto"/>
              <w:right w:val="nil"/>
            </w:tcBorders>
            <w:shd w:val="clear" w:color="auto" w:fill="auto"/>
            <w:vAlign w:val="center"/>
            <w:hideMark/>
          </w:tcPr>
          <w:p w14:paraId="2D671F4D" w14:textId="77777777" w:rsidR="00312082" w:rsidRPr="00E72ADE" w:rsidRDefault="00312082" w:rsidP="00312082">
            <w:pPr>
              <w:spacing w:after="0"/>
              <w:jc w:val="right"/>
              <w:textAlignment w:val="baseline"/>
              <w:rPr>
                <w:sz w:val="24"/>
                <w:szCs w:val="24"/>
                <w:lang w:eastAsia="es-ES"/>
              </w:rPr>
            </w:pPr>
            <w:r>
              <w:rPr>
                <w:rFonts w:ascii="Arial Narrow" w:hAnsi="Arial Narrow"/>
                <w:lang w:eastAsia="es-ES"/>
              </w:rPr>
              <w:t>37</w:t>
            </w:r>
            <w:r w:rsidRPr="00E72ADE">
              <w:rPr>
                <w:rFonts w:ascii="Arial Narrow" w:hAnsi="Arial Narrow"/>
                <w:lang w:eastAsia="es-ES"/>
              </w:rPr>
              <w:t> </w:t>
            </w:r>
          </w:p>
        </w:tc>
        <w:tc>
          <w:tcPr>
            <w:tcW w:w="2954" w:type="dxa"/>
            <w:tcBorders>
              <w:top w:val="single" w:sz="4" w:space="0" w:color="auto"/>
              <w:left w:val="nil"/>
              <w:bottom w:val="single" w:sz="4" w:space="0" w:color="auto"/>
              <w:right w:val="nil"/>
            </w:tcBorders>
            <w:shd w:val="clear" w:color="auto" w:fill="auto"/>
            <w:vAlign w:val="center"/>
          </w:tcPr>
          <w:p w14:paraId="6828A7A2" w14:textId="77777777" w:rsidR="00312082" w:rsidRPr="001D09B8" w:rsidRDefault="00312082" w:rsidP="00312082">
            <w:pPr>
              <w:spacing w:after="0"/>
              <w:jc w:val="right"/>
              <w:textAlignment w:val="baseline"/>
              <w:rPr>
                <w:rFonts w:ascii="Arial Narrow" w:hAnsi="Arial Narrow"/>
                <w:lang w:eastAsia="es-ES"/>
              </w:rPr>
            </w:pPr>
            <w:r w:rsidRPr="001D09B8">
              <w:rPr>
                <w:rFonts w:ascii="Arial Narrow" w:hAnsi="Arial Narrow"/>
                <w:lang w:eastAsia="es-ES"/>
              </w:rPr>
              <w:t xml:space="preserve">       2.635.989</w:t>
            </w:r>
          </w:p>
        </w:tc>
      </w:tr>
      <w:tr w:rsidR="00312082" w:rsidRPr="00E72ADE" w14:paraId="7344038A" w14:textId="77777777" w:rsidTr="00AC3F05">
        <w:trPr>
          <w:trHeight w:val="198"/>
        </w:trPr>
        <w:tc>
          <w:tcPr>
            <w:tcW w:w="3828" w:type="dxa"/>
            <w:tcBorders>
              <w:top w:val="single" w:sz="4" w:space="0" w:color="auto"/>
              <w:left w:val="nil"/>
              <w:bottom w:val="single" w:sz="4" w:space="0" w:color="auto"/>
              <w:right w:val="nil"/>
            </w:tcBorders>
            <w:shd w:val="clear" w:color="auto" w:fill="auto"/>
            <w:vAlign w:val="center"/>
            <w:hideMark/>
          </w:tcPr>
          <w:p w14:paraId="631DA2FB" w14:textId="77777777" w:rsidR="00312082" w:rsidRPr="00E72ADE" w:rsidRDefault="00312082" w:rsidP="00312082">
            <w:pPr>
              <w:spacing w:after="0"/>
              <w:ind w:firstLine="0"/>
              <w:textAlignment w:val="baseline"/>
              <w:rPr>
                <w:sz w:val="24"/>
                <w:szCs w:val="24"/>
                <w:lang w:eastAsia="es-ES"/>
              </w:rPr>
            </w:pPr>
            <w:r w:rsidRPr="00E72ADE">
              <w:rPr>
                <w:rFonts w:ascii="Arial Narrow" w:hAnsi="Arial Narrow"/>
                <w:lang w:eastAsia="es-ES"/>
              </w:rPr>
              <w:t>6. Gastos en inversiones </w:t>
            </w:r>
          </w:p>
        </w:tc>
        <w:tc>
          <w:tcPr>
            <w:tcW w:w="2149" w:type="dxa"/>
            <w:tcBorders>
              <w:top w:val="single" w:sz="4" w:space="0" w:color="auto"/>
              <w:left w:val="nil"/>
              <w:bottom w:val="single" w:sz="4" w:space="0" w:color="auto"/>
              <w:right w:val="nil"/>
            </w:tcBorders>
            <w:shd w:val="clear" w:color="auto" w:fill="auto"/>
            <w:vAlign w:val="center"/>
            <w:hideMark/>
          </w:tcPr>
          <w:p w14:paraId="03026FE6" w14:textId="77777777" w:rsidR="00312082" w:rsidRPr="00E72ADE" w:rsidRDefault="00312082" w:rsidP="00312082">
            <w:pPr>
              <w:spacing w:after="0"/>
              <w:jc w:val="right"/>
              <w:textAlignment w:val="baseline"/>
              <w:rPr>
                <w:sz w:val="24"/>
                <w:szCs w:val="24"/>
                <w:lang w:eastAsia="es-ES"/>
              </w:rPr>
            </w:pPr>
            <w:r>
              <w:rPr>
                <w:rFonts w:ascii="Arial Narrow" w:hAnsi="Arial Narrow"/>
                <w:lang w:eastAsia="es-ES"/>
              </w:rPr>
              <w:t>11</w:t>
            </w:r>
            <w:r w:rsidRPr="00E72ADE">
              <w:rPr>
                <w:rFonts w:ascii="Arial Narrow" w:hAnsi="Arial Narrow"/>
                <w:lang w:eastAsia="es-ES"/>
              </w:rPr>
              <w:t> </w:t>
            </w:r>
          </w:p>
        </w:tc>
        <w:tc>
          <w:tcPr>
            <w:tcW w:w="2954" w:type="dxa"/>
            <w:tcBorders>
              <w:top w:val="single" w:sz="4" w:space="0" w:color="auto"/>
              <w:left w:val="nil"/>
              <w:bottom w:val="single" w:sz="4" w:space="0" w:color="auto"/>
              <w:right w:val="nil"/>
            </w:tcBorders>
            <w:shd w:val="clear" w:color="auto" w:fill="auto"/>
            <w:vAlign w:val="center"/>
            <w:hideMark/>
          </w:tcPr>
          <w:p w14:paraId="0F8B6F93" w14:textId="77777777" w:rsidR="00312082" w:rsidRPr="001D09B8" w:rsidRDefault="00312082" w:rsidP="00312082">
            <w:pPr>
              <w:spacing w:after="0"/>
              <w:jc w:val="right"/>
              <w:textAlignment w:val="baseline"/>
              <w:rPr>
                <w:rFonts w:ascii="Arial Narrow" w:hAnsi="Arial Narrow"/>
                <w:lang w:eastAsia="es-ES"/>
              </w:rPr>
            </w:pPr>
            <w:r w:rsidRPr="001D09B8">
              <w:rPr>
                <w:rFonts w:ascii="Arial Narrow" w:hAnsi="Arial Narrow"/>
                <w:lang w:eastAsia="es-ES"/>
              </w:rPr>
              <w:t>382.352</w:t>
            </w:r>
          </w:p>
        </w:tc>
      </w:tr>
    </w:tbl>
    <w:p w14:paraId="1348AB43" w14:textId="77777777" w:rsidR="00312082" w:rsidRDefault="00312082" w:rsidP="00312082">
      <w:pPr>
        <w:spacing w:after="0"/>
        <w:ind w:firstLine="270"/>
        <w:textAlignment w:val="baseline"/>
        <w:rPr>
          <w:sz w:val="26"/>
          <w:szCs w:val="26"/>
          <w:lang w:eastAsia="es-ES"/>
        </w:rPr>
      </w:pPr>
    </w:p>
    <w:p w14:paraId="65DEF2FE" w14:textId="77777777" w:rsidR="00C26A80" w:rsidRDefault="00312082" w:rsidP="00312082">
      <w:pPr>
        <w:spacing w:after="0"/>
        <w:ind w:firstLine="270"/>
        <w:textAlignment w:val="baseline"/>
        <w:rPr>
          <w:sz w:val="26"/>
          <w:szCs w:val="26"/>
          <w:lang w:eastAsia="es-ES"/>
        </w:rPr>
      </w:pPr>
      <w:r w:rsidRPr="00E72ADE">
        <w:rPr>
          <w:sz w:val="26"/>
          <w:szCs w:val="26"/>
          <w:lang w:eastAsia="es-ES"/>
        </w:rPr>
        <w:t xml:space="preserve">En el caso del capítulo 2, la muestra seleccionada supone un </w:t>
      </w:r>
      <w:r>
        <w:rPr>
          <w:sz w:val="26"/>
          <w:szCs w:val="26"/>
          <w:lang w:eastAsia="es-ES"/>
        </w:rPr>
        <w:t>75</w:t>
      </w:r>
      <w:r w:rsidRPr="00E72ADE">
        <w:rPr>
          <w:sz w:val="26"/>
          <w:szCs w:val="26"/>
          <w:lang w:eastAsia="es-ES"/>
        </w:rPr>
        <w:t xml:space="preserve"> por ciento del gasto </w:t>
      </w:r>
      <w:r w:rsidR="00C81876">
        <w:rPr>
          <w:sz w:val="26"/>
          <w:szCs w:val="26"/>
          <w:lang w:eastAsia="es-ES"/>
        </w:rPr>
        <w:t>d</w:t>
      </w:r>
      <w:r w:rsidR="00C26A80">
        <w:rPr>
          <w:sz w:val="26"/>
          <w:szCs w:val="26"/>
          <w:lang w:eastAsia="es-ES"/>
        </w:rPr>
        <w:t>el régimen especial de contratación de menor cuantía, y en el capítulo 6, representa el 44 por ciento.</w:t>
      </w:r>
    </w:p>
    <w:p w14:paraId="351CE951" w14:textId="77777777" w:rsidR="00C26A80" w:rsidRDefault="00C26A80">
      <w:pPr>
        <w:spacing w:after="0"/>
        <w:ind w:firstLine="0"/>
        <w:jc w:val="left"/>
        <w:rPr>
          <w:sz w:val="26"/>
          <w:szCs w:val="26"/>
          <w:lang w:eastAsia="es-ES"/>
        </w:rPr>
      </w:pPr>
      <w:r>
        <w:rPr>
          <w:sz w:val="26"/>
          <w:szCs w:val="26"/>
          <w:lang w:eastAsia="es-ES"/>
        </w:rPr>
        <w:br w:type="page"/>
      </w:r>
    </w:p>
    <w:p w14:paraId="312FA99C" w14:textId="77777777" w:rsidR="00312082" w:rsidRDefault="00312082" w:rsidP="00312082">
      <w:pPr>
        <w:spacing w:after="0"/>
        <w:ind w:firstLine="270"/>
        <w:textAlignment w:val="baseline"/>
        <w:rPr>
          <w:sz w:val="26"/>
          <w:szCs w:val="26"/>
          <w:lang w:eastAsia="es-ES"/>
        </w:rPr>
      </w:pPr>
      <w:r w:rsidRPr="00E72ADE">
        <w:rPr>
          <w:sz w:val="26"/>
          <w:szCs w:val="26"/>
          <w:lang w:eastAsia="es-ES"/>
        </w:rPr>
        <w:lastRenderedPageBreak/>
        <w:t>Las conclusiones obtenidas de nuestra revisión son las siguientes: </w:t>
      </w:r>
    </w:p>
    <w:p w14:paraId="0C8A8FB4" w14:textId="77777777" w:rsidR="00312082" w:rsidRDefault="00312082" w:rsidP="00312082">
      <w:pPr>
        <w:spacing w:after="0"/>
        <w:ind w:firstLine="270"/>
        <w:textAlignment w:val="baseline"/>
        <w:rPr>
          <w:rFonts w:ascii="Segoe UI" w:hAnsi="Segoe UI" w:cs="Segoe UI"/>
          <w:sz w:val="18"/>
          <w:szCs w:val="18"/>
          <w:lang w:eastAsia="es-ES"/>
        </w:rPr>
      </w:pPr>
    </w:p>
    <w:p w14:paraId="3AB7B18D" w14:textId="77777777" w:rsidR="00312082" w:rsidRPr="00E72ADE" w:rsidRDefault="00312082" w:rsidP="00463EE1">
      <w:pPr>
        <w:spacing w:before="120" w:after="120"/>
        <w:textAlignment w:val="baseline"/>
        <w:rPr>
          <w:rFonts w:ascii="Segoe UI" w:hAnsi="Segoe UI" w:cs="Segoe UI"/>
          <w:sz w:val="18"/>
          <w:szCs w:val="18"/>
          <w:lang w:eastAsia="es-ES"/>
        </w:rPr>
      </w:pPr>
      <w:r w:rsidRPr="00E72ADE">
        <w:rPr>
          <w:rFonts w:ascii="Arial" w:hAnsi="Arial" w:cs="Arial"/>
          <w:i/>
          <w:iCs/>
          <w:sz w:val="26"/>
          <w:szCs w:val="26"/>
          <w:lang w:eastAsia="es-ES"/>
        </w:rPr>
        <w:t>Contratación de menor cuantía</w:t>
      </w:r>
    </w:p>
    <w:p w14:paraId="34233ACD" w14:textId="77777777" w:rsidR="00312082" w:rsidRPr="006A54B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rPr>
      </w:pPr>
      <w:r w:rsidRPr="006A54BB">
        <w:rPr>
          <w:rFonts w:cs="Arial"/>
        </w:rPr>
        <w:t>Capítulo 2 de gastos cor</w:t>
      </w:r>
      <w:r>
        <w:rPr>
          <w:rFonts w:cs="Arial"/>
        </w:rPr>
        <w:t>rientes en bienes y servicios</w:t>
      </w:r>
    </w:p>
    <w:p w14:paraId="46939660" w14:textId="77777777" w:rsidR="00312082" w:rsidRDefault="00312082" w:rsidP="00312082">
      <w:pPr>
        <w:spacing w:after="0"/>
        <w:ind w:firstLine="270"/>
        <w:textAlignment w:val="baseline"/>
        <w:rPr>
          <w:sz w:val="26"/>
          <w:szCs w:val="26"/>
          <w:lang w:eastAsia="es-ES"/>
        </w:rPr>
      </w:pPr>
      <w:r w:rsidRPr="00E72ADE">
        <w:rPr>
          <w:sz w:val="26"/>
          <w:szCs w:val="26"/>
          <w:lang w:eastAsia="es-ES"/>
        </w:rPr>
        <w:t xml:space="preserve">Hemos constatado que existen prestaciones, por un gasto total de </w:t>
      </w:r>
      <w:r>
        <w:rPr>
          <w:sz w:val="26"/>
          <w:szCs w:val="26"/>
          <w:lang w:eastAsia="es-ES"/>
        </w:rPr>
        <w:t>1,4</w:t>
      </w:r>
      <w:r w:rsidR="00E65483">
        <w:rPr>
          <w:sz w:val="26"/>
          <w:szCs w:val="26"/>
          <w:lang w:eastAsia="es-ES"/>
        </w:rPr>
        <w:t>5</w:t>
      </w:r>
      <w:r>
        <w:rPr>
          <w:sz w:val="26"/>
          <w:szCs w:val="26"/>
          <w:lang w:eastAsia="es-ES"/>
        </w:rPr>
        <w:t xml:space="preserve"> millones, y que, de conformidad con el valor estimado de cada uno de los contratos revisados, </w:t>
      </w:r>
      <w:r w:rsidR="006C58D0">
        <w:rPr>
          <w:sz w:val="26"/>
          <w:szCs w:val="26"/>
          <w:lang w:eastAsia="es-ES"/>
        </w:rPr>
        <w:t xml:space="preserve">se han tramitado de forma inadecuada como régimen especial de contratación de menor cuantía. </w:t>
      </w:r>
      <w:r w:rsidR="00716520">
        <w:rPr>
          <w:sz w:val="26"/>
          <w:szCs w:val="26"/>
          <w:lang w:eastAsia="es-ES"/>
        </w:rPr>
        <w:t>Son los siguientes:</w:t>
      </w:r>
    </w:p>
    <w:p w14:paraId="26FCBACA" w14:textId="77777777" w:rsidR="00312082" w:rsidRDefault="00312082" w:rsidP="00312082">
      <w:pPr>
        <w:spacing w:after="0"/>
        <w:ind w:firstLine="270"/>
        <w:textAlignment w:val="baseline"/>
        <w:rPr>
          <w:sz w:val="26"/>
          <w:szCs w:val="26"/>
          <w:lang w:eastAsia="es-ES"/>
        </w:rPr>
      </w:pPr>
    </w:p>
    <w:tbl>
      <w:tblPr>
        <w:tblW w:w="88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7"/>
        <w:gridCol w:w="1117"/>
        <w:gridCol w:w="2855"/>
      </w:tblGrid>
      <w:tr w:rsidR="00312082" w:rsidRPr="00E72ADE" w14:paraId="04C93679" w14:textId="77777777" w:rsidTr="00AB0C1F">
        <w:trPr>
          <w:trHeight w:val="255"/>
        </w:trPr>
        <w:tc>
          <w:tcPr>
            <w:tcW w:w="4837" w:type="dxa"/>
            <w:tcBorders>
              <w:top w:val="single" w:sz="4" w:space="0" w:color="auto"/>
              <w:left w:val="nil"/>
              <w:bottom w:val="single" w:sz="4" w:space="0" w:color="auto"/>
              <w:right w:val="nil"/>
            </w:tcBorders>
            <w:shd w:val="clear" w:color="auto" w:fill="FABF8F"/>
            <w:vAlign w:val="center"/>
            <w:hideMark/>
          </w:tcPr>
          <w:p w14:paraId="4896B006" w14:textId="77777777" w:rsidR="00312082" w:rsidRPr="00E72ADE" w:rsidRDefault="00312082" w:rsidP="00312082">
            <w:pPr>
              <w:spacing w:after="0"/>
              <w:ind w:firstLine="0"/>
              <w:textAlignment w:val="baseline"/>
              <w:rPr>
                <w:sz w:val="24"/>
                <w:szCs w:val="24"/>
                <w:lang w:eastAsia="es-ES"/>
              </w:rPr>
            </w:pPr>
            <w:r w:rsidRPr="00E72ADE">
              <w:rPr>
                <w:rFonts w:ascii="Arial" w:hAnsi="Arial" w:cs="Arial"/>
                <w:sz w:val="18"/>
                <w:szCs w:val="18"/>
                <w:lang w:eastAsia="es-ES"/>
              </w:rPr>
              <w:t>Descripción prestación </w:t>
            </w:r>
          </w:p>
        </w:tc>
        <w:tc>
          <w:tcPr>
            <w:tcW w:w="1117" w:type="dxa"/>
            <w:tcBorders>
              <w:top w:val="single" w:sz="4" w:space="0" w:color="auto"/>
              <w:left w:val="nil"/>
              <w:bottom w:val="single" w:sz="4" w:space="0" w:color="auto"/>
              <w:right w:val="nil"/>
            </w:tcBorders>
            <w:shd w:val="clear" w:color="auto" w:fill="FABF8F"/>
            <w:vAlign w:val="center"/>
            <w:hideMark/>
          </w:tcPr>
          <w:p w14:paraId="57EBAB72" w14:textId="77777777" w:rsidR="00312082" w:rsidRPr="00E72ADE" w:rsidRDefault="00312082" w:rsidP="00312082">
            <w:pPr>
              <w:spacing w:after="0"/>
              <w:ind w:firstLine="0"/>
              <w:jc w:val="right"/>
              <w:textAlignment w:val="baseline"/>
              <w:rPr>
                <w:sz w:val="24"/>
                <w:szCs w:val="24"/>
                <w:lang w:eastAsia="es-ES"/>
              </w:rPr>
            </w:pPr>
            <w:r w:rsidRPr="00E72ADE">
              <w:rPr>
                <w:rFonts w:ascii="Arial" w:hAnsi="Arial" w:cs="Arial"/>
                <w:sz w:val="18"/>
                <w:szCs w:val="18"/>
                <w:lang w:eastAsia="es-ES"/>
              </w:rPr>
              <w:t>Nº facturas </w:t>
            </w:r>
          </w:p>
        </w:tc>
        <w:tc>
          <w:tcPr>
            <w:tcW w:w="2855" w:type="dxa"/>
            <w:tcBorders>
              <w:top w:val="single" w:sz="4" w:space="0" w:color="auto"/>
              <w:left w:val="nil"/>
              <w:bottom w:val="single" w:sz="4" w:space="0" w:color="auto"/>
              <w:right w:val="nil"/>
            </w:tcBorders>
            <w:shd w:val="clear" w:color="auto" w:fill="FABF8F"/>
            <w:vAlign w:val="center"/>
            <w:hideMark/>
          </w:tcPr>
          <w:p w14:paraId="071D2962" w14:textId="77777777" w:rsidR="00312082" w:rsidRPr="00E72ADE" w:rsidRDefault="00312082" w:rsidP="00AC3F05">
            <w:pPr>
              <w:spacing w:after="0"/>
              <w:jc w:val="right"/>
              <w:textAlignment w:val="baseline"/>
              <w:rPr>
                <w:sz w:val="24"/>
                <w:szCs w:val="24"/>
                <w:lang w:eastAsia="es-ES"/>
              </w:rPr>
            </w:pPr>
            <w:r w:rsidRPr="00E72ADE">
              <w:rPr>
                <w:rFonts w:ascii="Arial" w:hAnsi="Arial" w:cs="Arial"/>
                <w:sz w:val="18"/>
                <w:szCs w:val="18"/>
                <w:lang w:eastAsia="es-ES"/>
              </w:rPr>
              <w:t>Gasto 2022  (IVA incluido) </w:t>
            </w:r>
          </w:p>
        </w:tc>
      </w:tr>
      <w:tr w:rsidR="00312082" w:rsidRPr="00E72ADE" w14:paraId="5B827F50" w14:textId="77777777" w:rsidTr="00AB0C1F">
        <w:trPr>
          <w:trHeight w:val="132"/>
        </w:trPr>
        <w:tc>
          <w:tcPr>
            <w:tcW w:w="4837" w:type="dxa"/>
            <w:tcBorders>
              <w:top w:val="single" w:sz="4" w:space="0" w:color="auto"/>
              <w:left w:val="nil"/>
              <w:bottom w:val="single" w:sz="2" w:space="0" w:color="auto"/>
              <w:right w:val="nil"/>
            </w:tcBorders>
            <w:shd w:val="clear" w:color="auto" w:fill="auto"/>
            <w:vAlign w:val="center"/>
          </w:tcPr>
          <w:p w14:paraId="363B7754"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Energía</w:t>
            </w:r>
            <w:r w:rsidR="00C26A80">
              <w:rPr>
                <w:rFonts w:ascii="Arial Narrow" w:hAnsi="Arial Narrow" w:cs="Calibri"/>
                <w:color w:val="000000"/>
                <w:lang w:val="es-ES" w:eastAsia="es-ES"/>
              </w:rPr>
              <w:t xml:space="preserve"> eléctrica</w:t>
            </w:r>
          </w:p>
        </w:tc>
        <w:tc>
          <w:tcPr>
            <w:tcW w:w="1117" w:type="dxa"/>
            <w:tcBorders>
              <w:top w:val="single" w:sz="4" w:space="0" w:color="auto"/>
              <w:left w:val="nil"/>
              <w:bottom w:val="single" w:sz="2" w:space="0" w:color="auto"/>
              <w:right w:val="nil"/>
            </w:tcBorders>
            <w:shd w:val="clear" w:color="auto" w:fill="auto"/>
            <w:vAlign w:val="center"/>
          </w:tcPr>
          <w:p w14:paraId="225DB446"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182</w:t>
            </w:r>
          </w:p>
        </w:tc>
        <w:tc>
          <w:tcPr>
            <w:tcW w:w="2855" w:type="dxa"/>
            <w:tcBorders>
              <w:top w:val="single" w:sz="4" w:space="0" w:color="auto"/>
              <w:left w:val="nil"/>
              <w:bottom w:val="single" w:sz="2" w:space="0" w:color="auto"/>
              <w:right w:val="nil"/>
            </w:tcBorders>
            <w:shd w:val="clear" w:color="auto" w:fill="auto"/>
            <w:vAlign w:val="center"/>
          </w:tcPr>
          <w:p w14:paraId="7FD9A456"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876.152</w:t>
            </w:r>
          </w:p>
        </w:tc>
      </w:tr>
      <w:tr w:rsidR="00312082" w:rsidRPr="00E72ADE" w14:paraId="631F0683" w14:textId="77777777" w:rsidTr="00AB0C1F">
        <w:trPr>
          <w:trHeight w:val="159"/>
        </w:trPr>
        <w:tc>
          <w:tcPr>
            <w:tcW w:w="4837" w:type="dxa"/>
            <w:tcBorders>
              <w:top w:val="single" w:sz="2" w:space="0" w:color="auto"/>
              <w:left w:val="nil"/>
              <w:bottom w:val="single" w:sz="2" w:space="0" w:color="auto"/>
              <w:right w:val="nil"/>
            </w:tcBorders>
            <w:shd w:val="clear" w:color="auto" w:fill="auto"/>
            <w:vAlign w:val="center"/>
          </w:tcPr>
          <w:p w14:paraId="385AF482"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Gas</w:t>
            </w:r>
          </w:p>
        </w:tc>
        <w:tc>
          <w:tcPr>
            <w:tcW w:w="1117" w:type="dxa"/>
            <w:tcBorders>
              <w:top w:val="single" w:sz="2" w:space="0" w:color="auto"/>
              <w:left w:val="nil"/>
              <w:bottom w:val="single" w:sz="2" w:space="0" w:color="auto"/>
              <w:right w:val="nil"/>
            </w:tcBorders>
            <w:shd w:val="clear" w:color="auto" w:fill="auto"/>
            <w:vAlign w:val="center"/>
          </w:tcPr>
          <w:p w14:paraId="1462EDE7"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124</w:t>
            </w:r>
          </w:p>
        </w:tc>
        <w:tc>
          <w:tcPr>
            <w:tcW w:w="2855" w:type="dxa"/>
            <w:tcBorders>
              <w:top w:val="single" w:sz="2" w:space="0" w:color="auto"/>
              <w:left w:val="nil"/>
              <w:bottom w:val="single" w:sz="2" w:space="0" w:color="auto"/>
              <w:right w:val="nil"/>
            </w:tcBorders>
            <w:shd w:val="clear" w:color="auto" w:fill="auto"/>
            <w:vAlign w:val="center"/>
          </w:tcPr>
          <w:p w14:paraId="324D861E"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300.883</w:t>
            </w:r>
          </w:p>
        </w:tc>
      </w:tr>
      <w:tr w:rsidR="00312082" w:rsidRPr="00E72ADE" w14:paraId="629C53F7" w14:textId="77777777" w:rsidTr="00AB0C1F">
        <w:trPr>
          <w:trHeight w:val="191"/>
        </w:trPr>
        <w:tc>
          <w:tcPr>
            <w:tcW w:w="4837" w:type="dxa"/>
            <w:tcBorders>
              <w:top w:val="single" w:sz="2" w:space="0" w:color="auto"/>
              <w:left w:val="nil"/>
              <w:bottom w:val="single" w:sz="2" w:space="0" w:color="auto"/>
              <w:right w:val="nil"/>
            </w:tcBorders>
            <w:shd w:val="clear" w:color="auto" w:fill="auto"/>
            <w:vAlign w:val="center"/>
          </w:tcPr>
          <w:p w14:paraId="3849B2B9" w14:textId="77777777" w:rsidR="00312082" w:rsidRPr="00AB0C1F" w:rsidRDefault="00716520" w:rsidP="00716520">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 xml:space="preserve">Asesoría y consultas </w:t>
            </w:r>
            <w:r w:rsidR="00312082" w:rsidRPr="00AB0C1F">
              <w:rPr>
                <w:rFonts w:ascii="Arial Narrow" w:hAnsi="Arial Narrow" w:cs="Calibri"/>
                <w:color w:val="000000"/>
                <w:lang w:val="es-ES" w:eastAsia="es-ES"/>
              </w:rPr>
              <w:t>urbanístic</w:t>
            </w:r>
            <w:r w:rsidRPr="00AB0C1F">
              <w:rPr>
                <w:rFonts w:ascii="Arial Narrow" w:hAnsi="Arial Narrow" w:cs="Calibri"/>
                <w:color w:val="000000"/>
                <w:lang w:val="es-ES" w:eastAsia="es-ES"/>
              </w:rPr>
              <w:t>as</w:t>
            </w:r>
          </w:p>
        </w:tc>
        <w:tc>
          <w:tcPr>
            <w:tcW w:w="1117" w:type="dxa"/>
            <w:tcBorders>
              <w:top w:val="single" w:sz="2" w:space="0" w:color="auto"/>
              <w:left w:val="nil"/>
              <w:bottom w:val="single" w:sz="2" w:space="0" w:color="auto"/>
              <w:right w:val="nil"/>
            </w:tcBorders>
            <w:shd w:val="clear" w:color="auto" w:fill="auto"/>
            <w:vAlign w:val="center"/>
          </w:tcPr>
          <w:p w14:paraId="7E5A2298"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12</w:t>
            </w:r>
          </w:p>
        </w:tc>
        <w:tc>
          <w:tcPr>
            <w:tcW w:w="2855" w:type="dxa"/>
            <w:tcBorders>
              <w:top w:val="single" w:sz="2" w:space="0" w:color="auto"/>
              <w:left w:val="nil"/>
              <w:bottom w:val="single" w:sz="2" w:space="0" w:color="auto"/>
              <w:right w:val="nil"/>
            </w:tcBorders>
            <w:shd w:val="clear" w:color="auto" w:fill="auto"/>
            <w:vAlign w:val="center"/>
          </w:tcPr>
          <w:p w14:paraId="62EE14AE"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34.792</w:t>
            </w:r>
          </w:p>
        </w:tc>
      </w:tr>
      <w:tr w:rsidR="00312082" w:rsidRPr="00E72ADE" w14:paraId="6A7C9F43" w14:textId="77777777" w:rsidTr="00AB0C1F">
        <w:trPr>
          <w:trHeight w:val="223"/>
        </w:trPr>
        <w:tc>
          <w:tcPr>
            <w:tcW w:w="4837" w:type="dxa"/>
            <w:tcBorders>
              <w:top w:val="single" w:sz="2" w:space="0" w:color="auto"/>
              <w:left w:val="nil"/>
              <w:bottom w:val="single" w:sz="2" w:space="0" w:color="auto"/>
              <w:right w:val="nil"/>
            </w:tcBorders>
            <w:shd w:val="clear" w:color="auto" w:fill="auto"/>
            <w:vAlign w:val="center"/>
          </w:tcPr>
          <w:p w14:paraId="224E1521"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Telefonía fija/internet</w:t>
            </w:r>
          </w:p>
        </w:tc>
        <w:tc>
          <w:tcPr>
            <w:tcW w:w="1117" w:type="dxa"/>
            <w:tcBorders>
              <w:top w:val="single" w:sz="2" w:space="0" w:color="auto"/>
              <w:left w:val="nil"/>
              <w:bottom w:val="single" w:sz="2" w:space="0" w:color="auto"/>
              <w:right w:val="nil"/>
            </w:tcBorders>
            <w:shd w:val="clear" w:color="auto" w:fill="auto"/>
            <w:vAlign w:val="center"/>
          </w:tcPr>
          <w:p w14:paraId="288D6A22"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168</w:t>
            </w:r>
          </w:p>
        </w:tc>
        <w:tc>
          <w:tcPr>
            <w:tcW w:w="2855" w:type="dxa"/>
            <w:tcBorders>
              <w:top w:val="single" w:sz="2" w:space="0" w:color="auto"/>
              <w:left w:val="nil"/>
              <w:bottom w:val="single" w:sz="2" w:space="0" w:color="auto"/>
              <w:right w:val="nil"/>
            </w:tcBorders>
            <w:shd w:val="clear" w:color="auto" w:fill="auto"/>
            <w:vAlign w:val="center"/>
          </w:tcPr>
          <w:p w14:paraId="542D5758"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32.897</w:t>
            </w:r>
          </w:p>
        </w:tc>
      </w:tr>
      <w:tr w:rsidR="00312082" w:rsidRPr="00E72ADE" w14:paraId="3547E364" w14:textId="77777777" w:rsidTr="00364FBD">
        <w:trPr>
          <w:trHeight w:val="113"/>
        </w:trPr>
        <w:tc>
          <w:tcPr>
            <w:tcW w:w="4837" w:type="dxa"/>
            <w:tcBorders>
              <w:top w:val="single" w:sz="2" w:space="0" w:color="auto"/>
              <w:left w:val="nil"/>
              <w:bottom w:val="single" w:sz="2" w:space="0" w:color="auto"/>
              <w:right w:val="nil"/>
            </w:tcBorders>
            <w:shd w:val="clear" w:color="auto" w:fill="auto"/>
            <w:vAlign w:val="center"/>
          </w:tcPr>
          <w:p w14:paraId="49F6B471"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Edición revista</w:t>
            </w:r>
          </w:p>
        </w:tc>
        <w:tc>
          <w:tcPr>
            <w:tcW w:w="1117" w:type="dxa"/>
            <w:tcBorders>
              <w:top w:val="single" w:sz="2" w:space="0" w:color="auto"/>
              <w:left w:val="nil"/>
              <w:bottom w:val="single" w:sz="2" w:space="0" w:color="auto"/>
              <w:right w:val="nil"/>
            </w:tcBorders>
            <w:shd w:val="clear" w:color="auto" w:fill="auto"/>
            <w:vAlign w:val="center"/>
          </w:tcPr>
          <w:p w14:paraId="18752A7F"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17</w:t>
            </w:r>
          </w:p>
        </w:tc>
        <w:tc>
          <w:tcPr>
            <w:tcW w:w="2855" w:type="dxa"/>
            <w:tcBorders>
              <w:top w:val="single" w:sz="2" w:space="0" w:color="auto"/>
              <w:left w:val="nil"/>
              <w:bottom w:val="single" w:sz="2" w:space="0" w:color="auto"/>
              <w:right w:val="nil"/>
            </w:tcBorders>
            <w:shd w:val="clear" w:color="auto" w:fill="auto"/>
            <w:vAlign w:val="center"/>
          </w:tcPr>
          <w:p w14:paraId="61EBFCA3"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27.632</w:t>
            </w:r>
          </w:p>
        </w:tc>
      </w:tr>
      <w:tr w:rsidR="00312082" w:rsidRPr="00E72ADE" w14:paraId="6399A591" w14:textId="77777777" w:rsidTr="00AB0C1F">
        <w:trPr>
          <w:trHeight w:val="144"/>
        </w:trPr>
        <w:tc>
          <w:tcPr>
            <w:tcW w:w="4837" w:type="dxa"/>
            <w:tcBorders>
              <w:top w:val="single" w:sz="2" w:space="0" w:color="auto"/>
              <w:left w:val="nil"/>
              <w:bottom w:val="single" w:sz="2" w:space="0" w:color="auto"/>
              <w:right w:val="nil"/>
            </w:tcBorders>
            <w:shd w:val="clear" w:color="auto" w:fill="auto"/>
            <w:vAlign w:val="center"/>
          </w:tcPr>
          <w:p w14:paraId="21EB3591"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Elementos seguridad incendios</w:t>
            </w:r>
          </w:p>
        </w:tc>
        <w:tc>
          <w:tcPr>
            <w:tcW w:w="1117" w:type="dxa"/>
            <w:tcBorders>
              <w:top w:val="single" w:sz="2" w:space="0" w:color="auto"/>
              <w:left w:val="nil"/>
              <w:bottom w:val="single" w:sz="2" w:space="0" w:color="auto"/>
              <w:right w:val="nil"/>
            </w:tcBorders>
            <w:shd w:val="clear" w:color="auto" w:fill="auto"/>
            <w:vAlign w:val="center"/>
          </w:tcPr>
          <w:p w14:paraId="5772C508"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63</w:t>
            </w:r>
          </w:p>
        </w:tc>
        <w:tc>
          <w:tcPr>
            <w:tcW w:w="2855" w:type="dxa"/>
            <w:tcBorders>
              <w:top w:val="single" w:sz="2" w:space="0" w:color="auto"/>
              <w:left w:val="nil"/>
              <w:bottom w:val="single" w:sz="2" w:space="0" w:color="auto"/>
              <w:right w:val="nil"/>
            </w:tcBorders>
            <w:shd w:val="clear" w:color="auto" w:fill="auto"/>
            <w:vAlign w:val="center"/>
          </w:tcPr>
          <w:p w14:paraId="68FD9713"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24.394</w:t>
            </w:r>
          </w:p>
        </w:tc>
      </w:tr>
      <w:tr w:rsidR="00312082" w:rsidRPr="00E72ADE" w14:paraId="5B440027" w14:textId="77777777" w:rsidTr="00AB0C1F">
        <w:trPr>
          <w:trHeight w:val="191"/>
        </w:trPr>
        <w:tc>
          <w:tcPr>
            <w:tcW w:w="4837" w:type="dxa"/>
            <w:tcBorders>
              <w:top w:val="single" w:sz="2" w:space="0" w:color="auto"/>
              <w:left w:val="nil"/>
              <w:bottom w:val="single" w:sz="2" w:space="0" w:color="auto"/>
              <w:right w:val="nil"/>
            </w:tcBorders>
            <w:shd w:val="clear" w:color="auto" w:fill="auto"/>
            <w:vAlign w:val="center"/>
          </w:tcPr>
          <w:p w14:paraId="18719A93"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Productos limpieza y aseo</w:t>
            </w:r>
          </w:p>
        </w:tc>
        <w:tc>
          <w:tcPr>
            <w:tcW w:w="1117" w:type="dxa"/>
            <w:tcBorders>
              <w:top w:val="single" w:sz="2" w:space="0" w:color="auto"/>
              <w:left w:val="nil"/>
              <w:bottom w:val="single" w:sz="2" w:space="0" w:color="auto"/>
              <w:right w:val="nil"/>
            </w:tcBorders>
            <w:shd w:val="clear" w:color="auto" w:fill="auto"/>
            <w:vAlign w:val="center"/>
          </w:tcPr>
          <w:p w14:paraId="5943A648"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79</w:t>
            </w:r>
          </w:p>
        </w:tc>
        <w:tc>
          <w:tcPr>
            <w:tcW w:w="2855" w:type="dxa"/>
            <w:tcBorders>
              <w:top w:val="single" w:sz="2" w:space="0" w:color="auto"/>
              <w:left w:val="nil"/>
              <w:bottom w:val="single" w:sz="2" w:space="0" w:color="auto"/>
              <w:right w:val="nil"/>
            </w:tcBorders>
            <w:shd w:val="clear" w:color="auto" w:fill="auto"/>
            <w:vAlign w:val="center"/>
          </w:tcPr>
          <w:p w14:paraId="134F10CB"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21.278</w:t>
            </w:r>
          </w:p>
        </w:tc>
      </w:tr>
      <w:tr w:rsidR="00312082" w:rsidRPr="00E72ADE" w14:paraId="2DA8ACA1" w14:textId="77777777" w:rsidTr="00AB0C1F">
        <w:trPr>
          <w:trHeight w:val="81"/>
        </w:trPr>
        <w:tc>
          <w:tcPr>
            <w:tcW w:w="4837" w:type="dxa"/>
            <w:tcBorders>
              <w:top w:val="single" w:sz="2" w:space="0" w:color="auto"/>
              <w:left w:val="nil"/>
              <w:bottom w:val="single" w:sz="2" w:space="0" w:color="auto"/>
              <w:right w:val="nil"/>
            </w:tcBorders>
            <w:shd w:val="clear" w:color="auto" w:fill="auto"/>
            <w:vAlign w:val="center"/>
          </w:tcPr>
          <w:p w14:paraId="5AC6D226"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Buzoneo</w:t>
            </w:r>
          </w:p>
        </w:tc>
        <w:tc>
          <w:tcPr>
            <w:tcW w:w="1117" w:type="dxa"/>
            <w:tcBorders>
              <w:top w:val="single" w:sz="2" w:space="0" w:color="auto"/>
              <w:left w:val="nil"/>
              <w:bottom w:val="single" w:sz="2" w:space="0" w:color="auto"/>
              <w:right w:val="nil"/>
            </w:tcBorders>
            <w:shd w:val="clear" w:color="auto" w:fill="auto"/>
            <w:vAlign w:val="center"/>
          </w:tcPr>
          <w:p w14:paraId="1878F0EC"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35</w:t>
            </w:r>
          </w:p>
        </w:tc>
        <w:tc>
          <w:tcPr>
            <w:tcW w:w="2855" w:type="dxa"/>
            <w:tcBorders>
              <w:top w:val="single" w:sz="2" w:space="0" w:color="auto"/>
              <w:left w:val="nil"/>
              <w:bottom w:val="single" w:sz="2" w:space="0" w:color="auto"/>
              <w:right w:val="nil"/>
            </w:tcBorders>
            <w:shd w:val="clear" w:color="auto" w:fill="auto"/>
            <w:vAlign w:val="center"/>
          </w:tcPr>
          <w:p w14:paraId="72BF3D89"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18.314</w:t>
            </w:r>
          </w:p>
        </w:tc>
      </w:tr>
      <w:tr w:rsidR="00312082" w:rsidRPr="00E72ADE" w14:paraId="3CBC7DC9" w14:textId="77777777" w:rsidTr="00AB0C1F">
        <w:trPr>
          <w:trHeight w:val="113"/>
        </w:trPr>
        <w:tc>
          <w:tcPr>
            <w:tcW w:w="4837" w:type="dxa"/>
            <w:tcBorders>
              <w:top w:val="single" w:sz="2" w:space="0" w:color="auto"/>
              <w:left w:val="nil"/>
              <w:bottom w:val="single" w:sz="2" w:space="0" w:color="auto"/>
              <w:right w:val="nil"/>
            </w:tcBorders>
            <w:shd w:val="clear" w:color="auto" w:fill="auto"/>
            <w:vAlign w:val="center"/>
          </w:tcPr>
          <w:p w14:paraId="3AF359B5"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Productos tratamiento agua piscinas</w:t>
            </w:r>
          </w:p>
        </w:tc>
        <w:tc>
          <w:tcPr>
            <w:tcW w:w="1117" w:type="dxa"/>
            <w:tcBorders>
              <w:top w:val="single" w:sz="2" w:space="0" w:color="auto"/>
              <w:left w:val="nil"/>
              <w:bottom w:val="single" w:sz="2" w:space="0" w:color="auto"/>
              <w:right w:val="nil"/>
            </w:tcBorders>
            <w:shd w:val="clear" w:color="auto" w:fill="auto"/>
            <w:vAlign w:val="center"/>
          </w:tcPr>
          <w:p w14:paraId="24C53798"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5</w:t>
            </w:r>
          </w:p>
        </w:tc>
        <w:tc>
          <w:tcPr>
            <w:tcW w:w="2855" w:type="dxa"/>
            <w:tcBorders>
              <w:top w:val="single" w:sz="2" w:space="0" w:color="auto"/>
              <w:left w:val="nil"/>
              <w:bottom w:val="single" w:sz="2" w:space="0" w:color="auto"/>
              <w:right w:val="nil"/>
            </w:tcBorders>
            <w:shd w:val="clear" w:color="auto" w:fill="auto"/>
            <w:vAlign w:val="center"/>
          </w:tcPr>
          <w:p w14:paraId="3CF27698"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15.544</w:t>
            </w:r>
          </w:p>
        </w:tc>
      </w:tr>
      <w:tr w:rsidR="00312082" w:rsidRPr="00E72ADE" w14:paraId="6E08C5BE" w14:textId="77777777" w:rsidTr="00AB0C1F">
        <w:trPr>
          <w:trHeight w:val="145"/>
        </w:trPr>
        <w:tc>
          <w:tcPr>
            <w:tcW w:w="4837" w:type="dxa"/>
            <w:tcBorders>
              <w:top w:val="single" w:sz="2" w:space="0" w:color="auto"/>
              <w:left w:val="nil"/>
              <w:bottom w:val="single" w:sz="2" w:space="0" w:color="auto"/>
              <w:right w:val="nil"/>
            </w:tcBorders>
            <w:shd w:val="clear" w:color="auto" w:fill="auto"/>
            <w:vAlign w:val="center"/>
          </w:tcPr>
          <w:p w14:paraId="26325652"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Mantenimiento calderas</w:t>
            </w:r>
          </w:p>
        </w:tc>
        <w:tc>
          <w:tcPr>
            <w:tcW w:w="1117" w:type="dxa"/>
            <w:tcBorders>
              <w:top w:val="single" w:sz="2" w:space="0" w:color="auto"/>
              <w:left w:val="nil"/>
              <w:bottom w:val="single" w:sz="2" w:space="0" w:color="auto"/>
              <w:right w:val="nil"/>
            </w:tcBorders>
            <w:shd w:val="clear" w:color="auto" w:fill="auto"/>
            <w:vAlign w:val="center"/>
          </w:tcPr>
          <w:p w14:paraId="74265A82"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13</w:t>
            </w:r>
          </w:p>
        </w:tc>
        <w:tc>
          <w:tcPr>
            <w:tcW w:w="2855" w:type="dxa"/>
            <w:tcBorders>
              <w:top w:val="single" w:sz="2" w:space="0" w:color="auto"/>
              <w:left w:val="nil"/>
              <w:bottom w:val="single" w:sz="2" w:space="0" w:color="auto"/>
              <w:right w:val="nil"/>
            </w:tcBorders>
            <w:shd w:val="clear" w:color="auto" w:fill="auto"/>
            <w:vAlign w:val="center"/>
          </w:tcPr>
          <w:p w14:paraId="7E6B1B71"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14.793</w:t>
            </w:r>
          </w:p>
        </w:tc>
      </w:tr>
      <w:tr w:rsidR="00312082" w:rsidRPr="00E72ADE" w14:paraId="030AA3E9" w14:textId="77777777" w:rsidTr="00AB0C1F">
        <w:trPr>
          <w:trHeight w:val="177"/>
        </w:trPr>
        <w:tc>
          <w:tcPr>
            <w:tcW w:w="4837" w:type="dxa"/>
            <w:tcBorders>
              <w:top w:val="single" w:sz="2" w:space="0" w:color="auto"/>
              <w:left w:val="nil"/>
              <w:bottom w:val="single" w:sz="2" w:space="0" w:color="auto"/>
              <w:right w:val="nil"/>
            </w:tcBorders>
            <w:shd w:val="clear" w:color="auto" w:fill="auto"/>
            <w:vAlign w:val="center"/>
          </w:tcPr>
          <w:p w14:paraId="6197086D"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Suministro eléctrico</w:t>
            </w:r>
          </w:p>
        </w:tc>
        <w:tc>
          <w:tcPr>
            <w:tcW w:w="1117" w:type="dxa"/>
            <w:tcBorders>
              <w:top w:val="single" w:sz="2" w:space="0" w:color="auto"/>
              <w:left w:val="nil"/>
              <w:bottom w:val="single" w:sz="2" w:space="0" w:color="auto"/>
              <w:right w:val="nil"/>
            </w:tcBorders>
            <w:shd w:val="clear" w:color="auto" w:fill="auto"/>
            <w:vAlign w:val="center"/>
          </w:tcPr>
          <w:p w14:paraId="7A2B27EB"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72</w:t>
            </w:r>
          </w:p>
        </w:tc>
        <w:tc>
          <w:tcPr>
            <w:tcW w:w="2855" w:type="dxa"/>
            <w:tcBorders>
              <w:top w:val="single" w:sz="2" w:space="0" w:color="auto"/>
              <w:left w:val="nil"/>
              <w:bottom w:val="single" w:sz="2" w:space="0" w:color="auto"/>
              <w:right w:val="nil"/>
            </w:tcBorders>
            <w:shd w:val="clear" w:color="auto" w:fill="auto"/>
            <w:vAlign w:val="center"/>
          </w:tcPr>
          <w:p w14:paraId="64A758E8"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14.520</w:t>
            </w:r>
          </w:p>
        </w:tc>
      </w:tr>
      <w:tr w:rsidR="00312082" w:rsidRPr="00E72ADE" w14:paraId="60CC9B32" w14:textId="77777777" w:rsidTr="00AB0C1F">
        <w:trPr>
          <w:trHeight w:val="209"/>
        </w:trPr>
        <w:tc>
          <w:tcPr>
            <w:tcW w:w="4837" w:type="dxa"/>
            <w:tcBorders>
              <w:top w:val="single" w:sz="2" w:space="0" w:color="auto"/>
              <w:left w:val="nil"/>
              <w:bottom w:val="single" w:sz="2" w:space="0" w:color="auto"/>
              <w:right w:val="nil"/>
            </w:tcBorders>
            <w:shd w:val="clear" w:color="auto" w:fill="auto"/>
            <w:vAlign w:val="center"/>
          </w:tcPr>
          <w:p w14:paraId="4A3EDD23"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Asistencia letrado en vía judicial</w:t>
            </w:r>
          </w:p>
        </w:tc>
        <w:tc>
          <w:tcPr>
            <w:tcW w:w="1117" w:type="dxa"/>
            <w:tcBorders>
              <w:top w:val="single" w:sz="2" w:space="0" w:color="auto"/>
              <w:left w:val="nil"/>
              <w:bottom w:val="single" w:sz="2" w:space="0" w:color="auto"/>
              <w:right w:val="nil"/>
            </w:tcBorders>
            <w:shd w:val="clear" w:color="auto" w:fill="auto"/>
            <w:vAlign w:val="center"/>
          </w:tcPr>
          <w:p w14:paraId="68B66A19"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20</w:t>
            </w:r>
          </w:p>
        </w:tc>
        <w:tc>
          <w:tcPr>
            <w:tcW w:w="2855" w:type="dxa"/>
            <w:tcBorders>
              <w:top w:val="single" w:sz="2" w:space="0" w:color="auto"/>
              <w:left w:val="nil"/>
              <w:bottom w:val="single" w:sz="2" w:space="0" w:color="auto"/>
              <w:right w:val="nil"/>
            </w:tcBorders>
            <w:shd w:val="clear" w:color="auto" w:fill="auto"/>
            <w:vAlign w:val="center"/>
          </w:tcPr>
          <w:p w14:paraId="39111E85"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13.255</w:t>
            </w:r>
          </w:p>
        </w:tc>
      </w:tr>
      <w:tr w:rsidR="00E65483" w:rsidRPr="00E72ADE" w14:paraId="0D8BBD00" w14:textId="77777777" w:rsidTr="00AB0C1F">
        <w:trPr>
          <w:trHeight w:val="99"/>
        </w:trPr>
        <w:tc>
          <w:tcPr>
            <w:tcW w:w="4837" w:type="dxa"/>
            <w:tcBorders>
              <w:top w:val="single" w:sz="2" w:space="0" w:color="auto"/>
              <w:left w:val="nil"/>
              <w:bottom w:val="single" w:sz="2" w:space="0" w:color="auto"/>
              <w:right w:val="nil"/>
            </w:tcBorders>
            <w:shd w:val="clear" w:color="auto" w:fill="auto"/>
            <w:vAlign w:val="center"/>
          </w:tcPr>
          <w:p w14:paraId="246AC6ED" w14:textId="77777777" w:rsidR="00E65483" w:rsidRPr="00AB0C1F" w:rsidRDefault="00E65483" w:rsidP="00312082">
            <w:pPr>
              <w:spacing w:after="0"/>
              <w:ind w:firstLine="0"/>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Vestuario</w:t>
            </w:r>
          </w:p>
        </w:tc>
        <w:tc>
          <w:tcPr>
            <w:tcW w:w="1117" w:type="dxa"/>
            <w:tcBorders>
              <w:top w:val="single" w:sz="2" w:space="0" w:color="auto"/>
              <w:left w:val="nil"/>
              <w:bottom w:val="single" w:sz="2" w:space="0" w:color="auto"/>
              <w:right w:val="nil"/>
            </w:tcBorders>
            <w:shd w:val="clear" w:color="auto" w:fill="auto"/>
            <w:vAlign w:val="center"/>
          </w:tcPr>
          <w:p w14:paraId="2F5E2BF2" w14:textId="77777777" w:rsidR="00E65483" w:rsidRPr="00AB0C1F" w:rsidRDefault="00E65483"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19</w:t>
            </w:r>
          </w:p>
        </w:tc>
        <w:tc>
          <w:tcPr>
            <w:tcW w:w="2855" w:type="dxa"/>
            <w:tcBorders>
              <w:top w:val="single" w:sz="2" w:space="0" w:color="auto"/>
              <w:left w:val="nil"/>
              <w:bottom w:val="single" w:sz="2" w:space="0" w:color="auto"/>
              <w:right w:val="nil"/>
            </w:tcBorders>
            <w:shd w:val="clear" w:color="auto" w:fill="auto"/>
            <w:vAlign w:val="center"/>
          </w:tcPr>
          <w:p w14:paraId="4AC89F15" w14:textId="77777777" w:rsidR="00E65483" w:rsidRPr="00AB0C1F" w:rsidRDefault="00E65483"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12.286</w:t>
            </w:r>
          </w:p>
        </w:tc>
      </w:tr>
      <w:tr w:rsidR="00312082" w:rsidRPr="00E72ADE" w14:paraId="51CEF0BB" w14:textId="77777777" w:rsidTr="00AB0C1F">
        <w:trPr>
          <w:trHeight w:val="99"/>
        </w:trPr>
        <w:tc>
          <w:tcPr>
            <w:tcW w:w="4837" w:type="dxa"/>
            <w:tcBorders>
              <w:top w:val="single" w:sz="2" w:space="0" w:color="auto"/>
              <w:left w:val="nil"/>
              <w:bottom w:val="single" w:sz="2" w:space="0" w:color="auto"/>
              <w:right w:val="nil"/>
            </w:tcBorders>
            <w:shd w:val="clear" w:color="auto" w:fill="auto"/>
            <w:vAlign w:val="center"/>
          </w:tcPr>
          <w:p w14:paraId="44DE70B5"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Telefonía móvil</w:t>
            </w:r>
          </w:p>
        </w:tc>
        <w:tc>
          <w:tcPr>
            <w:tcW w:w="1117" w:type="dxa"/>
            <w:tcBorders>
              <w:top w:val="single" w:sz="2" w:space="0" w:color="auto"/>
              <w:left w:val="nil"/>
              <w:bottom w:val="single" w:sz="2" w:space="0" w:color="auto"/>
              <w:right w:val="nil"/>
            </w:tcBorders>
            <w:shd w:val="clear" w:color="auto" w:fill="auto"/>
            <w:vAlign w:val="center"/>
          </w:tcPr>
          <w:p w14:paraId="2496A313"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145</w:t>
            </w:r>
          </w:p>
        </w:tc>
        <w:tc>
          <w:tcPr>
            <w:tcW w:w="2855" w:type="dxa"/>
            <w:tcBorders>
              <w:top w:val="single" w:sz="2" w:space="0" w:color="auto"/>
              <w:left w:val="nil"/>
              <w:bottom w:val="single" w:sz="2" w:space="0" w:color="auto"/>
              <w:right w:val="nil"/>
            </w:tcBorders>
            <w:shd w:val="clear" w:color="auto" w:fill="auto"/>
            <w:vAlign w:val="center"/>
          </w:tcPr>
          <w:p w14:paraId="41FAE924"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11.453</w:t>
            </w:r>
          </w:p>
        </w:tc>
      </w:tr>
      <w:tr w:rsidR="00312082" w:rsidRPr="00E72ADE" w14:paraId="103FCAA8" w14:textId="77777777" w:rsidTr="00AB0C1F">
        <w:trPr>
          <w:trHeight w:val="131"/>
        </w:trPr>
        <w:tc>
          <w:tcPr>
            <w:tcW w:w="4837" w:type="dxa"/>
            <w:tcBorders>
              <w:top w:val="single" w:sz="2" w:space="0" w:color="auto"/>
              <w:left w:val="nil"/>
              <w:bottom w:val="single" w:sz="2" w:space="0" w:color="auto"/>
              <w:right w:val="nil"/>
            </w:tcBorders>
            <w:shd w:val="clear" w:color="auto" w:fill="auto"/>
            <w:vAlign w:val="center"/>
          </w:tcPr>
          <w:p w14:paraId="0AF609EF"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Repostaje gasolina</w:t>
            </w:r>
          </w:p>
        </w:tc>
        <w:tc>
          <w:tcPr>
            <w:tcW w:w="1117" w:type="dxa"/>
            <w:tcBorders>
              <w:top w:val="single" w:sz="2" w:space="0" w:color="auto"/>
              <w:left w:val="nil"/>
              <w:bottom w:val="single" w:sz="2" w:space="0" w:color="auto"/>
              <w:right w:val="nil"/>
            </w:tcBorders>
            <w:shd w:val="clear" w:color="auto" w:fill="auto"/>
            <w:vAlign w:val="center"/>
          </w:tcPr>
          <w:p w14:paraId="1BE7BAB1"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30</w:t>
            </w:r>
          </w:p>
        </w:tc>
        <w:tc>
          <w:tcPr>
            <w:tcW w:w="2855" w:type="dxa"/>
            <w:tcBorders>
              <w:top w:val="single" w:sz="2" w:space="0" w:color="auto"/>
              <w:left w:val="nil"/>
              <w:bottom w:val="single" w:sz="2" w:space="0" w:color="auto"/>
              <w:right w:val="nil"/>
            </w:tcBorders>
            <w:shd w:val="clear" w:color="auto" w:fill="auto"/>
            <w:vAlign w:val="center"/>
          </w:tcPr>
          <w:p w14:paraId="23F1D9DD"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10.293</w:t>
            </w:r>
          </w:p>
        </w:tc>
      </w:tr>
      <w:tr w:rsidR="00312082" w:rsidRPr="00E72ADE" w14:paraId="6936E2A5" w14:textId="77777777" w:rsidTr="00AB0C1F">
        <w:trPr>
          <w:trHeight w:val="163"/>
        </w:trPr>
        <w:tc>
          <w:tcPr>
            <w:tcW w:w="4837" w:type="dxa"/>
            <w:tcBorders>
              <w:top w:val="single" w:sz="2" w:space="0" w:color="auto"/>
              <w:left w:val="nil"/>
              <w:bottom w:val="single" w:sz="2" w:space="0" w:color="auto"/>
              <w:right w:val="nil"/>
            </w:tcBorders>
            <w:shd w:val="clear" w:color="auto" w:fill="auto"/>
            <w:vAlign w:val="center"/>
          </w:tcPr>
          <w:p w14:paraId="7A4E3A90"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Desinsectación y desratización</w:t>
            </w:r>
          </w:p>
        </w:tc>
        <w:tc>
          <w:tcPr>
            <w:tcW w:w="1117" w:type="dxa"/>
            <w:tcBorders>
              <w:top w:val="single" w:sz="2" w:space="0" w:color="auto"/>
              <w:left w:val="nil"/>
              <w:bottom w:val="single" w:sz="2" w:space="0" w:color="auto"/>
              <w:right w:val="nil"/>
            </w:tcBorders>
            <w:shd w:val="clear" w:color="auto" w:fill="auto"/>
            <w:vAlign w:val="center"/>
          </w:tcPr>
          <w:p w14:paraId="2629949C"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13</w:t>
            </w:r>
          </w:p>
        </w:tc>
        <w:tc>
          <w:tcPr>
            <w:tcW w:w="2855" w:type="dxa"/>
            <w:tcBorders>
              <w:top w:val="single" w:sz="2" w:space="0" w:color="auto"/>
              <w:left w:val="nil"/>
              <w:bottom w:val="single" w:sz="2" w:space="0" w:color="auto"/>
              <w:right w:val="nil"/>
            </w:tcBorders>
            <w:shd w:val="clear" w:color="auto" w:fill="auto"/>
            <w:vAlign w:val="center"/>
          </w:tcPr>
          <w:p w14:paraId="2436E689"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10.059</w:t>
            </w:r>
          </w:p>
        </w:tc>
      </w:tr>
      <w:tr w:rsidR="00312082" w:rsidRPr="00E72ADE" w14:paraId="0764263A" w14:textId="77777777" w:rsidTr="00AB0C1F">
        <w:trPr>
          <w:trHeight w:val="195"/>
        </w:trPr>
        <w:tc>
          <w:tcPr>
            <w:tcW w:w="4837" w:type="dxa"/>
            <w:tcBorders>
              <w:top w:val="single" w:sz="2" w:space="0" w:color="auto"/>
              <w:left w:val="nil"/>
              <w:bottom w:val="single" w:sz="2" w:space="0" w:color="auto"/>
              <w:right w:val="nil"/>
            </w:tcBorders>
            <w:shd w:val="clear" w:color="auto" w:fill="auto"/>
            <w:vAlign w:val="center"/>
          </w:tcPr>
          <w:p w14:paraId="79A1BBB7"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Asesoramiento urbanístico</w:t>
            </w:r>
            <w:r w:rsidR="00716520" w:rsidRPr="00AB0C1F">
              <w:rPr>
                <w:rFonts w:ascii="Arial Narrow" w:hAnsi="Arial Narrow" w:cs="Calibri"/>
                <w:color w:val="000000"/>
                <w:lang w:val="es-ES" w:eastAsia="es-ES"/>
              </w:rPr>
              <w:t xml:space="preserve"> (licencias apertura, obras menores…)</w:t>
            </w:r>
          </w:p>
        </w:tc>
        <w:tc>
          <w:tcPr>
            <w:tcW w:w="1117" w:type="dxa"/>
            <w:tcBorders>
              <w:top w:val="single" w:sz="2" w:space="0" w:color="auto"/>
              <w:left w:val="nil"/>
              <w:bottom w:val="single" w:sz="2" w:space="0" w:color="auto"/>
              <w:right w:val="nil"/>
            </w:tcBorders>
            <w:shd w:val="clear" w:color="auto" w:fill="auto"/>
            <w:vAlign w:val="center"/>
          </w:tcPr>
          <w:p w14:paraId="4CAB4B46"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4</w:t>
            </w:r>
          </w:p>
        </w:tc>
        <w:tc>
          <w:tcPr>
            <w:tcW w:w="2855" w:type="dxa"/>
            <w:tcBorders>
              <w:top w:val="single" w:sz="2" w:space="0" w:color="auto"/>
              <w:left w:val="nil"/>
              <w:bottom w:val="single" w:sz="2" w:space="0" w:color="auto"/>
              <w:right w:val="nil"/>
            </w:tcBorders>
            <w:shd w:val="clear" w:color="auto" w:fill="auto"/>
            <w:vAlign w:val="center"/>
          </w:tcPr>
          <w:p w14:paraId="62739691"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8.152</w:t>
            </w:r>
          </w:p>
        </w:tc>
      </w:tr>
      <w:tr w:rsidR="00312082" w:rsidRPr="00E72ADE" w14:paraId="2E37CA83" w14:textId="77777777" w:rsidTr="00364FBD">
        <w:trPr>
          <w:trHeight w:val="60"/>
        </w:trPr>
        <w:tc>
          <w:tcPr>
            <w:tcW w:w="4837" w:type="dxa"/>
            <w:tcBorders>
              <w:top w:val="single" w:sz="2" w:space="0" w:color="auto"/>
              <w:left w:val="nil"/>
              <w:bottom w:val="single" w:sz="4" w:space="0" w:color="auto"/>
              <w:right w:val="nil"/>
            </w:tcBorders>
            <w:shd w:val="clear" w:color="auto" w:fill="auto"/>
            <w:vAlign w:val="center"/>
          </w:tcPr>
          <w:p w14:paraId="281B219D" w14:textId="77777777" w:rsidR="00312082" w:rsidRPr="00AB0C1F" w:rsidRDefault="00312082" w:rsidP="00312082">
            <w:pPr>
              <w:spacing w:after="0"/>
              <w:ind w:firstLine="0"/>
              <w:textAlignment w:val="baseline"/>
              <w:rPr>
                <w:rFonts w:ascii="Arial Narrow" w:hAnsi="Arial Narrow"/>
                <w:lang w:eastAsia="es-ES"/>
              </w:rPr>
            </w:pPr>
            <w:r w:rsidRPr="00AB0C1F">
              <w:rPr>
                <w:rFonts w:ascii="Arial Narrow" w:hAnsi="Arial Narrow" w:cs="Calibri"/>
                <w:color w:val="000000"/>
                <w:lang w:val="es-ES" w:eastAsia="es-ES"/>
              </w:rPr>
              <w:t>Asesoramiento jurídico</w:t>
            </w:r>
          </w:p>
        </w:tc>
        <w:tc>
          <w:tcPr>
            <w:tcW w:w="1117" w:type="dxa"/>
            <w:tcBorders>
              <w:top w:val="single" w:sz="2" w:space="0" w:color="auto"/>
              <w:left w:val="nil"/>
              <w:bottom w:val="single" w:sz="4" w:space="0" w:color="auto"/>
              <w:right w:val="nil"/>
            </w:tcBorders>
            <w:shd w:val="clear" w:color="auto" w:fill="auto"/>
            <w:vAlign w:val="center"/>
          </w:tcPr>
          <w:p w14:paraId="33E553C3" w14:textId="77777777" w:rsidR="00312082" w:rsidRPr="00AB0C1F" w:rsidRDefault="00312082" w:rsidP="00312082">
            <w:pPr>
              <w:spacing w:after="0"/>
              <w:jc w:val="right"/>
              <w:textAlignment w:val="baseline"/>
              <w:rPr>
                <w:rFonts w:ascii="Arial Narrow" w:hAnsi="Arial Narrow" w:cs="Calibri"/>
                <w:color w:val="000000"/>
                <w:lang w:val="es-ES" w:eastAsia="es-ES"/>
              </w:rPr>
            </w:pPr>
            <w:r w:rsidRPr="00AB0C1F">
              <w:rPr>
                <w:rFonts w:ascii="Arial Narrow" w:hAnsi="Arial Narrow" w:cs="Calibri"/>
                <w:color w:val="000000"/>
                <w:lang w:val="es-ES" w:eastAsia="es-ES"/>
              </w:rPr>
              <w:t>4</w:t>
            </w:r>
          </w:p>
        </w:tc>
        <w:tc>
          <w:tcPr>
            <w:tcW w:w="2855" w:type="dxa"/>
            <w:tcBorders>
              <w:top w:val="single" w:sz="2" w:space="0" w:color="auto"/>
              <w:left w:val="nil"/>
              <w:bottom w:val="single" w:sz="4" w:space="0" w:color="auto"/>
              <w:right w:val="nil"/>
            </w:tcBorders>
            <w:shd w:val="clear" w:color="auto" w:fill="auto"/>
            <w:vAlign w:val="center"/>
          </w:tcPr>
          <w:p w14:paraId="7FCB1D81" w14:textId="77777777" w:rsidR="00312082" w:rsidRPr="00AB0C1F" w:rsidRDefault="00312082" w:rsidP="00312082">
            <w:pPr>
              <w:spacing w:after="0"/>
              <w:jc w:val="right"/>
              <w:textAlignment w:val="baseline"/>
              <w:rPr>
                <w:rFonts w:ascii="Arial Narrow" w:hAnsi="Arial Narrow"/>
                <w:lang w:eastAsia="es-ES"/>
              </w:rPr>
            </w:pPr>
            <w:r w:rsidRPr="00AB0C1F">
              <w:rPr>
                <w:rFonts w:ascii="Arial Narrow" w:hAnsi="Arial Narrow" w:cs="Calibri"/>
                <w:color w:val="000000"/>
                <w:lang w:val="es-ES" w:eastAsia="es-ES"/>
              </w:rPr>
              <w:t>6.655</w:t>
            </w:r>
          </w:p>
        </w:tc>
      </w:tr>
      <w:tr w:rsidR="00312082" w:rsidRPr="00E72ADE" w14:paraId="7D867EBF" w14:textId="77777777" w:rsidTr="00364FBD">
        <w:trPr>
          <w:trHeight w:val="255"/>
        </w:trPr>
        <w:tc>
          <w:tcPr>
            <w:tcW w:w="4837" w:type="dxa"/>
            <w:tcBorders>
              <w:top w:val="single" w:sz="4" w:space="0" w:color="auto"/>
              <w:left w:val="nil"/>
              <w:bottom w:val="single" w:sz="4" w:space="0" w:color="auto"/>
              <w:right w:val="nil"/>
            </w:tcBorders>
            <w:shd w:val="clear" w:color="auto" w:fill="FABF8F"/>
            <w:vAlign w:val="center"/>
            <w:hideMark/>
          </w:tcPr>
          <w:p w14:paraId="2D60C5C1" w14:textId="77777777" w:rsidR="00312082" w:rsidRPr="00C477F5" w:rsidRDefault="00312082" w:rsidP="00312082">
            <w:pPr>
              <w:spacing w:after="0"/>
              <w:ind w:firstLine="0"/>
              <w:textAlignment w:val="baseline"/>
              <w:rPr>
                <w:sz w:val="18"/>
                <w:szCs w:val="18"/>
                <w:lang w:eastAsia="es-ES"/>
              </w:rPr>
            </w:pPr>
            <w:r w:rsidRPr="00C477F5">
              <w:rPr>
                <w:rFonts w:ascii="Arial" w:hAnsi="Arial" w:cs="Arial"/>
                <w:sz w:val="18"/>
                <w:szCs w:val="18"/>
                <w:lang w:eastAsia="es-ES"/>
              </w:rPr>
              <w:t>Total </w:t>
            </w:r>
          </w:p>
        </w:tc>
        <w:tc>
          <w:tcPr>
            <w:tcW w:w="1117" w:type="dxa"/>
            <w:tcBorders>
              <w:top w:val="single" w:sz="4" w:space="0" w:color="auto"/>
              <w:left w:val="nil"/>
              <w:bottom w:val="single" w:sz="4" w:space="0" w:color="auto"/>
              <w:right w:val="nil"/>
            </w:tcBorders>
            <w:shd w:val="clear" w:color="auto" w:fill="FABF8F"/>
            <w:vAlign w:val="center"/>
            <w:hideMark/>
          </w:tcPr>
          <w:p w14:paraId="748F3F7F" w14:textId="77777777" w:rsidR="00312082" w:rsidRPr="00C477F5" w:rsidRDefault="00312082" w:rsidP="00312082">
            <w:pPr>
              <w:spacing w:after="0"/>
              <w:jc w:val="right"/>
              <w:textAlignment w:val="baseline"/>
              <w:rPr>
                <w:rFonts w:ascii="Arial Narrow" w:hAnsi="Arial Narrow" w:cs="Calibri"/>
                <w:color w:val="000000"/>
                <w:sz w:val="18"/>
                <w:szCs w:val="18"/>
                <w:lang w:val="es-ES" w:eastAsia="es-ES"/>
              </w:rPr>
            </w:pPr>
            <w:r w:rsidRPr="00C477F5">
              <w:rPr>
                <w:rFonts w:ascii="Arial Narrow" w:hAnsi="Arial Narrow" w:cs="Calibri"/>
                <w:color w:val="000000"/>
                <w:sz w:val="18"/>
                <w:szCs w:val="18"/>
                <w:lang w:val="es-ES" w:eastAsia="es-ES"/>
              </w:rPr>
              <w:t> </w:t>
            </w:r>
          </w:p>
        </w:tc>
        <w:tc>
          <w:tcPr>
            <w:tcW w:w="2855" w:type="dxa"/>
            <w:tcBorders>
              <w:top w:val="single" w:sz="4" w:space="0" w:color="auto"/>
              <w:left w:val="nil"/>
              <w:bottom w:val="single" w:sz="4" w:space="0" w:color="auto"/>
              <w:right w:val="nil"/>
            </w:tcBorders>
            <w:shd w:val="clear" w:color="auto" w:fill="FABF8F"/>
            <w:vAlign w:val="center"/>
            <w:hideMark/>
          </w:tcPr>
          <w:p w14:paraId="3683E8CB" w14:textId="77777777" w:rsidR="00312082" w:rsidRPr="00C477F5" w:rsidRDefault="00716520" w:rsidP="00E6548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1.453.354</w:t>
            </w:r>
          </w:p>
        </w:tc>
      </w:tr>
    </w:tbl>
    <w:p w14:paraId="2BB95EC6" w14:textId="77777777" w:rsidR="00312082" w:rsidRPr="006A54BB" w:rsidRDefault="00312082" w:rsidP="00463EE1">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after="80"/>
        <w:ind w:left="0" w:firstLine="289"/>
        <w:rPr>
          <w:rFonts w:cs="Arial"/>
        </w:rPr>
      </w:pPr>
      <w:r w:rsidRPr="006C53A7">
        <w:t>Capítulo</w:t>
      </w:r>
      <w:r>
        <w:rPr>
          <w:rFonts w:cs="Arial"/>
        </w:rPr>
        <w:t xml:space="preserve"> 6 de gastos en inversiones</w:t>
      </w:r>
    </w:p>
    <w:p w14:paraId="01758F4D" w14:textId="77777777" w:rsidR="00312082" w:rsidRDefault="00312082" w:rsidP="00312082">
      <w:pPr>
        <w:spacing w:after="0"/>
        <w:ind w:firstLine="270"/>
        <w:textAlignment w:val="baseline"/>
        <w:rPr>
          <w:sz w:val="26"/>
          <w:szCs w:val="26"/>
          <w:lang w:eastAsia="es-ES"/>
        </w:rPr>
      </w:pPr>
      <w:r w:rsidRPr="00E72ADE">
        <w:rPr>
          <w:sz w:val="26"/>
          <w:szCs w:val="26"/>
          <w:lang w:eastAsia="es-ES"/>
        </w:rPr>
        <w:t>En este caso hemos constatado que el gasto analizado fue tramitado adecuadamente y que no precisaba de un procedimiento de licitación.  </w:t>
      </w:r>
    </w:p>
    <w:p w14:paraId="16072763" w14:textId="77777777" w:rsidR="00312082" w:rsidRDefault="00312082" w:rsidP="00312082">
      <w:pPr>
        <w:spacing w:after="0"/>
        <w:ind w:firstLine="270"/>
        <w:textAlignment w:val="baseline"/>
        <w:rPr>
          <w:sz w:val="26"/>
          <w:szCs w:val="26"/>
          <w:lang w:eastAsia="es-ES"/>
        </w:rPr>
      </w:pPr>
    </w:p>
    <w:p w14:paraId="2B7EAD1A" w14:textId="77777777" w:rsidR="00312082" w:rsidRPr="00C477F5" w:rsidRDefault="00312082" w:rsidP="00463EE1">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after="80"/>
        <w:ind w:left="0" w:firstLine="289"/>
        <w:rPr>
          <w:rFonts w:cs="Arial"/>
        </w:rPr>
      </w:pPr>
      <w:r w:rsidRPr="00C477F5">
        <w:rPr>
          <w:rFonts w:cs="Arial"/>
        </w:rPr>
        <w:t>Publ</w:t>
      </w:r>
      <w:r>
        <w:rPr>
          <w:rFonts w:cs="Arial"/>
        </w:rPr>
        <w:t>icación de estas contrataciones</w:t>
      </w:r>
      <w:r w:rsidRPr="00C477F5">
        <w:rPr>
          <w:rFonts w:cs="Arial"/>
        </w:rPr>
        <w:t> </w:t>
      </w:r>
    </w:p>
    <w:p w14:paraId="35C37CE6" w14:textId="77777777" w:rsidR="00C26A80" w:rsidRDefault="00312082" w:rsidP="00312082">
      <w:pPr>
        <w:spacing w:after="0"/>
        <w:ind w:firstLine="270"/>
        <w:textAlignment w:val="baseline"/>
        <w:rPr>
          <w:sz w:val="26"/>
          <w:szCs w:val="26"/>
          <w:lang w:eastAsia="es-ES"/>
        </w:rPr>
      </w:pPr>
      <w:r w:rsidRPr="00C477F5">
        <w:rPr>
          <w:sz w:val="26"/>
          <w:szCs w:val="26"/>
          <w:lang w:eastAsia="es-ES"/>
        </w:rPr>
        <w:t xml:space="preserve">El ayuntamiento </w:t>
      </w:r>
      <w:r w:rsidR="00C26A80">
        <w:rPr>
          <w:sz w:val="26"/>
          <w:szCs w:val="26"/>
          <w:lang w:eastAsia="es-ES"/>
        </w:rPr>
        <w:t>publica la información con carácter anual. Indicamos que la normativa contractual establece que debe</w:t>
      </w:r>
      <w:r w:rsidR="00C81876">
        <w:rPr>
          <w:sz w:val="26"/>
          <w:szCs w:val="26"/>
          <w:lang w:eastAsia="es-ES"/>
        </w:rPr>
        <w:t xml:space="preserve"> realizarse de forma trimestral y de forma agregada por empresa o profesional. </w:t>
      </w:r>
    </w:p>
    <w:p w14:paraId="279B5976" w14:textId="77777777" w:rsidR="00312082" w:rsidRPr="00E72ADE" w:rsidRDefault="00312082" w:rsidP="00312082">
      <w:pPr>
        <w:spacing w:after="0"/>
        <w:ind w:firstLine="270"/>
        <w:textAlignment w:val="baseline"/>
        <w:rPr>
          <w:rFonts w:ascii="Segoe UI" w:hAnsi="Segoe UI" w:cs="Segoe UI"/>
          <w:sz w:val="18"/>
          <w:szCs w:val="18"/>
          <w:lang w:eastAsia="es-ES"/>
        </w:rPr>
      </w:pPr>
    </w:p>
    <w:p w14:paraId="0DC3D432" w14:textId="77777777" w:rsidR="006C58D0" w:rsidRDefault="006C58D0" w:rsidP="00312082">
      <w:pPr>
        <w:spacing w:after="0"/>
        <w:textAlignment w:val="baseline"/>
        <w:rPr>
          <w:rFonts w:ascii="Arial" w:hAnsi="Arial" w:cs="Arial"/>
          <w:i/>
          <w:iCs/>
          <w:sz w:val="26"/>
          <w:szCs w:val="26"/>
          <w:lang w:eastAsia="es-ES"/>
        </w:rPr>
      </w:pPr>
    </w:p>
    <w:p w14:paraId="2CB02ADA" w14:textId="77777777" w:rsidR="006C58D0" w:rsidRDefault="006C58D0" w:rsidP="00312082">
      <w:pPr>
        <w:spacing w:after="0"/>
        <w:textAlignment w:val="baseline"/>
        <w:rPr>
          <w:rFonts w:ascii="Arial" w:hAnsi="Arial" w:cs="Arial"/>
          <w:i/>
          <w:iCs/>
          <w:sz w:val="26"/>
          <w:szCs w:val="26"/>
          <w:lang w:eastAsia="es-ES"/>
        </w:rPr>
      </w:pPr>
    </w:p>
    <w:p w14:paraId="7D68B8DF" w14:textId="77777777" w:rsidR="006C58D0" w:rsidRDefault="006C58D0" w:rsidP="00312082">
      <w:pPr>
        <w:spacing w:after="0"/>
        <w:textAlignment w:val="baseline"/>
        <w:rPr>
          <w:rFonts w:ascii="Arial" w:hAnsi="Arial" w:cs="Arial"/>
          <w:i/>
          <w:iCs/>
          <w:sz w:val="26"/>
          <w:szCs w:val="26"/>
          <w:lang w:eastAsia="es-ES"/>
        </w:rPr>
      </w:pPr>
    </w:p>
    <w:p w14:paraId="35892E63" w14:textId="77777777" w:rsidR="006C58D0" w:rsidRDefault="006C58D0" w:rsidP="00312082">
      <w:pPr>
        <w:spacing w:after="0"/>
        <w:textAlignment w:val="baseline"/>
        <w:rPr>
          <w:rFonts w:ascii="Arial" w:hAnsi="Arial" w:cs="Arial"/>
          <w:i/>
          <w:iCs/>
          <w:sz w:val="26"/>
          <w:szCs w:val="26"/>
          <w:lang w:eastAsia="es-ES"/>
        </w:rPr>
      </w:pPr>
    </w:p>
    <w:p w14:paraId="6AC54AAD" w14:textId="77777777" w:rsidR="006C58D0" w:rsidRDefault="006C58D0" w:rsidP="00312082">
      <w:pPr>
        <w:spacing w:after="0"/>
        <w:textAlignment w:val="baseline"/>
        <w:rPr>
          <w:rFonts w:ascii="Arial" w:hAnsi="Arial" w:cs="Arial"/>
          <w:i/>
          <w:iCs/>
          <w:sz w:val="26"/>
          <w:szCs w:val="26"/>
          <w:lang w:eastAsia="es-ES"/>
        </w:rPr>
      </w:pPr>
    </w:p>
    <w:p w14:paraId="2DCED053" w14:textId="77777777" w:rsidR="006C58D0" w:rsidRDefault="006C58D0" w:rsidP="00312082">
      <w:pPr>
        <w:spacing w:after="0"/>
        <w:textAlignment w:val="baseline"/>
        <w:rPr>
          <w:rFonts w:ascii="Arial" w:hAnsi="Arial" w:cs="Arial"/>
          <w:i/>
          <w:iCs/>
          <w:sz w:val="26"/>
          <w:szCs w:val="26"/>
          <w:lang w:eastAsia="es-ES"/>
        </w:rPr>
      </w:pPr>
    </w:p>
    <w:p w14:paraId="721AD531" w14:textId="77777777" w:rsidR="00312082" w:rsidRDefault="00312082" w:rsidP="00312082">
      <w:pPr>
        <w:spacing w:after="0"/>
        <w:textAlignment w:val="baseline"/>
        <w:rPr>
          <w:rFonts w:ascii="Arial" w:hAnsi="Arial" w:cs="Arial"/>
          <w:sz w:val="26"/>
          <w:szCs w:val="26"/>
          <w:lang w:eastAsia="es-ES"/>
        </w:rPr>
      </w:pPr>
      <w:r w:rsidRPr="00E72ADE">
        <w:rPr>
          <w:rFonts w:ascii="Arial" w:hAnsi="Arial" w:cs="Arial"/>
          <w:i/>
          <w:iCs/>
          <w:sz w:val="26"/>
          <w:szCs w:val="26"/>
          <w:lang w:eastAsia="es-ES"/>
        </w:rPr>
        <w:lastRenderedPageBreak/>
        <w:t>Prestaciones sin soporte contractual adecuado</w:t>
      </w:r>
    </w:p>
    <w:p w14:paraId="0A71BF3A" w14:textId="77777777" w:rsidR="00312082" w:rsidRPr="00E72ADE" w:rsidRDefault="00312082" w:rsidP="00312082">
      <w:pPr>
        <w:spacing w:after="0"/>
        <w:textAlignment w:val="baseline"/>
        <w:rPr>
          <w:rFonts w:ascii="Segoe UI" w:hAnsi="Segoe UI" w:cs="Segoe UI"/>
          <w:sz w:val="18"/>
          <w:szCs w:val="18"/>
          <w:lang w:eastAsia="es-ES"/>
        </w:rPr>
      </w:pPr>
    </w:p>
    <w:p w14:paraId="48C1C273" w14:textId="77777777" w:rsidR="00312082" w:rsidRDefault="00312082" w:rsidP="00364FBD">
      <w:pPr>
        <w:spacing w:after="0"/>
        <w:ind w:firstLine="272"/>
        <w:textAlignment w:val="baseline"/>
        <w:rPr>
          <w:sz w:val="26"/>
          <w:szCs w:val="26"/>
          <w:lang w:eastAsia="es-ES"/>
        </w:rPr>
      </w:pPr>
      <w:r w:rsidRPr="00E72ADE">
        <w:rPr>
          <w:sz w:val="26"/>
          <w:szCs w:val="26"/>
          <w:lang w:eastAsia="es-ES"/>
        </w:rPr>
        <w:t xml:space="preserve">El ayuntamiento abonó un total de </w:t>
      </w:r>
      <w:r>
        <w:rPr>
          <w:sz w:val="26"/>
          <w:szCs w:val="26"/>
          <w:lang w:eastAsia="es-ES"/>
        </w:rPr>
        <w:t xml:space="preserve">1,02 </w:t>
      </w:r>
      <w:r w:rsidRPr="00E72ADE">
        <w:rPr>
          <w:sz w:val="26"/>
          <w:szCs w:val="26"/>
          <w:lang w:eastAsia="es-ES"/>
        </w:rPr>
        <w:t xml:space="preserve">millones por </w:t>
      </w:r>
      <w:r>
        <w:rPr>
          <w:sz w:val="26"/>
          <w:szCs w:val="26"/>
          <w:lang w:eastAsia="es-ES"/>
        </w:rPr>
        <w:t xml:space="preserve">nueve </w:t>
      </w:r>
      <w:r w:rsidRPr="00E72ADE">
        <w:rPr>
          <w:sz w:val="26"/>
          <w:szCs w:val="26"/>
          <w:lang w:eastAsia="es-ES"/>
        </w:rPr>
        <w:t xml:space="preserve">prestaciones cuyo contrato había vencido según el siguiente detalle: </w:t>
      </w:r>
    </w:p>
    <w:p w14:paraId="4C4DA053" w14:textId="77777777" w:rsidR="00312082" w:rsidRDefault="00312082" w:rsidP="00312082">
      <w:pPr>
        <w:spacing w:after="0"/>
        <w:ind w:firstLine="270"/>
        <w:textAlignment w:val="baseline"/>
        <w:rPr>
          <w:sz w:val="26"/>
          <w:szCs w:val="26"/>
          <w:lang w:eastAsia="es-ES"/>
        </w:rPr>
      </w:pPr>
    </w:p>
    <w:tbl>
      <w:tblPr>
        <w:tblW w:w="0" w:type="auto"/>
        <w:tblLayout w:type="fixed"/>
        <w:tblCellMar>
          <w:left w:w="70" w:type="dxa"/>
          <w:right w:w="70" w:type="dxa"/>
        </w:tblCellMar>
        <w:tblLook w:val="04A0" w:firstRow="1" w:lastRow="0" w:firstColumn="1" w:lastColumn="0" w:noHBand="0" w:noVBand="1"/>
      </w:tblPr>
      <w:tblGrid>
        <w:gridCol w:w="3544"/>
        <w:gridCol w:w="1418"/>
        <w:gridCol w:w="2551"/>
        <w:gridCol w:w="122"/>
        <w:gridCol w:w="1154"/>
      </w:tblGrid>
      <w:tr w:rsidR="00312082" w:rsidRPr="00775370" w14:paraId="431A3A6A" w14:textId="77777777" w:rsidTr="00AC3F05">
        <w:trPr>
          <w:trHeight w:val="239"/>
        </w:trPr>
        <w:tc>
          <w:tcPr>
            <w:tcW w:w="3544" w:type="dxa"/>
            <w:tcBorders>
              <w:top w:val="single" w:sz="4" w:space="0" w:color="auto"/>
              <w:left w:val="nil"/>
              <w:bottom w:val="single" w:sz="4" w:space="0" w:color="auto"/>
              <w:right w:val="nil"/>
            </w:tcBorders>
            <w:shd w:val="clear" w:color="000000" w:fill="FABF8F"/>
            <w:noWrap/>
            <w:vAlign w:val="center"/>
            <w:hideMark/>
          </w:tcPr>
          <w:p w14:paraId="590C753B" w14:textId="77777777" w:rsidR="00312082" w:rsidRPr="00775370" w:rsidRDefault="00312082" w:rsidP="00312082">
            <w:pPr>
              <w:spacing w:after="0"/>
              <w:ind w:firstLine="0"/>
              <w:rPr>
                <w:rFonts w:ascii="Arial" w:hAnsi="Arial" w:cs="Arial"/>
                <w:color w:val="000000"/>
                <w:sz w:val="18"/>
                <w:szCs w:val="18"/>
                <w:lang w:val="es-ES" w:eastAsia="es-ES"/>
              </w:rPr>
            </w:pPr>
            <w:r w:rsidRPr="00775370">
              <w:rPr>
                <w:rFonts w:ascii="Arial" w:hAnsi="Arial" w:cs="Arial"/>
                <w:color w:val="000000"/>
                <w:sz w:val="18"/>
                <w:szCs w:val="18"/>
                <w:lang w:val="es-ES" w:eastAsia="es-ES"/>
              </w:rPr>
              <w:t>Objeto del contrato</w:t>
            </w:r>
          </w:p>
        </w:tc>
        <w:tc>
          <w:tcPr>
            <w:tcW w:w="1418" w:type="dxa"/>
            <w:tcBorders>
              <w:top w:val="single" w:sz="4" w:space="0" w:color="auto"/>
              <w:left w:val="nil"/>
              <w:bottom w:val="single" w:sz="4" w:space="0" w:color="auto"/>
              <w:right w:val="nil"/>
            </w:tcBorders>
            <w:shd w:val="clear" w:color="000000" w:fill="FABF8F"/>
            <w:noWrap/>
            <w:vAlign w:val="center"/>
            <w:hideMark/>
          </w:tcPr>
          <w:p w14:paraId="4DFA338C" w14:textId="77777777" w:rsidR="00312082" w:rsidRPr="00775370" w:rsidRDefault="00312082" w:rsidP="006C58D0">
            <w:pPr>
              <w:spacing w:after="0"/>
              <w:ind w:firstLine="0"/>
              <w:jc w:val="right"/>
              <w:rPr>
                <w:rFonts w:ascii="Arial" w:hAnsi="Arial" w:cs="Arial"/>
                <w:color w:val="000000"/>
                <w:sz w:val="18"/>
                <w:szCs w:val="18"/>
                <w:lang w:val="es-ES" w:eastAsia="es-ES"/>
              </w:rPr>
            </w:pPr>
            <w:r w:rsidRPr="00775370">
              <w:rPr>
                <w:rFonts w:ascii="Arial" w:hAnsi="Arial" w:cs="Arial"/>
                <w:color w:val="000000"/>
                <w:sz w:val="18"/>
                <w:szCs w:val="18"/>
                <w:lang w:val="es-ES" w:eastAsia="es-ES"/>
              </w:rPr>
              <w:t>Gasto abonado en 2022</w:t>
            </w:r>
          </w:p>
        </w:tc>
        <w:tc>
          <w:tcPr>
            <w:tcW w:w="2551" w:type="dxa"/>
            <w:tcBorders>
              <w:top w:val="single" w:sz="4" w:space="0" w:color="auto"/>
              <w:left w:val="nil"/>
              <w:bottom w:val="single" w:sz="4" w:space="0" w:color="auto"/>
              <w:right w:val="nil"/>
            </w:tcBorders>
            <w:shd w:val="clear" w:color="000000" w:fill="FABF8F"/>
            <w:noWrap/>
            <w:vAlign w:val="center"/>
            <w:hideMark/>
          </w:tcPr>
          <w:p w14:paraId="129856E8" w14:textId="77777777" w:rsidR="00312082" w:rsidRPr="00775370" w:rsidRDefault="00312082" w:rsidP="006C58D0">
            <w:pPr>
              <w:spacing w:after="0"/>
              <w:ind w:firstLine="0"/>
              <w:jc w:val="right"/>
              <w:rPr>
                <w:rFonts w:ascii="Arial" w:hAnsi="Arial" w:cs="Arial"/>
                <w:color w:val="000000"/>
                <w:sz w:val="18"/>
                <w:szCs w:val="18"/>
                <w:lang w:val="es-ES" w:eastAsia="es-ES"/>
              </w:rPr>
            </w:pPr>
            <w:r w:rsidRPr="00775370">
              <w:rPr>
                <w:rFonts w:ascii="Arial" w:hAnsi="Arial" w:cs="Arial"/>
                <w:color w:val="000000"/>
                <w:sz w:val="18"/>
                <w:szCs w:val="18"/>
                <w:lang w:val="es-ES" w:eastAsia="es-ES"/>
              </w:rPr>
              <w:t>Gasto</w:t>
            </w:r>
            <w:r w:rsidR="006C58D0">
              <w:rPr>
                <w:rFonts w:ascii="Arial" w:hAnsi="Arial" w:cs="Arial"/>
                <w:color w:val="000000"/>
                <w:sz w:val="18"/>
                <w:szCs w:val="18"/>
                <w:lang w:val="es-ES" w:eastAsia="es-ES"/>
              </w:rPr>
              <w:t xml:space="preserve"> </w:t>
            </w:r>
            <w:r w:rsidRPr="00775370">
              <w:rPr>
                <w:rFonts w:ascii="Arial" w:hAnsi="Arial" w:cs="Arial"/>
                <w:color w:val="000000"/>
                <w:sz w:val="18"/>
                <w:szCs w:val="18"/>
                <w:lang w:val="es-ES" w:eastAsia="es-ES"/>
              </w:rPr>
              <w:t>acumulad</w:t>
            </w:r>
            <w:r w:rsidR="00364FBD">
              <w:rPr>
                <w:rFonts w:ascii="Arial" w:hAnsi="Arial" w:cs="Arial"/>
                <w:color w:val="000000"/>
                <w:sz w:val="18"/>
                <w:szCs w:val="18"/>
                <w:lang w:val="es-ES" w:eastAsia="es-ES"/>
              </w:rPr>
              <w:t>o</w:t>
            </w:r>
            <w:r w:rsidR="006C58D0">
              <w:rPr>
                <w:rFonts w:ascii="Arial" w:hAnsi="Arial" w:cs="Arial"/>
                <w:color w:val="000000"/>
                <w:sz w:val="18"/>
                <w:szCs w:val="18"/>
                <w:lang w:val="es-ES" w:eastAsia="es-ES"/>
              </w:rPr>
              <w:t xml:space="preserve"> </w:t>
            </w:r>
            <w:r w:rsidRPr="00775370">
              <w:rPr>
                <w:rFonts w:ascii="Arial" w:hAnsi="Arial" w:cs="Arial"/>
                <w:color w:val="000000"/>
                <w:sz w:val="18"/>
                <w:szCs w:val="18"/>
                <w:lang w:val="es-ES" w:eastAsia="es-ES"/>
              </w:rPr>
              <w:t>desde fin de contrato hasta 31/12/2022</w:t>
            </w:r>
          </w:p>
        </w:tc>
        <w:tc>
          <w:tcPr>
            <w:tcW w:w="1276" w:type="dxa"/>
            <w:gridSpan w:val="2"/>
            <w:tcBorders>
              <w:top w:val="single" w:sz="4" w:space="0" w:color="auto"/>
              <w:left w:val="nil"/>
              <w:bottom w:val="single" w:sz="4" w:space="0" w:color="auto"/>
              <w:right w:val="nil"/>
            </w:tcBorders>
            <w:shd w:val="clear" w:color="000000" w:fill="FABF8F"/>
            <w:noWrap/>
            <w:vAlign w:val="center"/>
            <w:hideMark/>
          </w:tcPr>
          <w:p w14:paraId="794ABBF9" w14:textId="77777777" w:rsidR="00312082" w:rsidRPr="00775370" w:rsidRDefault="00312082" w:rsidP="006C58D0">
            <w:pPr>
              <w:spacing w:after="0"/>
              <w:ind w:firstLine="0"/>
              <w:jc w:val="right"/>
              <w:rPr>
                <w:rFonts w:ascii="Arial" w:hAnsi="Arial" w:cs="Arial"/>
                <w:color w:val="000000"/>
                <w:sz w:val="18"/>
                <w:szCs w:val="18"/>
                <w:lang w:val="es-ES" w:eastAsia="es-ES"/>
              </w:rPr>
            </w:pPr>
            <w:r w:rsidRPr="00775370">
              <w:rPr>
                <w:rFonts w:ascii="Arial" w:hAnsi="Arial" w:cs="Arial"/>
                <w:color w:val="000000"/>
                <w:sz w:val="18"/>
                <w:szCs w:val="18"/>
                <w:lang w:val="es-ES" w:eastAsia="es-ES"/>
              </w:rPr>
              <w:t>Fecha fin de contrato</w:t>
            </w:r>
          </w:p>
        </w:tc>
      </w:tr>
      <w:tr w:rsidR="00924F5E" w:rsidRPr="00924F5E" w14:paraId="2BF18C62" w14:textId="77777777" w:rsidTr="00AC3F05">
        <w:trPr>
          <w:trHeight w:val="168"/>
        </w:trPr>
        <w:tc>
          <w:tcPr>
            <w:tcW w:w="3544" w:type="dxa"/>
            <w:tcBorders>
              <w:top w:val="single" w:sz="4" w:space="0" w:color="auto"/>
              <w:left w:val="nil"/>
              <w:bottom w:val="single" w:sz="2" w:space="0" w:color="auto"/>
              <w:right w:val="nil"/>
            </w:tcBorders>
            <w:shd w:val="clear" w:color="auto" w:fill="auto"/>
            <w:noWrap/>
            <w:vAlign w:val="center"/>
            <w:hideMark/>
          </w:tcPr>
          <w:p w14:paraId="603FD131"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Ges</w:t>
            </w:r>
            <w:r w:rsidR="006C58D0">
              <w:rPr>
                <w:rFonts w:ascii="Arial Narrow" w:hAnsi="Arial Narrow" w:cs="Arial"/>
                <w:sz w:val="18"/>
                <w:szCs w:val="18"/>
                <w:lang w:val="es-ES" w:eastAsia="es-ES"/>
              </w:rPr>
              <w:t>tión del funcionamiento de las instalaciones d</w:t>
            </w:r>
            <w:r w:rsidRPr="00924F5E">
              <w:rPr>
                <w:rFonts w:ascii="Arial Narrow" w:hAnsi="Arial Narrow" w:cs="Arial"/>
                <w:sz w:val="18"/>
                <w:szCs w:val="18"/>
                <w:lang w:val="es-ES" w:eastAsia="es-ES"/>
              </w:rPr>
              <w:t>eportivas públicas de Zizur Mayor</w:t>
            </w:r>
          </w:p>
        </w:tc>
        <w:tc>
          <w:tcPr>
            <w:tcW w:w="1418" w:type="dxa"/>
            <w:tcBorders>
              <w:top w:val="single" w:sz="4" w:space="0" w:color="auto"/>
              <w:left w:val="nil"/>
              <w:bottom w:val="single" w:sz="2" w:space="0" w:color="auto"/>
              <w:right w:val="nil"/>
            </w:tcBorders>
            <w:shd w:val="clear" w:color="auto" w:fill="auto"/>
            <w:noWrap/>
            <w:vAlign w:val="center"/>
            <w:hideMark/>
          </w:tcPr>
          <w:p w14:paraId="0B493918"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366.481</w:t>
            </w:r>
          </w:p>
        </w:tc>
        <w:tc>
          <w:tcPr>
            <w:tcW w:w="2673" w:type="dxa"/>
            <w:gridSpan w:val="2"/>
            <w:tcBorders>
              <w:top w:val="single" w:sz="4" w:space="0" w:color="auto"/>
              <w:left w:val="nil"/>
              <w:bottom w:val="single" w:sz="2" w:space="0" w:color="auto"/>
              <w:right w:val="nil"/>
            </w:tcBorders>
            <w:shd w:val="clear" w:color="auto" w:fill="auto"/>
            <w:noWrap/>
            <w:vAlign w:val="center"/>
            <w:hideMark/>
          </w:tcPr>
          <w:p w14:paraId="131FFD9A"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366.481</w:t>
            </w:r>
          </w:p>
        </w:tc>
        <w:tc>
          <w:tcPr>
            <w:tcW w:w="1154" w:type="dxa"/>
            <w:tcBorders>
              <w:top w:val="single" w:sz="4" w:space="0" w:color="auto"/>
              <w:left w:val="nil"/>
              <w:bottom w:val="single" w:sz="2" w:space="0" w:color="auto"/>
              <w:right w:val="nil"/>
            </w:tcBorders>
            <w:shd w:val="clear" w:color="auto" w:fill="auto"/>
            <w:noWrap/>
            <w:vAlign w:val="center"/>
            <w:hideMark/>
          </w:tcPr>
          <w:p w14:paraId="4D50B30B"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08/05/2022</w:t>
            </w:r>
          </w:p>
        </w:tc>
      </w:tr>
      <w:tr w:rsidR="00924F5E" w:rsidRPr="00924F5E" w14:paraId="4244B217" w14:textId="77777777" w:rsidTr="00AC3F05">
        <w:trPr>
          <w:trHeight w:val="60"/>
        </w:trPr>
        <w:tc>
          <w:tcPr>
            <w:tcW w:w="3544" w:type="dxa"/>
            <w:tcBorders>
              <w:top w:val="single" w:sz="2" w:space="0" w:color="auto"/>
              <w:left w:val="nil"/>
              <w:bottom w:val="single" w:sz="2" w:space="0" w:color="auto"/>
              <w:right w:val="nil"/>
            </w:tcBorders>
            <w:shd w:val="clear" w:color="auto" w:fill="auto"/>
            <w:noWrap/>
            <w:vAlign w:val="center"/>
            <w:hideMark/>
          </w:tcPr>
          <w:p w14:paraId="6CA347D7"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Gestión de la Casa de Cultura de Zizur Mayor</w:t>
            </w:r>
          </w:p>
        </w:tc>
        <w:tc>
          <w:tcPr>
            <w:tcW w:w="1418" w:type="dxa"/>
            <w:tcBorders>
              <w:top w:val="single" w:sz="2" w:space="0" w:color="auto"/>
              <w:left w:val="nil"/>
              <w:bottom w:val="single" w:sz="2" w:space="0" w:color="auto"/>
              <w:right w:val="nil"/>
            </w:tcBorders>
            <w:shd w:val="clear" w:color="auto" w:fill="auto"/>
            <w:noWrap/>
            <w:vAlign w:val="center"/>
            <w:hideMark/>
          </w:tcPr>
          <w:p w14:paraId="4F0804CE"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184.716</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01AD3CDD"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184.716</w:t>
            </w:r>
          </w:p>
        </w:tc>
        <w:tc>
          <w:tcPr>
            <w:tcW w:w="1154" w:type="dxa"/>
            <w:tcBorders>
              <w:top w:val="single" w:sz="2" w:space="0" w:color="auto"/>
              <w:left w:val="nil"/>
              <w:bottom w:val="single" w:sz="2" w:space="0" w:color="auto"/>
              <w:right w:val="nil"/>
            </w:tcBorders>
            <w:shd w:val="clear" w:color="auto" w:fill="auto"/>
            <w:noWrap/>
            <w:vAlign w:val="center"/>
            <w:hideMark/>
          </w:tcPr>
          <w:p w14:paraId="6E049E95"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31/12/2021</w:t>
            </w:r>
          </w:p>
        </w:tc>
      </w:tr>
      <w:tr w:rsidR="00924F5E" w:rsidRPr="00924F5E" w14:paraId="418D4824" w14:textId="77777777" w:rsidTr="00AC3F05">
        <w:trPr>
          <w:trHeight w:val="73"/>
        </w:trPr>
        <w:tc>
          <w:tcPr>
            <w:tcW w:w="3544" w:type="dxa"/>
            <w:tcBorders>
              <w:top w:val="single" w:sz="2" w:space="0" w:color="auto"/>
              <w:left w:val="nil"/>
              <w:bottom w:val="single" w:sz="2" w:space="0" w:color="auto"/>
              <w:right w:val="nil"/>
            </w:tcBorders>
            <w:shd w:val="clear" w:color="auto" w:fill="auto"/>
            <w:noWrap/>
            <w:vAlign w:val="center"/>
            <w:hideMark/>
          </w:tcPr>
          <w:p w14:paraId="607105C7"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 xml:space="preserve">Limpieza Colegio Público </w:t>
            </w:r>
            <w:proofErr w:type="spellStart"/>
            <w:r w:rsidRPr="00924F5E">
              <w:rPr>
                <w:rFonts w:ascii="Arial Narrow" w:hAnsi="Arial Narrow" w:cs="Arial"/>
                <w:sz w:val="18"/>
                <w:szCs w:val="18"/>
                <w:lang w:val="es-ES" w:eastAsia="es-ES"/>
              </w:rPr>
              <w:t>Erreniega</w:t>
            </w:r>
            <w:proofErr w:type="spellEnd"/>
            <w:r w:rsidRPr="00924F5E">
              <w:rPr>
                <w:rFonts w:ascii="Arial Narrow" w:hAnsi="Arial Narrow" w:cs="Arial"/>
                <w:sz w:val="18"/>
                <w:szCs w:val="18"/>
                <w:lang w:val="es-ES" w:eastAsia="es-ES"/>
              </w:rPr>
              <w:t xml:space="preserve"> </w:t>
            </w:r>
          </w:p>
        </w:tc>
        <w:tc>
          <w:tcPr>
            <w:tcW w:w="1418" w:type="dxa"/>
            <w:tcBorders>
              <w:top w:val="single" w:sz="2" w:space="0" w:color="auto"/>
              <w:left w:val="nil"/>
              <w:bottom w:val="single" w:sz="2" w:space="0" w:color="auto"/>
              <w:right w:val="nil"/>
            </w:tcBorders>
            <w:shd w:val="clear" w:color="auto" w:fill="auto"/>
            <w:noWrap/>
            <w:vAlign w:val="center"/>
            <w:hideMark/>
          </w:tcPr>
          <w:p w14:paraId="6AF792EF"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126.545</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36CCCD64"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422.514</w:t>
            </w:r>
          </w:p>
        </w:tc>
        <w:tc>
          <w:tcPr>
            <w:tcW w:w="1154" w:type="dxa"/>
            <w:tcBorders>
              <w:top w:val="single" w:sz="2" w:space="0" w:color="auto"/>
              <w:left w:val="nil"/>
              <w:bottom w:val="single" w:sz="2" w:space="0" w:color="auto"/>
              <w:right w:val="nil"/>
            </w:tcBorders>
            <w:shd w:val="clear" w:color="auto" w:fill="auto"/>
            <w:noWrap/>
            <w:vAlign w:val="center"/>
            <w:hideMark/>
          </w:tcPr>
          <w:p w14:paraId="69F044D3"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30/04/2019</w:t>
            </w:r>
          </w:p>
        </w:tc>
      </w:tr>
      <w:tr w:rsidR="00924F5E" w:rsidRPr="00924F5E" w14:paraId="50C51E21" w14:textId="77777777" w:rsidTr="00AC3F05">
        <w:trPr>
          <w:trHeight w:val="60"/>
        </w:trPr>
        <w:tc>
          <w:tcPr>
            <w:tcW w:w="3544" w:type="dxa"/>
            <w:tcBorders>
              <w:top w:val="single" w:sz="2" w:space="0" w:color="auto"/>
              <w:left w:val="nil"/>
              <w:bottom w:val="single" w:sz="2" w:space="0" w:color="auto"/>
              <w:right w:val="nil"/>
            </w:tcBorders>
            <w:shd w:val="clear" w:color="auto" w:fill="auto"/>
            <w:noWrap/>
            <w:vAlign w:val="center"/>
            <w:hideMark/>
          </w:tcPr>
          <w:p w14:paraId="64155FB9"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Limpieza Colegio Público Camino Santiago</w:t>
            </w:r>
          </w:p>
        </w:tc>
        <w:tc>
          <w:tcPr>
            <w:tcW w:w="1418" w:type="dxa"/>
            <w:tcBorders>
              <w:top w:val="single" w:sz="2" w:space="0" w:color="auto"/>
              <w:left w:val="nil"/>
              <w:bottom w:val="single" w:sz="2" w:space="0" w:color="auto"/>
              <w:right w:val="nil"/>
            </w:tcBorders>
            <w:shd w:val="clear" w:color="auto" w:fill="auto"/>
            <w:noWrap/>
            <w:vAlign w:val="center"/>
            <w:hideMark/>
          </w:tcPr>
          <w:p w14:paraId="23062376"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126.053</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3D8B24E2"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248.485</w:t>
            </w:r>
          </w:p>
        </w:tc>
        <w:tc>
          <w:tcPr>
            <w:tcW w:w="1154" w:type="dxa"/>
            <w:tcBorders>
              <w:top w:val="single" w:sz="2" w:space="0" w:color="auto"/>
              <w:left w:val="nil"/>
              <w:bottom w:val="single" w:sz="2" w:space="0" w:color="auto"/>
              <w:right w:val="nil"/>
            </w:tcBorders>
            <w:shd w:val="clear" w:color="auto" w:fill="auto"/>
            <w:noWrap/>
            <w:vAlign w:val="center"/>
            <w:hideMark/>
          </w:tcPr>
          <w:p w14:paraId="1E12C2BA"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31/12/2020</w:t>
            </w:r>
          </w:p>
        </w:tc>
      </w:tr>
      <w:tr w:rsidR="00924F5E" w:rsidRPr="00924F5E" w14:paraId="3E996FC8" w14:textId="77777777" w:rsidTr="00AC3F05">
        <w:trPr>
          <w:trHeight w:val="193"/>
        </w:trPr>
        <w:tc>
          <w:tcPr>
            <w:tcW w:w="3544" w:type="dxa"/>
            <w:tcBorders>
              <w:top w:val="single" w:sz="2" w:space="0" w:color="auto"/>
              <w:left w:val="nil"/>
              <w:bottom w:val="single" w:sz="2" w:space="0" w:color="auto"/>
              <w:right w:val="nil"/>
            </w:tcBorders>
            <w:shd w:val="clear" w:color="auto" w:fill="auto"/>
            <w:noWrap/>
            <w:vAlign w:val="center"/>
            <w:hideMark/>
          </w:tcPr>
          <w:p w14:paraId="3521B98C"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 xml:space="preserve">Limpieza Colegio Público Catalina Foix </w:t>
            </w:r>
          </w:p>
        </w:tc>
        <w:tc>
          <w:tcPr>
            <w:tcW w:w="1418" w:type="dxa"/>
            <w:tcBorders>
              <w:top w:val="single" w:sz="2" w:space="0" w:color="auto"/>
              <w:left w:val="nil"/>
              <w:bottom w:val="single" w:sz="2" w:space="0" w:color="auto"/>
              <w:right w:val="nil"/>
            </w:tcBorders>
            <w:shd w:val="clear" w:color="auto" w:fill="auto"/>
            <w:noWrap/>
            <w:vAlign w:val="center"/>
            <w:hideMark/>
          </w:tcPr>
          <w:p w14:paraId="69D7F65D"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122.591</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1D134B11"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244.005</w:t>
            </w:r>
          </w:p>
        </w:tc>
        <w:tc>
          <w:tcPr>
            <w:tcW w:w="1154" w:type="dxa"/>
            <w:tcBorders>
              <w:top w:val="single" w:sz="2" w:space="0" w:color="auto"/>
              <w:left w:val="nil"/>
              <w:bottom w:val="single" w:sz="2" w:space="0" w:color="auto"/>
              <w:right w:val="nil"/>
            </w:tcBorders>
            <w:shd w:val="clear" w:color="auto" w:fill="auto"/>
            <w:noWrap/>
            <w:vAlign w:val="center"/>
            <w:hideMark/>
          </w:tcPr>
          <w:p w14:paraId="083399A1"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31/12/2020</w:t>
            </w:r>
          </w:p>
        </w:tc>
      </w:tr>
      <w:tr w:rsidR="00924F5E" w:rsidRPr="00924F5E" w14:paraId="45B34E29" w14:textId="77777777" w:rsidTr="00AC3F05">
        <w:trPr>
          <w:trHeight w:val="111"/>
        </w:trPr>
        <w:tc>
          <w:tcPr>
            <w:tcW w:w="3544" w:type="dxa"/>
            <w:tcBorders>
              <w:top w:val="single" w:sz="2" w:space="0" w:color="auto"/>
              <w:left w:val="nil"/>
              <w:bottom w:val="single" w:sz="2" w:space="0" w:color="auto"/>
              <w:right w:val="nil"/>
            </w:tcBorders>
            <w:shd w:val="clear" w:color="auto" w:fill="auto"/>
            <w:noWrap/>
            <w:vAlign w:val="center"/>
            <w:hideMark/>
          </w:tcPr>
          <w:p w14:paraId="1F6231A3"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 xml:space="preserve">Limpieza y conserjería Casa Consistorial </w:t>
            </w:r>
          </w:p>
        </w:tc>
        <w:tc>
          <w:tcPr>
            <w:tcW w:w="1418" w:type="dxa"/>
            <w:tcBorders>
              <w:top w:val="single" w:sz="2" w:space="0" w:color="auto"/>
              <w:left w:val="nil"/>
              <w:bottom w:val="single" w:sz="2" w:space="0" w:color="auto"/>
              <w:right w:val="nil"/>
            </w:tcBorders>
            <w:shd w:val="clear" w:color="auto" w:fill="auto"/>
            <w:noWrap/>
            <w:vAlign w:val="center"/>
            <w:hideMark/>
          </w:tcPr>
          <w:p w14:paraId="1516F5DC" w14:textId="77777777" w:rsidR="00312082" w:rsidRPr="00924F5E" w:rsidRDefault="00716520"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47.205</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2CE2C2E1" w14:textId="77777777" w:rsidR="00312082" w:rsidRPr="00924F5E" w:rsidRDefault="00716520"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47.205</w:t>
            </w:r>
          </w:p>
        </w:tc>
        <w:tc>
          <w:tcPr>
            <w:tcW w:w="1154" w:type="dxa"/>
            <w:tcBorders>
              <w:top w:val="single" w:sz="2" w:space="0" w:color="auto"/>
              <w:left w:val="nil"/>
              <w:bottom w:val="single" w:sz="2" w:space="0" w:color="auto"/>
              <w:right w:val="nil"/>
            </w:tcBorders>
            <w:shd w:val="clear" w:color="auto" w:fill="auto"/>
            <w:noWrap/>
            <w:vAlign w:val="center"/>
            <w:hideMark/>
          </w:tcPr>
          <w:p w14:paraId="125AEFEF" w14:textId="77777777" w:rsidR="00312082" w:rsidRPr="00924F5E" w:rsidRDefault="00312082" w:rsidP="00716520">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11/05/202</w:t>
            </w:r>
            <w:r w:rsidR="00716520" w:rsidRPr="00924F5E">
              <w:rPr>
                <w:rFonts w:ascii="Arial Narrow" w:hAnsi="Arial Narrow" w:cs="Arial"/>
                <w:sz w:val="18"/>
                <w:szCs w:val="18"/>
                <w:lang w:val="es-ES" w:eastAsia="es-ES"/>
              </w:rPr>
              <w:t>2</w:t>
            </w:r>
          </w:p>
        </w:tc>
      </w:tr>
      <w:tr w:rsidR="00924F5E" w:rsidRPr="00924F5E" w14:paraId="7B1A70B3" w14:textId="77777777" w:rsidTr="00AC12B6">
        <w:trPr>
          <w:trHeight w:val="60"/>
        </w:trPr>
        <w:tc>
          <w:tcPr>
            <w:tcW w:w="3544" w:type="dxa"/>
            <w:tcBorders>
              <w:top w:val="single" w:sz="2" w:space="0" w:color="auto"/>
              <w:left w:val="nil"/>
              <w:bottom w:val="single" w:sz="2" w:space="0" w:color="auto"/>
              <w:right w:val="nil"/>
            </w:tcBorders>
            <w:shd w:val="clear" w:color="auto" w:fill="auto"/>
            <w:noWrap/>
            <w:vAlign w:val="center"/>
            <w:hideMark/>
          </w:tcPr>
          <w:p w14:paraId="0ACA466D" w14:textId="77777777" w:rsidR="00312082" w:rsidRPr="00924F5E" w:rsidRDefault="00312082" w:rsidP="00312082">
            <w:pPr>
              <w:spacing w:after="0"/>
              <w:ind w:firstLine="0"/>
              <w:jc w:val="left"/>
              <w:rPr>
                <w:rFonts w:ascii="Arial Narrow" w:hAnsi="Arial Narrow" w:cs="Arial"/>
                <w:sz w:val="18"/>
                <w:szCs w:val="18"/>
                <w:lang w:val="es-ES" w:eastAsia="es-ES"/>
              </w:rPr>
            </w:pPr>
            <w:r w:rsidRPr="00924F5E">
              <w:rPr>
                <w:rFonts w:ascii="Arial Narrow" w:hAnsi="Arial Narrow" w:cs="Arial"/>
                <w:sz w:val="18"/>
                <w:szCs w:val="18"/>
                <w:lang w:val="es-ES" w:eastAsia="es-ES"/>
              </w:rPr>
              <w:t xml:space="preserve">Limpieza Escuela de Música </w:t>
            </w:r>
          </w:p>
        </w:tc>
        <w:tc>
          <w:tcPr>
            <w:tcW w:w="1418" w:type="dxa"/>
            <w:tcBorders>
              <w:top w:val="single" w:sz="2" w:space="0" w:color="auto"/>
              <w:left w:val="nil"/>
              <w:bottom w:val="single" w:sz="2" w:space="0" w:color="auto"/>
              <w:right w:val="nil"/>
            </w:tcBorders>
            <w:shd w:val="clear" w:color="auto" w:fill="auto"/>
            <w:noWrap/>
            <w:vAlign w:val="center"/>
            <w:hideMark/>
          </w:tcPr>
          <w:p w14:paraId="0CFC7AAC"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19.663</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4CFADF5E"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62.013</w:t>
            </w:r>
          </w:p>
        </w:tc>
        <w:tc>
          <w:tcPr>
            <w:tcW w:w="1154" w:type="dxa"/>
            <w:tcBorders>
              <w:top w:val="single" w:sz="2" w:space="0" w:color="auto"/>
              <w:left w:val="nil"/>
              <w:bottom w:val="single" w:sz="2" w:space="0" w:color="auto"/>
              <w:right w:val="nil"/>
            </w:tcBorders>
            <w:shd w:val="clear" w:color="auto" w:fill="auto"/>
            <w:noWrap/>
            <w:vAlign w:val="center"/>
            <w:hideMark/>
          </w:tcPr>
          <w:p w14:paraId="4F57EC8B" w14:textId="77777777" w:rsidR="00312082" w:rsidRPr="00924F5E" w:rsidRDefault="00312082" w:rsidP="00312082">
            <w:pPr>
              <w:spacing w:after="0"/>
              <w:ind w:firstLine="0"/>
              <w:jc w:val="right"/>
              <w:rPr>
                <w:rFonts w:ascii="Arial Narrow" w:hAnsi="Arial Narrow" w:cs="Arial"/>
                <w:sz w:val="18"/>
                <w:szCs w:val="18"/>
                <w:lang w:val="es-ES" w:eastAsia="es-ES"/>
              </w:rPr>
            </w:pPr>
            <w:r w:rsidRPr="00924F5E">
              <w:rPr>
                <w:rFonts w:ascii="Arial Narrow" w:hAnsi="Arial Narrow" w:cs="Arial"/>
                <w:sz w:val="18"/>
                <w:szCs w:val="18"/>
                <w:lang w:val="es-ES" w:eastAsia="es-ES"/>
              </w:rPr>
              <w:t>10/07/2019</w:t>
            </w:r>
          </w:p>
        </w:tc>
      </w:tr>
      <w:tr w:rsidR="00312082" w:rsidRPr="00775370" w14:paraId="649C15DF" w14:textId="77777777" w:rsidTr="00AC12B6">
        <w:trPr>
          <w:trHeight w:val="93"/>
        </w:trPr>
        <w:tc>
          <w:tcPr>
            <w:tcW w:w="3544" w:type="dxa"/>
            <w:tcBorders>
              <w:top w:val="single" w:sz="2" w:space="0" w:color="auto"/>
              <w:left w:val="nil"/>
              <w:bottom w:val="single" w:sz="4" w:space="0" w:color="auto"/>
              <w:right w:val="nil"/>
            </w:tcBorders>
            <w:shd w:val="clear" w:color="auto" w:fill="auto"/>
            <w:noWrap/>
            <w:vAlign w:val="center"/>
            <w:hideMark/>
          </w:tcPr>
          <w:p w14:paraId="40628BEC" w14:textId="77777777" w:rsidR="00312082" w:rsidRPr="00775370" w:rsidRDefault="00312082" w:rsidP="00312082">
            <w:pPr>
              <w:spacing w:after="0"/>
              <w:ind w:firstLine="0"/>
              <w:jc w:val="lef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 xml:space="preserve">Gestión del alumbrado público </w:t>
            </w:r>
          </w:p>
        </w:tc>
        <w:tc>
          <w:tcPr>
            <w:tcW w:w="1418" w:type="dxa"/>
            <w:tcBorders>
              <w:top w:val="single" w:sz="2" w:space="0" w:color="auto"/>
              <w:left w:val="nil"/>
              <w:bottom w:val="single" w:sz="4" w:space="0" w:color="auto"/>
              <w:right w:val="nil"/>
            </w:tcBorders>
            <w:shd w:val="clear" w:color="auto" w:fill="auto"/>
            <w:noWrap/>
            <w:vAlign w:val="center"/>
            <w:hideMark/>
          </w:tcPr>
          <w:p w14:paraId="1F9EB12E" w14:textId="77777777" w:rsidR="00312082" w:rsidRPr="00775370" w:rsidRDefault="00312082" w:rsidP="00312082">
            <w:pPr>
              <w:spacing w:after="0"/>
              <w:ind w:firstLine="0"/>
              <w:jc w:val="righ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16.175</w:t>
            </w:r>
          </w:p>
        </w:tc>
        <w:tc>
          <w:tcPr>
            <w:tcW w:w="2673" w:type="dxa"/>
            <w:gridSpan w:val="2"/>
            <w:tcBorders>
              <w:top w:val="single" w:sz="2" w:space="0" w:color="auto"/>
              <w:left w:val="nil"/>
              <w:bottom w:val="single" w:sz="4" w:space="0" w:color="auto"/>
              <w:right w:val="nil"/>
            </w:tcBorders>
            <w:shd w:val="clear" w:color="auto" w:fill="auto"/>
            <w:noWrap/>
            <w:vAlign w:val="center"/>
            <w:hideMark/>
          </w:tcPr>
          <w:p w14:paraId="26000063" w14:textId="77777777" w:rsidR="00312082" w:rsidRPr="00775370" w:rsidRDefault="00312082" w:rsidP="00312082">
            <w:pPr>
              <w:spacing w:after="0"/>
              <w:ind w:firstLine="0"/>
              <w:jc w:val="righ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16.175</w:t>
            </w:r>
          </w:p>
        </w:tc>
        <w:tc>
          <w:tcPr>
            <w:tcW w:w="1154" w:type="dxa"/>
            <w:tcBorders>
              <w:top w:val="single" w:sz="2" w:space="0" w:color="auto"/>
              <w:left w:val="nil"/>
              <w:bottom w:val="single" w:sz="4" w:space="0" w:color="auto"/>
              <w:right w:val="nil"/>
            </w:tcBorders>
            <w:shd w:val="clear" w:color="auto" w:fill="auto"/>
            <w:noWrap/>
            <w:vAlign w:val="center"/>
            <w:hideMark/>
          </w:tcPr>
          <w:p w14:paraId="691BA529" w14:textId="77777777" w:rsidR="00312082" w:rsidRPr="00775370" w:rsidRDefault="00312082" w:rsidP="00312082">
            <w:pPr>
              <w:spacing w:after="0"/>
              <w:ind w:firstLine="0"/>
              <w:jc w:val="righ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31/12/2021</w:t>
            </w:r>
          </w:p>
        </w:tc>
      </w:tr>
      <w:tr w:rsidR="00312082" w:rsidRPr="00775370" w14:paraId="26E1FD6F" w14:textId="77777777" w:rsidTr="00AC12B6">
        <w:trPr>
          <w:trHeight w:val="153"/>
        </w:trPr>
        <w:tc>
          <w:tcPr>
            <w:tcW w:w="3544" w:type="dxa"/>
            <w:tcBorders>
              <w:top w:val="single" w:sz="4" w:space="0" w:color="auto"/>
              <w:left w:val="nil"/>
              <w:bottom w:val="single" w:sz="4" w:space="0" w:color="auto"/>
              <w:right w:val="nil"/>
            </w:tcBorders>
            <w:shd w:val="clear" w:color="auto" w:fill="auto"/>
            <w:noWrap/>
            <w:vAlign w:val="center"/>
            <w:hideMark/>
          </w:tcPr>
          <w:p w14:paraId="52FFEF24" w14:textId="77777777" w:rsidR="00312082" w:rsidRPr="00775370" w:rsidRDefault="006C58D0" w:rsidP="00312082">
            <w:pPr>
              <w:spacing w:after="0"/>
              <w:ind w:firstLine="0"/>
              <w:jc w:val="lef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Limpieza d</w:t>
            </w:r>
            <w:r w:rsidR="00312082" w:rsidRPr="00775370">
              <w:rPr>
                <w:rFonts w:ascii="Arial Narrow" w:hAnsi="Arial Narrow" w:cs="Arial"/>
                <w:color w:val="000000"/>
                <w:sz w:val="18"/>
                <w:szCs w:val="18"/>
                <w:lang w:val="es-ES" w:eastAsia="es-ES"/>
              </w:rPr>
              <w:t>ependencias Policía Municipal</w:t>
            </w:r>
          </w:p>
        </w:tc>
        <w:tc>
          <w:tcPr>
            <w:tcW w:w="1418" w:type="dxa"/>
            <w:tcBorders>
              <w:top w:val="single" w:sz="4" w:space="0" w:color="auto"/>
              <w:left w:val="nil"/>
              <w:bottom w:val="single" w:sz="4" w:space="0" w:color="auto"/>
              <w:right w:val="nil"/>
            </w:tcBorders>
            <w:shd w:val="clear" w:color="auto" w:fill="auto"/>
            <w:noWrap/>
            <w:vAlign w:val="center"/>
            <w:hideMark/>
          </w:tcPr>
          <w:p w14:paraId="3F861DD5" w14:textId="77777777" w:rsidR="00312082" w:rsidRPr="00775370" w:rsidRDefault="00312082" w:rsidP="00312082">
            <w:pPr>
              <w:spacing w:after="0"/>
              <w:ind w:firstLine="0"/>
              <w:jc w:val="righ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10.342</w:t>
            </w:r>
          </w:p>
        </w:tc>
        <w:tc>
          <w:tcPr>
            <w:tcW w:w="2673" w:type="dxa"/>
            <w:gridSpan w:val="2"/>
            <w:tcBorders>
              <w:top w:val="single" w:sz="4" w:space="0" w:color="auto"/>
              <w:left w:val="nil"/>
              <w:bottom w:val="single" w:sz="4" w:space="0" w:color="auto"/>
              <w:right w:val="nil"/>
            </w:tcBorders>
            <w:shd w:val="clear" w:color="auto" w:fill="auto"/>
            <w:noWrap/>
            <w:vAlign w:val="center"/>
            <w:hideMark/>
          </w:tcPr>
          <w:p w14:paraId="1733417C" w14:textId="77777777" w:rsidR="00312082" w:rsidRPr="00775370" w:rsidRDefault="00312082" w:rsidP="00312082">
            <w:pPr>
              <w:spacing w:after="0"/>
              <w:ind w:firstLine="0"/>
              <w:jc w:val="righ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28.440</w:t>
            </w:r>
          </w:p>
        </w:tc>
        <w:tc>
          <w:tcPr>
            <w:tcW w:w="1154" w:type="dxa"/>
            <w:tcBorders>
              <w:top w:val="single" w:sz="4" w:space="0" w:color="auto"/>
              <w:left w:val="nil"/>
              <w:bottom w:val="single" w:sz="4" w:space="0" w:color="auto"/>
              <w:right w:val="nil"/>
            </w:tcBorders>
            <w:shd w:val="clear" w:color="auto" w:fill="auto"/>
            <w:noWrap/>
            <w:vAlign w:val="center"/>
            <w:hideMark/>
          </w:tcPr>
          <w:p w14:paraId="2463E201" w14:textId="77777777" w:rsidR="00312082" w:rsidRPr="00775370" w:rsidRDefault="00312082" w:rsidP="00312082">
            <w:pPr>
              <w:spacing w:after="0"/>
              <w:ind w:firstLine="0"/>
              <w:jc w:val="right"/>
              <w:rPr>
                <w:rFonts w:ascii="Arial Narrow" w:hAnsi="Arial Narrow" w:cs="Arial"/>
                <w:color w:val="000000"/>
                <w:sz w:val="18"/>
                <w:szCs w:val="18"/>
                <w:lang w:val="es-ES" w:eastAsia="es-ES"/>
              </w:rPr>
            </w:pPr>
            <w:r w:rsidRPr="00775370">
              <w:rPr>
                <w:rFonts w:ascii="Arial Narrow" w:hAnsi="Arial Narrow" w:cs="Arial"/>
                <w:color w:val="000000"/>
                <w:sz w:val="18"/>
                <w:szCs w:val="18"/>
                <w:lang w:val="es-ES" w:eastAsia="es-ES"/>
              </w:rPr>
              <w:t>01/04/2020</w:t>
            </w:r>
          </w:p>
        </w:tc>
      </w:tr>
      <w:tr w:rsidR="00312082" w:rsidRPr="00C828F1" w14:paraId="51E00B12" w14:textId="77777777" w:rsidTr="00AC3F05">
        <w:trPr>
          <w:trHeight w:val="255"/>
        </w:trPr>
        <w:tc>
          <w:tcPr>
            <w:tcW w:w="3544" w:type="dxa"/>
            <w:tcBorders>
              <w:top w:val="single" w:sz="4" w:space="0" w:color="auto"/>
              <w:left w:val="nil"/>
              <w:bottom w:val="single" w:sz="4" w:space="0" w:color="auto"/>
              <w:right w:val="nil"/>
            </w:tcBorders>
            <w:shd w:val="clear" w:color="000000" w:fill="FABF8F"/>
            <w:noWrap/>
            <w:vAlign w:val="center"/>
            <w:hideMark/>
          </w:tcPr>
          <w:p w14:paraId="46C44039" w14:textId="77777777" w:rsidR="00312082" w:rsidRPr="00C828F1" w:rsidRDefault="00312082" w:rsidP="00312082">
            <w:pPr>
              <w:spacing w:after="0"/>
              <w:ind w:firstLine="0"/>
              <w:rPr>
                <w:rFonts w:ascii="Arial" w:hAnsi="Arial" w:cs="Arial"/>
                <w:color w:val="000000"/>
                <w:sz w:val="18"/>
                <w:szCs w:val="18"/>
                <w:lang w:val="es-ES" w:eastAsia="es-ES"/>
              </w:rPr>
            </w:pPr>
            <w:r w:rsidRPr="00C828F1">
              <w:rPr>
                <w:rFonts w:ascii="Arial" w:hAnsi="Arial" w:cs="Arial"/>
                <w:color w:val="000000"/>
                <w:sz w:val="18"/>
                <w:szCs w:val="18"/>
                <w:lang w:val="es-ES" w:eastAsia="es-ES"/>
              </w:rPr>
              <w:t>Total</w:t>
            </w:r>
          </w:p>
        </w:tc>
        <w:tc>
          <w:tcPr>
            <w:tcW w:w="1418" w:type="dxa"/>
            <w:tcBorders>
              <w:top w:val="single" w:sz="4" w:space="0" w:color="auto"/>
              <w:left w:val="nil"/>
              <w:bottom w:val="single" w:sz="4" w:space="0" w:color="auto"/>
              <w:right w:val="nil"/>
            </w:tcBorders>
            <w:shd w:val="clear" w:color="000000" w:fill="FABF8F"/>
            <w:noWrap/>
            <w:vAlign w:val="center"/>
            <w:hideMark/>
          </w:tcPr>
          <w:p w14:paraId="71E0ADAF" w14:textId="77777777" w:rsidR="00312082" w:rsidRPr="00C828F1" w:rsidRDefault="00312082" w:rsidP="00716520">
            <w:pPr>
              <w:spacing w:after="0"/>
              <w:ind w:firstLine="0"/>
              <w:jc w:val="right"/>
              <w:rPr>
                <w:rFonts w:ascii="Arial" w:hAnsi="Arial" w:cs="Arial"/>
                <w:color w:val="000000"/>
                <w:sz w:val="18"/>
                <w:szCs w:val="18"/>
                <w:lang w:val="es-ES" w:eastAsia="es-ES"/>
              </w:rPr>
            </w:pPr>
            <w:r w:rsidRPr="00C828F1">
              <w:rPr>
                <w:rFonts w:ascii="Arial" w:hAnsi="Arial" w:cs="Arial"/>
                <w:color w:val="000000"/>
                <w:sz w:val="18"/>
                <w:szCs w:val="18"/>
                <w:lang w:val="es-ES" w:eastAsia="es-ES"/>
              </w:rPr>
              <w:t>1.</w:t>
            </w:r>
            <w:r w:rsidR="00716520">
              <w:rPr>
                <w:rFonts w:ascii="Arial" w:hAnsi="Arial" w:cs="Arial"/>
                <w:color w:val="000000"/>
                <w:sz w:val="18"/>
                <w:szCs w:val="18"/>
                <w:lang w:val="es-ES" w:eastAsia="es-ES"/>
              </w:rPr>
              <w:t>019.771</w:t>
            </w:r>
          </w:p>
        </w:tc>
        <w:tc>
          <w:tcPr>
            <w:tcW w:w="2673" w:type="dxa"/>
            <w:gridSpan w:val="2"/>
            <w:tcBorders>
              <w:top w:val="single" w:sz="4" w:space="0" w:color="auto"/>
              <w:left w:val="nil"/>
              <w:bottom w:val="single" w:sz="4" w:space="0" w:color="auto"/>
              <w:right w:val="nil"/>
            </w:tcBorders>
            <w:shd w:val="clear" w:color="000000" w:fill="FABF8F"/>
            <w:noWrap/>
            <w:vAlign w:val="center"/>
            <w:hideMark/>
          </w:tcPr>
          <w:p w14:paraId="537410C1" w14:textId="77777777" w:rsidR="00312082" w:rsidRPr="00C828F1" w:rsidRDefault="00312082" w:rsidP="00716520">
            <w:pPr>
              <w:spacing w:after="0"/>
              <w:ind w:firstLine="0"/>
              <w:jc w:val="right"/>
              <w:rPr>
                <w:rFonts w:ascii="Arial" w:hAnsi="Arial" w:cs="Arial"/>
                <w:color w:val="000000"/>
                <w:sz w:val="18"/>
                <w:szCs w:val="18"/>
                <w:lang w:val="es-ES" w:eastAsia="es-ES"/>
              </w:rPr>
            </w:pPr>
            <w:r w:rsidRPr="00C828F1">
              <w:rPr>
                <w:rFonts w:ascii="Arial" w:hAnsi="Arial" w:cs="Arial"/>
                <w:color w:val="000000"/>
                <w:sz w:val="18"/>
                <w:szCs w:val="18"/>
                <w:lang w:val="es-ES" w:eastAsia="es-ES"/>
              </w:rPr>
              <w:t>1.</w:t>
            </w:r>
            <w:r w:rsidR="00716520">
              <w:rPr>
                <w:rFonts w:ascii="Arial" w:hAnsi="Arial" w:cs="Arial"/>
                <w:color w:val="000000"/>
                <w:sz w:val="18"/>
                <w:szCs w:val="18"/>
                <w:lang w:val="es-ES" w:eastAsia="es-ES"/>
              </w:rPr>
              <w:t>620.034</w:t>
            </w:r>
          </w:p>
        </w:tc>
        <w:tc>
          <w:tcPr>
            <w:tcW w:w="1154" w:type="dxa"/>
            <w:tcBorders>
              <w:top w:val="single" w:sz="4" w:space="0" w:color="auto"/>
              <w:left w:val="nil"/>
              <w:bottom w:val="single" w:sz="4" w:space="0" w:color="auto"/>
              <w:right w:val="nil"/>
            </w:tcBorders>
            <w:shd w:val="clear" w:color="000000" w:fill="FABF8F"/>
            <w:noWrap/>
            <w:vAlign w:val="center"/>
            <w:hideMark/>
          </w:tcPr>
          <w:p w14:paraId="26B39175" w14:textId="77777777" w:rsidR="00312082" w:rsidRPr="00C828F1" w:rsidRDefault="00312082" w:rsidP="00312082">
            <w:pPr>
              <w:spacing w:after="0"/>
              <w:ind w:firstLine="0"/>
              <w:rPr>
                <w:rFonts w:ascii="Arial" w:hAnsi="Arial" w:cs="Arial"/>
                <w:color w:val="000000"/>
                <w:sz w:val="18"/>
                <w:szCs w:val="18"/>
                <w:lang w:val="es-ES" w:eastAsia="es-ES"/>
              </w:rPr>
            </w:pPr>
            <w:r w:rsidRPr="00C828F1">
              <w:rPr>
                <w:rFonts w:ascii="Arial" w:hAnsi="Arial" w:cs="Arial"/>
                <w:color w:val="000000"/>
                <w:sz w:val="18"/>
                <w:szCs w:val="18"/>
                <w:lang w:val="es-ES" w:eastAsia="es-ES"/>
              </w:rPr>
              <w:t> </w:t>
            </w:r>
          </w:p>
        </w:tc>
      </w:tr>
    </w:tbl>
    <w:p w14:paraId="1B159C04" w14:textId="77777777" w:rsidR="00312082" w:rsidRDefault="00312082" w:rsidP="00312082">
      <w:pPr>
        <w:pStyle w:val="texto"/>
        <w:tabs>
          <w:tab w:val="clear" w:pos="2835"/>
          <w:tab w:val="clear" w:pos="3969"/>
          <w:tab w:val="clear" w:pos="5103"/>
          <w:tab w:val="clear" w:pos="6237"/>
          <w:tab w:val="clear" w:pos="7371"/>
        </w:tabs>
        <w:spacing w:before="120" w:after="240"/>
        <w:rPr>
          <w:rFonts w:cs="Arial"/>
        </w:rPr>
      </w:pPr>
      <w:r>
        <w:rPr>
          <w:rFonts w:cs="Arial"/>
        </w:rPr>
        <w:t xml:space="preserve">De los nueve contratos que se encuentran en esta situación, indicamos que, a la fecha de redacción de este informe, en 2023, seis contratos ya han sido adjudicados, dos se han licitado </w:t>
      </w:r>
      <w:r w:rsidR="00ED5179">
        <w:rPr>
          <w:rFonts w:cs="Arial"/>
        </w:rPr>
        <w:t xml:space="preserve">habiéndose quedado desiertos, </w:t>
      </w:r>
      <w:r>
        <w:rPr>
          <w:rFonts w:cs="Arial"/>
        </w:rPr>
        <w:t xml:space="preserve">y uno estaría </w:t>
      </w:r>
      <w:r w:rsidRPr="00775370">
        <w:rPr>
          <w:rFonts w:cs="Arial"/>
        </w:rPr>
        <w:t xml:space="preserve">pendiente de licitar. </w:t>
      </w:r>
    </w:p>
    <w:p w14:paraId="270EFD34" w14:textId="77777777" w:rsidR="00312082" w:rsidRPr="006A54BB" w:rsidRDefault="00312082" w:rsidP="00312082">
      <w:pPr>
        <w:spacing w:after="0"/>
        <w:ind w:firstLine="270"/>
        <w:textAlignment w:val="baseline"/>
        <w:rPr>
          <w:sz w:val="26"/>
          <w:szCs w:val="26"/>
          <w:lang w:eastAsia="es-ES"/>
        </w:rPr>
      </w:pPr>
      <w:r w:rsidRPr="006A54BB">
        <w:rPr>
          <w:sz w:val="26"/>
          <w:szCs w:val="26"/>
          <w:lang w:eastAsia="es-ES"/>
        </w:rPr>
        <w:t>La Intervención del ayuntamiento ha interpuesto ocho reparos, de los que seis se refieren a las situaciones de la continuidad en la prestación del servicio a pesar de haber finalizado la vigenc</w:t>
      </w:r>
      <w:r w:rsidR="00D44D0D">
        <w:rPr>
          <w:sz w:val="26"/>
          <w:szCs w:val="26"/>
          <w:lang w:eastAsia="es-ES"/>
        </w:rPr>
        <w:t>ia del contrato anterior</w:t>
      </w:r>
      <w:r w:rsidR="008959C3">
        <w:rPr>
          <w:sz w:val="26"/>
          <w:szCs w:val="26"/>
          <w:lang w:eastAsia="es-ES"/>
        </w:rPr>
        <w:t>. O</w:t>
      </w:r>
      <w:r w:rsidR="00D44D0D">
        <w:rPr>
          <w:sz w:val="26"/>
          <w:szCs w:val="26"/>
          <w:lang w:eastAsia="es-ES"/>
        </w:rPr>
        <w:t xml:space="preserve">tros dos </w:t>
      </w:r>
      <w:r w:rsidR="008959C3">
        <w:rPr>
          <w:sz w:val="26"/>
          <w:szCs w:val="26"/>
          <w:lang w:eastAsia="es-ES"/>
        </w:rPr>
        <w:t xml:space="preserve">corresponden </w:t>
      </w:r>
      <w:r w:rsidRPr="006A54BB">
        <w:rPr>
          <w:sz w:val="26"/>
          <w:szCs w:val="26"/>
          <w:lang w:eastAsia="es-ES"/>
        </w:rPr>
        <w:t>al abono de facturas sin que conste la previa licitación y adjudicación del servicio facturado.</w:t>
      </w:r>
      <w:r w:rsidR="00D46D57">
        <w:rPr>
          <w:sz w:val="26"/>
          <w:szCs w:val="26"/>
          <w:lang w:eastAsia="es-ES"/>
        </w:rPr>
        <w:t xml:space="preserve"> Asimismo, indicamos que en el informe que anualmente se eleva desde la Intervención al Pleno para dar cumplimiento a lo previsto en el artículo 246.3 de la Ley Foral 2/1995, de 10 de marzo, de Haciendas Locales de Navarra, se comunica la necesidad de regularizar estas situaciones. </w:t>
      </w:r>
    </w:p>
    <w:p w14:paraId="05146CC4" w14:textId="77777777" w:rsidR="00312082" w:rsidRPr="00C477F5" w:rsidRDefault="00312082" w:rsidP="00312082">
      <w:pPr>
        <w:spacing w:after="0"/>
        <w:ind w:firstLine="270"/>
        <w:textAlignment w:val="baseline"/>
        <w:rPr>
          <w:sz w:val="26"/>
          <w:szCs w:val="26"/>
          <w:lang w:eastAsia="es-ES"/>
        </w:rPr>
      </w:pPr>
    </w:p>
    <w:p w14:paraId="7B9D4981" w14:textId="77777777" w:rsidR="00312082" w:rsidRPr="008E121D" w:rsidRDefault="00312082" w:rsidP="00364FBD">
      <w:pPr>
        <w:pStyle w:val="atitulo2"/>
        <w:spacing w:after="180"/>
      </w:pPr>
      <w:bookmarkStart w:id="36" w:name="_Toc153121696"/>
      <w:bookmarkStart w:id="37" w:name="_Toc156988990"/>
      <w:r w:rsidRPr="008E121D">
        <w:t>3.3 Gastos transferencias corrientes y de capital</w:t>
      </w:r>
      <w:bookmarkEnd w:id="36"/>
      <w:bookmarkEnd w:id="37"/>
    </w:p>
    <w:p w14:paraId="5C19E3CE" w14:textId="77777777" w:rsidR="00312082" w:rsidRDefault="00312082" w:rsidP="00312082">
      <w:pPr>
        <w:pStyle w:val="texto"/>
        <w:spacing w:before="120" w:after="240"/>
        <w:ind w:left="284"/>
        <w:rPr>
          <w:szCs w:val="26"/>
        </w:rPr>
      </w:pPr>
      <w:r w:rsidRPr="00FA5B7E">
        <w:rPr>
          <w:szCs w:val="26"/>
        </w:rPr>
        <w:t xml:space="preserve">Los gastos de transferencias ascendieron </w:t>
      </w:r>
      <w:r>
        <w:rPr>
          <w:szCs w:val="26"/>
        </w:rPr>
        <w:t xml:space="preserve">en 2022 </w:t>
      </w:r>
      <w:r w:rsidRPr="00FA5B7E">
        <w:rPr>
          <w:szCs w:val="26"/>
        </w:rPr>
        <w:t>a</w:t>
      </w:r>
      <w:r>
        <w:rPr>
          <w:szCs w:val="26"/>
        </w:rPr>
        <w:t xml:space="preserve"> 0,84 millones, cifra que supone el cinco por ciento del total de gastos, según el siguiente detalle: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312082" w:rsidRPr="00BD0017" w14:paraId="7BC5DBBF" w14:textId="77777777" w:rsidTr="00364FBD">
        <w:trPr>
          <w:trHeight w:val="255"/>
        </w:trPr>
        <w:tc>
          <w:tcPr>
            <w:tcW w:w="3828" w:type="dxa"/>
            <w:tcBorders>
              <w:bottom w:val="single" w:sz="4" w:space="0" w:color="auto"/>
            </w:tcBorders>
            <w:shd w:val="clear" w:color="auto" w:fill="FABF8F" w:themeFill="accent6" w:themeFillTint="99"/>
            <w:vAlign w:val="center"/>
            <w:hideMark/>
          </w:tcPr>
          <w:p w14:paraId="68453F1C" w14:textId="77777777" w:rsidR="00312082" w:rsidRPr="00BD0017" w:rsidRDefault="00312082" w:rsidP="00312082">
            <w:pPr>
              <w:pStyle w:val="cuadroCabe"/>
              <w:spacing w:line="240" w:lineRule="auto"/>
              <w:rPr>
                <w:szCs w:val="18"/>
                <w:lang w:val="es-ES" w:eastAsia="es-ES"/>
              </w:rPr>
            </w:pPr>
          </w:p>
        </w:tc>
        <w:tc>
          <w:tcPr>
            <w:tcW w:w="2480" w:type="dxa"/>
            <w:tcBorders>
              <w:bottom w:val="single" w:sz="4" w:space="0" w:color="auto"/>
            </w:tcBorders>
            <w:shd w:val="clear" w:color="auto" w:fill="FABF8F" w:themeFill="accent6" w:themeFillTint="99"/>
            <w:vAlign w:val="center"/>
            <w:hideMark/>
          </w:tcPr>
          <w:p w14:paraId="4392F6E1" w14:textId="77777777" w:rsidR="00312082" w:rsidRPr="00BD0017" w:rsidRDefault="00312082" w:rsidP="00312082">
            <w:pPr>
              <w:pStyle w:val="cuadroCabe"/>
              <w:spacing w:line="240" w:lineRule="auto"/>
              <w:jc w:val="right"/>
              <w:rPr>
                <w:szCs w:val="18"/>
                <w:lang w:val="es-ES" w:eastAsia="es-ES"/>
              </w:rPr>
            </w:pPr>
            <w:r w:rsidRPr="00BD0017">
              <w:rPr>
                <w:szCs w:val="18"/>
                <w:lang w:val="es-ES" w:eastAsia="es-ES"/>
              </w:rPr>
              <w:t>Transferencias corrientes</w:t>
            </w:r>
          </w:p>
        </w:tc>
        <w:tc>
          <w:tcPr>
            <w:tcW w:w="2481" w:type="dxa"/>
            <w:tcBorders>
              <w:bottom w:val="single" w:sz="4" w:space="0" w:color="auto"/>
            </w:tcBorders>
            <w:shd w:val="clear" w:color="auto" w:fill="FABF8F" w:themeFill="accent6" w:themeFillTint="99"/>
            <w:vAlign w:val="center"/>
            <w:hideMark/>
          </w:tcPr>
          <w:p w14:paraId="7815EA2E" w14:textId="77777777" w:rsidR="00312082" w:rsidRPr="00BD0017" w:rsidRDefault="00312082" w:rsidP="00312082">
            <w:pPr>
              <w:pStyle w:val="cuadroCabe"/>
              <w:spacing w:line="240" w:lineRule="auto"/>
              <w:jc w:val="right"/>
              <w:rPr>
                <w:szCs w:val="18"/>
                <w:lang w:val="es-ES" w:eastAsia="es-ES"/>
              </w:rPr>
            </w:pPr>
            <w:r w:rsidRPr="00BD0017">
              <w:rPr>
                <w:szCs w:val="18"/>
                <w:lang w:val="es-ES" w:eastAsia="es-ES"/>
              </w:rPr>
              <w:t>Transferencias de capital</w:t>
            </w:r>
          </w:p>
        </w:tc>
      </w:tr>
      <w:tr w:rsidR="00312082" w:rsidRPr="00BD0017" w14:paraId="285289ED" w14:textId="77777777" w:rsidTr="00364FBD">
        <w:trPr>
          <w:trHeight w:val="198"/>
        </w:trPr>
        <w:tc>
          <w:tcPr>
            <w:tcW w:w="3828" w:type="dxa"/>
            <w:tcBorders>
              <w:bottom w:val="single" w:sz="2" w:space="0" w:color="auto"/>
            </w:tcBorders>
            <w:shd w:val="clear" w:color="auto" w:fill="auto"/>
            <w:noWrap/>
            <w:vAlign w:val="center"/>
          </w:tcPr>
          <w:p w14:paraId="708C2419" w14:textId="77777777" w:rsidR="00312082" w:rsidRPr="00BD0017" w:rsidRDefault="00312082" w:rsidP="00312082">
            <w:pPr>
              <w:pStyle w:val="cuatexto"/>
              <w:spacing w:line="240" w:lineRule="auto"/>
              <w:rPr>
                <w:szCs w:val="20"/>
                <w:lang w:val="es-ES" w:eastAsia="es-ES"/>
              </w:rPr>
            </w:pPr>
            <w:r>
              <w:rPr>
                <w:szCs w:val="20"/>
                <w:lang w:val="es-ES" w:eastAsia="es-ES"/>
              </w:rPr>
              <w:t>Organismos autónomos</w:t>
            </w:r>
          </w:p>
        </w:tc>
        <w:tc>
          <w:tcPr>
            <w:tcW w:w="2480" w:type="dxa"/>
            <w:tcBorders>
              <w:bottom w:val="single" w:sz="2" w:space="0" w:color="auto"/>
            </w:tcBorders>
            <w:shd w:val="clear" w:color="auto" w:fill="auto"/>
            <w:noWrap/>
          </w:tcPr>
          <w:p w14:paraId="4B51BAB5" w14:textId="77777777" w:rsidR="00312082" w:rsidRPr="008E28D3" w:rsidRDefault="00312082" w:rsidP="00312082">
            <w:pPr>
              <w:pStyle w:val="cuatexto"/>
              <w:spacing w:line="240" w:lineRule="auto"/>
              <w:jc w:val="right"/>
              <w:rPr>
                <w:lang w:val="es-ES" w:eastAsia="es-ES"/>
              </w:rPr>
            </w:pPr>
            <w:r w:rsidRPr="00FE0A8C">
              <w:rPr>
                <w:lang w:val="es-ES" w:eastAsia="es-ES"/>
              </w:rPr>
              <w:t>303.049</w:t>
            </w:r>
          </w:p>
        </w:tc>
        <w:tc>
          <w:tcPr>
            <w:tcW w:w="2481" w:type="dxa"/>
            <w:tcBorders>
              <w:bottom w:val="single" w:sz="2" w:space="0" w:color="auto"/>
            </w:tcBorders>
            <w:shd w:val="clear" w:color="auto" w:fill="auto"/>
            <w:noWrap/>
            <w:vAlign w:val="center"/>
          </w:tcPr>
          <w:p w14:paraId="197493B0" w14:textId="77777777" w:rsidR="00312082" w:rsidRPr="008E28D3" w:rsidRDefault="00312082" w:rsidP="00312082">
            <w:pPr>
              <w:pStyle w:val="cuatexto"/>
              <w:spacing w:line="240" w:lineRule="auto"/>
              <w:jc w:val="right"/>
              <w:rPr>
                <w:lang w:val="es-ES" w:eastAsia="es-ES"/>
              </w:rPr>
            </w:pPr>
          </w:p>
        </w:tc>
      </w:tr>
      <w:tr w:rsidR="00312082" w:rsidRPr="00BD0017" w14:paraId="0939163D"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01820B6A" w14:textId="77777777" w:rsidR="00312082" w:rsidRPr="00BD0017" w:rsidRDefault="00312082" w:rsidP="00312082">
            <w:pPr>
              <w:pStyle w:val="cuatexto"/>
              <w:spacing w:line="240" w:lineRule="auto"/>
              <w:rPr>
                <w:szCs w:val="20"/>
                <w:lang w:val="es-ES" w:eastAsia="es-ES"/>
              </w:rPr>
            </w:pPr>
            <w:r>
              <w:rPr>
                <w:szCs w:val="20"/>
                <w:lang w:val="es-ES" w:eastAsia="es-ES"/>
              </w:rPr>
              <w:t>Municipios</w:t>
            </w:r>
          </w:p>
        </w:tc>
        <w:tc>
          <w:tcPr>
            <w:tcW w:w="2480" w:type="dxa"/>
            <w:tcBorders>
              <w:top w:val="single" w:sz="2" w:space="0" w:color="auto"/>
              <w:bottom w:val="single" w:sz="2" w:space="0" w:color="auto"/>
            </w:tcBorders>
            <w:shd w:val="clear" w:color="auto" w:fill="auto"/>
            <w:noWrap/>
          </w:tcPr>
          <w:p w14:paraId="74FC8B77" w14:textId="77777777" w:rsidR="00312082" w:rsidRPr="008E28D3" w:rsidRDefault="00312082" w:rsidP="00312082">
            <w:pPr>
              <w:pStyle w:val="cuatexto"/>
              <w:spacing w:line="240" w:lineRule="auto"/>
              <w:jc w:val="right"/>
              <w:rPr>
                <w:lang w:val="es-ES" w:eastAsia="es-ES"/>
              </w:rPr>
            </w:pPr>
            <w:r w:rsidRPr="00FE0A8C">
              <w:rPr>
                <w:lang w:val="es-ES" w:eastAsia="es-ES"/>
              </w:rPr>
              <w:t>400</w:t>
            </w:r>
          </w:p>
        </w:tc>
        <w:tc>
          <w:tcPr>
            <w:tcW w:w="2481" w:type="dxa"/>
            <w:tcBorders>
              <w:top w:val="single" w:sz="2" w:space="0" w:color="auto"/>
              <w:bottom w:val="single" w:sz="2" w:space="0" w:color="auto"/>
            </w:tcBorders>
            <w:shd w:val="clear" w:color="auto" w:fill="auto"/>
            <w:noWrap/>
            <w:vAlign w:val="center"/>
          </w:tcPr>
          <w:p w14:paraId="177F49A6" w14:textId="77777777" w:rsidR="00312082" w:rsidRPr="008E28D3" w:rsidRDefault="00312082" w:rsidP="00312082">
            <w:pPr>
              <w:pStyle w:val="cuatexto"/>
              <w:spacing w:line="240" w:lineRule="auto"/>
              <w:jc w:val="right"/>
              <w:rPr>
                <w:lang w:val="es-ES" w:eastAsia="es-ES"/>
              </w:rPr>
            </w:pPr>
          </w:p>
        </w:tc>
      </w:tr>
      <w:tr w:rsidR="00312082" w:rsidRPr="00BD0017" w14:paraId="7C904760"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6E16C6B9" w14:textId="77777777" w:rsidR="00312082" w:rsidRPr="00BD0017" w:rsidRDefault="00312082" w:rsidP="00312082">
            <w:pPr>
              <w:pStyle w:val="cuatexto"/>
              <w:spacing w:line="240" w:lineRule="auto"/>
              <w:rPr>
                <w:szCs w:val="20"/>
                <w:lang w:val="es-ES" w:eastAsia="es-ES"/>
              </w:rPr>
            </w:pPr>
            <w:r>
              <w:rPr>
                <w:szCs w:val="20"/>
                <w:lang w:val="es-ES" w:eastAsia="es-ES"/>
              </w:rPr>
              <w:t>Agrupaciones tradicionales</w:t>
            </w:r>
          </w:p>
        </w:tc>
        <w:tc>
          <w:tcPr>
            <w:tcW w:w="2480" w:type="dxa"/>
            <w:tcBorders>
              <w:top w:val="single" w:sz="2" w:space="0" w:color="auto"/>
              <w:bottom w:val="single" w:sz="2" w:space="0" w:color="auto"/>
            </w:tcBorders>
            <w:shd w:val="clear" w:color="auto" w:fill="auto"/>
            <w:noWrap/>
          </w:tcPr>
          <w:p w14:paraId="7AD2999F" w14:textId="77777777" w:rsidR="00312082" w:rsidRPr="008E28D3" w:rsidRDefault="00312082" w:rsidP="00312082">
            <w:pPr>
              <w:pStyle w:val="cuatexto"/>
              <w:spacing w:line="240" w:lineRule="auto"/>
              <w:jc w:val="right"/>
              <w:rPr>
                <w:lang w:val="es-ES" w:eastAsia="es-ES"/>
              </w:rPr>
            </w:pPr>
            <w:r w:rsidRPr="00FE0A8C">
              <w:rPr>
                <w:lang w:val="es-ES" w:eastAsia="es-ES"/>
              </w:rPr>
              <w:t>10.966</w:t>
            </w:r>
          </w:p>
        </w:tc>
        <w:tc>
          <w:tcPr>
            <w:tcW w:w="2481" w:type="dxa"/>
            <w:tcBorders>
              <w:top w:val="single" w:sz="2" w:space="0" w:color="auto"/>
              <w:bottom w:val="single" w:sz="2" w:space="0" w:color="auto"/>
            </w:tcBorders>
            <w:shd w:val="clear" w:color="auto" w:fill="auto"/>
            <w:noWrap/>
            <w:vAlign w:val="center"/>
          </w:tcPr>
          <w:p w14:paraId="7C5C50AF" w14:textId="77777777" w:rsidR="00312082" w:rsidRPr="008E28D3" w:rsidRDefault="00312082" w:rsidP="00312082">
            <w:pPr>
              <w:pStyle w:val="cuatexto"/>
              <w:spacing w:line="240" w:lineRule="auto"/>
              <w:jc w:val="right"/>
              <w:rPr>
                <w:lang w:val="es-ES" w:eastAsia="es-ES"/>
              </w:rPr>
            </w:pPr>
          </w:p>
        </w:tc>
      </w:tr>
      <w:tr w:rsidR="00312082" w:rsidRPr="00BD0017" w14:paraId="41A76973"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460F2D2E" w14:textId="77777777" w:rsidR="00312082" w:rsidRPr="00BD0017" w:rsidRDefault="00312082" w:rsidP="00312082">
            <w:pPr>
              <w:pStyle w:val="cuatexto"/>
              <w:spacing w:line="240" w:lineRule="auto"/>
              <w:rPr>
                <w:szCs w:val="20"/>
                <w:lang w:val="es-ES" w:eastAsia="es-ES"/>
              </w:rPr>
            </w:pPr>
            <w:r>
              <w:rPr>
                <w:szCs w:val="20"/>
                <w:lang w:val="es-ES" w:eastAsia="es-ES"/>
              </w:rPr>
              <w:t>Otras subvenciones a empresas privadas</w:t>
            </w:r>
          </w:p>
        </w:tc>
        <w:tc>
          <w:tcPr>
            <w:tcW w:w="2480" w:type="dxa"/>
            <w:tcBorders>
              <w:top w:val="single" w:sz="2" w:space="0" w:color="auto"/>
              <w:bottom w:val="single" w:sz="2" w:space="0" w:color="auto"/>
            </w:tcBorders>
            <w:shd w:val="clear" w:color="auto" w:fill="auto"/>
            <w:noWrap/>
          </w:tcPr>
          <w:p w14:paraId="4F450890" w14:textId="77777777" w:rsidR="00312082" w:rsidRPr="008E28D3" w:rsidRDefault="00312082" w:rsidP="00312082">
            <w:pPr>
              <w:pStyle w:val="cuatexto"/>
              <w:spacing w:line="240" w:lineRule="auto"/>
              <w:jc w:val="right"/>
              <w:rPr>
                <w:lang w:val="es-ES" w:eastAsia="es-ES"/>
              </w:rPr>
            </w:pPr>
            <w:r w:rsidRPr="00FE0A8C">
              <w:rPr>
                <w:lang w:val="es-ES" w:eastAsia="es-ES"/>
              </w:rPr>
              <w:t>600</w:t>
            </w:r>
          </w:p>
        </w:tc>
        <w:tc>
          <w:tcPr>
            <w:tcW w:w="2481" w:type="dxa"/>
            <w:tcBorders>
              <w:top w:val="single" w:sz="2" w:space="0" w:color="auto"/>
              <w:bottom w:val="single" w:sz="2" w:space="0" w:color="auto"/>
            </w:tcBorders>
            <w:shd w:val="clear" w:color="auto" w:fill="auto"/>
            <w:noWrap/>
            <w:vAlign w:val="center"/>
          </w:tcPr>
          <w:p w14:paraId="266667C3" w14:textId="77777777" w:rsidR="00312082" w:rsidRPr="008E28D3" w:rsidRDefault="00312082" w:rsidP="00312082">
            <w:pPr>
              <w:pStyle w:val="cuatexto"/>
              <w:spacing w:line="240" w:lineRule="auto"/>
              <w:jc w:val="right"/>
              <w:rPr>
                <w:lang w:val="es-ES" w:eastAsia="es-ES"/>
              </w:rPr>
            </w:pPr>
          </w:p>
        </w:tc>
      </w:tr>
      <w:tr w:rsidR="00312082" w:rsidRPr="00BD0017" w14:paraId="7CBFC61F"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4E8530CD" w14:textId="77777777" w:rsidR="00312082" w:rsidRPr="00BD0017" w:rsidRDefault="00312082" w:rsidP="00312082">
            <w:pPr>
              <w:pStyle w:val="cuatexto"/>
              <w:spacing w:line="240" w:lineRule="auto"/>
              <w:rPr>
                <w:szCs w:val="20"/>
                <w:lang w:val="es-ES" w:eastAsia="es-ES"/>
              </w:rPr>
            </w:pPr>
            <w:r>
              <w:rPr>
                <w:szCs w:val="20"/>
                <w:lang w:val="es-ES" w:eastAsia="es-ES"/>
              </w:rPr>
              <w:t>Familias</w:t>
            </w:r>
          </w:p>
        </w:tc>
        <w:tc>
          <w:tcPr>
            <w:tcW w:w="2480" w:type="dxa"/>
            <w:tcBorders>
              <w:top w:val="single" w:sz="2" w:space="0" w:color="auto"/>
              <w:bottom w:val="single" w:sz="2" w:space="0" w:color="auto"/>
            </w:tcBorders>
            <w:shd w:val="clear" w:color="auto" w:fill="auto"/>
            <w:noWrap/>
          </w:tcPr>
          <w:p w14:paraId="66AE0203" w14:textId="77777777" w:rsidR="00312082" w:rsidRPr="008E28D3" w:rsidRDefault="00312082" w:rsidP="00312082">
            <w:pPr>
              <w:pStyle w:val="cuatexto"/>
              <w:spacing w:line="240" w:lineRule="auto"/>
              <w:jc w:val="right"/>
              <w:rPr>
                <w:lang w:val="es-ES" w:eastAsia="es-ES"/>
              </w:rPr>
            </w:pPr>
            <w:r w:rsidRPr="00FE0A8C">
              <w:rPr>
                <w:lang w:val="es-ES" w:eastAsia="es-ES"/>
              </w:rPr>
              <w:t>102.354</w:t>
            </w:r>
          </w:p>
        </w:tc>
        <w:tc>
          <w:tcPr>
            <w:tcW w:w="2481" w:type="dxa"/>
            <w:tcBorders>
              <w:top w:val="single" w:sz="2" w:space="0" w:color="auto"/>
              <w:bottom w:val="single" w:sz="2" w:space="0" w:color="auto"/>
            </w:tcBorders>
            <w:shd w:val="clear" w:color="auto" w:fill="auto"/>
            <w:noWrap/>
            <w:vAlign w:val="center"/>
          </w:tcPr>
          <w:p w14:paraId="3C900941" w14:textId="77777777" w:rsidR="00312082" w:rsidRPr="008E28D3" w:rsidRDefault="00312082" w:rsidP="00312082">
            <w:pPr>
              <w:pStyle w:val="cuatexto"/>
              <w:spacing w:line="240" w:lineRule="auto"/>
              <w:jc w:val="right"/>
              <w:rPr>
                <w:lang w:val="es-ES" w:eastAsia="es-ES"/>
              </w:rPr>
            </w:pPr>
          </w:p>
        </w:tc>
      </w:tr>
      <w:tr w:rsidR="00312082" w:rsidRPr="00BD0017" w14:paraId="1BEF4171"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6420865A" w14:textId="77777777" w:rsidR="00312082" w:rsidRPr="00BD0017" w:rsidRDefault="00312082" w:rsidP="00312082">
            <w:pPr>
              <w:pStyle w:val="cuatexto"/>
              <w:spacing w:line="240" w:lineRule="auto"/>
              <w:rPr>
                <w:szCs w:val="20"/>
                <w:lang w:val="es-ES" w:eastAsia="es-ES"/>
              </w:rPr>
            </w:pPr>
            <w:r>
              <w:rPr>
                <w:szCs w:val="20"/>
                <w:lang w:val="es-ES" w:eastAsia="es-ES"/>
              </w:rPr>
              <w:t>Instituciones sin ánimo de lucro</w:t>
            </w:r>
          </w:p>
        </w:tc>
        <w:tc>
          <w:tcPr>
            <w:tcW w:w="2480" w:type="dxa"/>
            <w:tcBorders>
              <w:top w:val="single" w:sz="2" w:space="0" w:color="auto"/>
              <w:bottom w:val="single" w:sz="2" w:space="0" w:color="auto"/>
            </w:tcBorders>
            <w:shd w:val="clear" w:color="auto" w:fill="auto"/>
            <w:noWrap/>
          </w:tcPr>
          <w:p w14:paraId="4ECF0489" w14:textId="77777777" w:rsidR="00312082" w:rsidRPr="008E28D3" w:rsidRDefault="00312082" w:rsidP="00312082">
            <w:pPr>
              <w:pStyle w:val="cuatexto"/>
              <w:spacing w:line="240" w:lineRule="auto"/>
              <w:jc w:val="right"/>
              <w:rPr>
                <w:lang w:val="es-ES" w:eastAsia="es-ES"/>
              </w:rPr>
            </w:pPr>
            <w:r w:rsidRPr="00FE0A8C">
              <w:rPr>
                <w:lang w:val="es-ES" w:eastAsia="es-ES"/>
              </w:rPr>
              <w:t>286.111</w:t>
            </w:r>
          </w:p>
        </w:tc>
        <w:tc>
          <w:tcPr>
            <w:tcW w:w="2481" w:type="dxa"/>
            <w:tcBorders>
              <w:top w:val="single" w:sz="2" w:space="0" w:color="auto"/>
              <w:bottom w:val="single" w:sz="2" w:space="0" w:color="auto"/>
            </w:tcBorders>
            <w:shd w:val="clear" w:color="auto" w:fill="auto"/>
            <w:noWrap/>
            <w:vAlign w:val="center"/>
          </w:tcPr>
          <w:p w14:paraId="76EDCD70" w14:textId="77777777" w:rsidR="00312082" w:rsidRPr="008E28D3" w:rsidRDefault="00312082" w:rsidP="00312082">
            <w:pPr>
              <w:pStyle w:val="cuatexto"/>
              <w:spacing w:line="240" w:lineRule="auto"/>
              <w:jc w:val="right"/>
              <w:rPr>
                <w:lang w:val="es-ES" w:eastAsia="es-ES"/>
              </w:rPr>
            </w:pPr>
          </w:p>
        </w:tc>
      </w:tr>
      <w:tr w:rsidR="00312082" w:rsidRPr="00BD0017" w14:paraId="1C3319E8"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44AE5A5A" w14:textId="77777777" w:rsidR="00312082" w:rsidRPr="00BD0017" w:rsidRDefault="00312082" w:rsidP="00312082">
            <w:pPr>
              <w:pStyle w:val="cuatexto"/>
              <w:spacing w:line="240" w:lineRule="auto"/>
              <w:rPr>
                <w:szCs w:val="20"/>
                <w:lang w:val="es-ES" w:eastAsia="es-ES"/>
              </w:rPr>
            </w:pPr>
            <w:r>
              <w:rPr>
                <w:szCs w:val="20"/>
                <w:lang w:val="es-ES" w:eastAsia="es-ES"/>
              </w:rPr>
              <w:t>Familias sin ánimo de lucro</w:t>
            </w:r>
          </w:p>
        </w:tc>
        <w:tc>
          <w:tcPr>
            <w:tcW w:w="2480" w:type="dxa"/>
            <w:tcBorders>
              <w:top w:val="single" w:sz="2" w:space="0" w:color="auto"/>
              <w:bottom w:val="single" w:sz="2" w:space="0" w:color="auto"/>
            </w:tcBorders>
            <w:shd w:val="clear" w:color="auto" w:fill="auto"/>
            <w:noWrap/>
          </w:tcPr>
          <w:p w14:paraId="6FCD016A" w14:textId="77777777" w:rsidR="00312082" w:rsidRPr="008E28D3" w:rsidRDefault="00312082" w:rsidP="00312082">
            <w:pPr>
              <w:pStyle w:val="cuatexto"/>
              <w:spacing w:line="240" w:lineRule="auto"/>
              <w:jc w:val="right"/>
              <w:rPr>
                <w:lang w:val="es-ES" w:eastAsia="es-ES"/>
              </w:rPr>
            </w:pPr>
            <w:r w:rsidRPr="00FE0A8C">
              <w:rPr>
                <w:lang w:val="es-ES" w:eastAsia="es-ES"/>
              </w:rPr>
              <w:t>53.574</w:t>
            </w:r>
          </w:p>
        </w:tc>
        <w:tc>
          <w:tcPr>
            <w:tcW w:w="2481" w:type="dxa"/>
            <w:tcBorders>
              <w:top w:val="single" w:sz="2" w:space="0" w:color="auto"/>
              <w:bottom w:val="single" w:sz="2" w:space="0" w:color="auto"/>
            </w:tcBorders>
            <w:shd w:val="clear" w:color="auto" w:fill="auto"/>
            <w:noWrap/>
            <w:vAlign w:val="center"/>
          </w:tcPr>
          <w:p w14:paraId="26BC2DBB" w14:textId="77777777" w:rsidR="00312082" w:rsidRPr="008E28D3" w:rsidRDefault="00312082" w:rsidP="00312082">
            <w:pPr>
              <w:pStyle w:val="cuatexto"/>
              <w:spacing w:line="240" w:lineRule="auto"/>
              <w:jc w:val="right"/>
              <w:rPr>
                <w:lang w:val="es-ES" w:eastAsia="es-ES"/>
              </w:rPr>
            </w:pPr>
          </w:p>
        </w:tc>
      </w:tr>
      <w:tr w:rsidR="00312082" w:rsidRPr="00BD0017" w14:paraId="22E59631" w14:textId="77777777" w:rsidTr="00364FBD">
        <w:trPr>
          <w:trHeight w:val="198"/>
        </w:trPr>
        <w:tc>
          <w:tcPr>
            <w:tcW w:w="3828" w:type="dxa"/>
            <w:tcBorders>
              <w:top w:val="single" w:sz="2" w:space="0" w:color="auto"/>
              <w:bottom w:val="single" w:sz="4" w:space="0" w:color="auto"/>
            </w:tcBorders>
            <w:shd w:val="clear" w:color="auto" w:fill="auto"/>
            <w:noWrap/>
            <w:vAlign w:val="center"/>
          </w:tcPr>
          <w:p w14:paraId="6F758AE2" w14:textId="77777777" w:rsidR="00312082" w:rsidRDefault="00312082" w:rsidP="00312082">
            <w:pPr>
              <w:pStyle w:val="cuatexto"/>
              <w:spacing w:line="240" w:lineRule="auto"/>
              <w:rPr>
                <w:szCs w:val="20"/>
                <w:lang w:val="es-ES" w:eastAsia="es-ES"/>
              </w:rPr>
            </w:pPr>
            <w:r>
              <w:rPr>
                <w:szCs w:val="20"/>
                <w:lang w:val="es-ES" w:eastAsia="es-ES"/>
              </w:rPr>
              <w:t>Otras transferencias</w:t>
            </w:r>
          </w:p>
        </w:tc>
        <w:tc>
          <w:tcPr>
            <w:tcW w:w="2480" w:type="dxa"/>
            <w:tcBorders>
              <w:top w:val="single" w:sz="2" w:space="0" w:color="auto"/>
              <w:bottom w:val="single" w:sz="4" w:space="0" w:color="auto"/>
            </w:tcBorders>
            <w:shd w:val="clear" w:color="auto" w:fill="auto"/>
            <w:noWrap/>
          </w:tcPr>
          <w:p w14:paraId="0B5DE363" w14:textId="77777777" w:rsidR="00312082" w:rsidRPr="00FE0A8C" w:rsidRDefault="00312082" w:rsidP="00312082">
            <w:pPr>
              <w:pStyle w:val="cuatexto"/>
              <w:spacing w:line="240" w:lineRule="auto"/>
              <w:jc w:val="right"/>
              <w:rPr>
                <w:lang w:val="es-ES" w:eastAsia="es-ES"/>
              </w:rPr>
            </w:pPr>
          </w:p>
        </w:tc>
        <w:tc>
          <w:tcPr>
            <w:tcW w:w="2481" w:type="dxa"/>
            <w:tcBorders>
              <w:top w:val="single" w:sz="2" w:space="0" w:color="auto"/>
              <w:bottom w:val="single" w:sz="4" w:space="0" w:color="auto"/>
            </w:tcBorders>
            <w:shd w:val="clear" w:color="auto" w:fill="auto"/>
            <w:noWrap/>
            <w:vAlign w:val="center"/>
          </w:tcPr>
          <w:p w14:paraId="2BE8F401" w14:textId="77777777" w:rsidR="00312082" w:rsidRPr="008E28D3" w:rsidRDefault="00312082" w:rsidP="00312082">
            <w:pPr>
              <w:pStyle w:val="cuatexto"/>
              <w:spacing w:line="240" w:lineRule="auto"/>
              <w:jc w:val="right"/>
              <w:rPr>
                <w:lang w:val="es-ES" w:eastAsia="es-ES"/>
              </w:rPr>
            </w:pPr>
            <w:r>
              <w:rPr>
                <w:lang w:val="es-ES" w:eastAsia="es-ES"/>
              </w:rPr>
              <w:t>83.152</w:t>
            </w:r>
          </w:p>
        </w:tc>
      </w:tr>
      <w:tr w:rsidR="00312082" w:rsidRPr="00BD0017" w14:paraId="2BE2F726" w14:textId="77777777" w:rsidTr="009652DD">
        <w:trPr>
          <w:trHeight w:val="255"/>
        </w:trPr>
        <w:tc>
          <w:tcPr>
            <w:tcW w:w="3828" w:type="dxa"/>
            <w:shd w:val="clear" w:color="auto" w:fill="FABF8F" w:themeFill="accent6" w:themeFillTint="99"/>
            <w:vAlign w:val="center"/>
            <w:hideMark/>
          </w:tcPr>
          <w:p w14:paraId="5CBFA8BF" w14:textId="77777777" w:rsidR="00312082" w:rsidRPr="00BD0017" w:rsidRDefault="00312082" w:rsidP="00312082">
            <w:pPr>
              <w:pStyle w:val="cuadroCabe"/>
              <w:spacing w:line="240" w:lineRule="auto"/>
              <w:rPr>
                <w:szCs w:val="18"/>
                <w:lang w:val="es-ES" w:eastAsia="es-ES"/>
              </w:rPr>
            </w:pPr>
            <w:r w:rsidRPr="00BD0017">
              <w:rPr>
                <w:szCs w:val="18"/>
                <w:lang w:val="es-ES" w:eastAsia="es-ES"/>
              </w:rPr>
              <w:t>Total</w:t>
            </w:r>
          </w:p>
        </w:tc>
        <w:tc>
          <w:tcPr>
            <w:tcW w:w="2480" w:type="dxa"/>
            <w:shd w:val="clear" w:color="auto" w:fill="FABF8F" w:themeFill="accent6" w:themeFillTint="99"/>
            <w:vAlign w:val="center"/>
          </w:tcPr>
          <w:p w14:paraId="3FB98426" w14:textId="77777777" w:rsidR="00312082" w:rsidRPr="00BD0017" w:rsidRDefault="00312082" w:rsidP="00312082">
            <w:pPr>
              <w:pStyle w:val="cuadroCabe"/>
              <w:spacing w:line="240" w:lineRule="auto"/>
              <w:jc w:val="right"/>
              <w:rPr>
                <w:szCs w:val="18"/>
                <w:lang w:val="es-ES" w:eastAsia="es-ES"/>
              </w:rPr>
            </w:pPr>
            <w:r>
              <w:rPr>
                <w:szCs w:val="18"/>
                <w:lang w:val="es-ES" w:eastAsia="es-ES"/>
              </w:rPr>
              <w:t>757.055</w:t>
            </w:r>
          </w:p>
        </w:tc>
        <w:tc>
          <w:tcPr>
            <w:tcW w:w="2481" w:type="dxa"/>
            <w:shd w:val="clear" w:color="auto" w:fill="FABF8F" w:themeFill="accent6" w:themeFillTint="99"/>
            <w:vAlign w:val="center"/>
          </w:tcPr>
          <w:p w14:paraId="4B0F7AB3" w14:textId="77777777" w:rsidR="00312082" w:rsidRPr="00BD0017" w:rsidRDefault="00312082" w:rsidP="00312082">
            <w:pPr>
              <w:pStyle w:val="cuadroCabe"/>
              <w:spacing w:line="240" w:lineRule="auto"/>
              <w:jc w:val="right"/>
              <w:rPr>
                <w:szCs w:val="18"/>
                <w:lang w:val="es-ES" w:eastAsia="es-ES"/>
              </w:rPr>
            </w:pPr>
            <w:r>
              <w:rPr>
                <w:szCs w:val="18"/>
                <w:lang w:val="es-ES" w:eastAsia="es-ES"/>
              </w:rPr>
              <w:t>83.152</w:t>
            </w:r>
          </w:p>
        </w:tc>
      </w:tr>
    </w:tbl>
    <w:p w14:paraId="3D3049A4" w14:textId="77777777" w:rsidR="00312082" w:rsidRDefault="00312082" w:rsidP="00312082">
      <w:pPr>
        <w:pStyle w:val="texto"/>
        <w:tabs>
          <w:tab w:val="clear" w:pos="2835"/>
          <w:tab w:val="clear" w:pos="3969"/>
          <w:tab w:val="clear" w:pos="5103"/>
          <w:tab w:val="clear" w:pos="6237"/>
          <w:tab w:val="clear" w:pos="7371"/>
        </w:tabs>
        <w:spacing w:before="240"/>
      </w:pPr>
      <w:r>
        <w:t xml:space="preserve">Hemos analizado el plan estratégico de subvenciones del ayuntamiento y las subvenciones en régimen de concesión directa. </w:t>
      </w:r>
    </w:p>
    <w:p w14:paraId="0085F472" w14:textId="77777777" w:rsidR="00312082" w:rsidRDefault="00312082" w:rsidP="00364FBD">
      <w:pPr>
        <w:pStyle w:val="texto"/>
        <w:spacing w:before="120" w:after="180" w:line="259" w:lineRule="auto"/>
        <w:rPr>
          <w:rFonts w:ascii="Arial" w:hAnsi="Arial" w:cs="Arial"/>
          <w:i/>
          <w:iCs/>
        </w:rPr>
      </w:pPr>
      <w:r w:rsidRPr="7C546C62">
        <w:rPr>
          <w:rFonts w:ascii="Arial" w:hAnsi="Arial" w:cs="Arial"/>
          <w:i/>
          <w:iCs/>
        </w:rPr>
        <w:lastRenderedPageBreak/>
        <w:t>Plan estratégico de subvenciones</w:t>
      </w:r>
    </w:p>
    <w:p w14:paraId="2DFF610D" w14:textId="77777777" w:rsidR="00312082" w:rsidRDefault="00312082" w:rsidP="00312082">
      <w:pPr>
        <w:pStyle w:val="texto"/>
        <w:tabs>
          <w:tab w:val="clear" w:pos="2835"/>
          <w:tab w:val="clear" w:pos="3969"/>
          <w:tab w:val="clear" w:pos="5103"/>
          <w:tab w:val="clear" w:pos="6237"/>
          <w:tab w:val="clear" w:pos="7371"/>
        </w:tabs>
        <w:spacing w:before="120"/>
      </w:pPr>
      <w:r>
        <w:t>El ayuntamiento de Zizur Mayor dispone de un plan estratégico de subvenciones para el periodo 2020-2022, en cumplimiento de la Ley 38/2003, de 17 de noviembre</w:t>
      </w:r>
      <w:r w:rsidR="00ED5179">
        <w:t xml:space="preserve">, General </w:t>
      </w:r>
      <w:r>
        <w:t xml:space="preserve">de subvenciones, y de la Ordenanza General de subvenciones aprobada por el </w:t>
      </w:r>
      <w:r w:rsidR="00567DAF">
        <w:t>p</w:t>
      </w:r>
      <w:r w:rsidR="00ED5179">
        <w:t xml:space="preserve">leno del </w:t>
      </w:r>
      <w:r>
        <w:t>ayuntamiento en junio de 2017.</w:t>
      </w:r>
    </w:p>
    <w:p w14:paraId="393B0CEF" w14:textId="77777777" w:rsidR="00312082" w:rsidRDefault="00312082" w:rsidP="00364FBD">
      <w:pPr>
        <w:pStyle w:val="texto"/>
        <w:spacing w:before="120" w:after="180"/>
        <w:rPr>
          <w:rFonts w:ascii="Arial" w:hAnsi="Arial" w:cs="Arial"/>
          <w:i/>
          <w:iCs/>
        </w:rPr>
      </w:pPr>
      <w:r w:rsidRPr="7C546C62">
        <w:rPr>
          <w:rFonts w:ascii="Arial" w:hAnsi="Arial" w:cs="Arial"/>
          <w:i/>
          <w:iCs/>
        </w:rPr>
        <w:t>Revisión de una muestra de subvenciones</w:t>
      </w:r>
    </w:p>
    <w:p w14:paraId="296C10AB" w14:textId="77777777" w:rsidR="00312082" w:rsidRDefault="00312082" w:rsidP="00312082">
      <w:pPr>
        <w:pStyle w:val="texto"/>
        <w:spacing w:after="240"/>
      </w:pPr>
      <w:r>
        <w:t xml:space="preserve">Según información proporcionada por el ayuntamiento, </w:t>
      </w:r>
      <w:r w:rsidR="008959C3">
        <w:t>e</w:t>
      </w:r>
      <w:r>
        <w:t xml:space="preserve">ste concedió </w:t>
      </w:r>
      <w:r w:rsidR="00ED5179">
        <w:t>subvenciones e</w:t>
      </w:r>
      <w:r w:rsidR="002D3147">
        <w:t xml:space="preserve">n régimen de concesión directa </w:t>
      </w:r>
      <w:r w:rsidR="00ED5179">
        <w:t xml:space="preserve">por </w:t>
      </w:r>
      <w:r>
        <w:t>58.440 euros a un total de 16 beneficiarios según el siguiente detalle:</w:t>
      </w:r>
    </w:p>
    <w:tbl>
      <w:tblPr>
        <w:tblW w:w="87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9"/>
        <w:gridCol w:w="1560"/>
        <w:gridCol w:w="3202"/>
      </w:tblGrid>
      <w:tr w:rsidR="00312082" w:rsidRPr="00E9596E" w14:paraId="38FA9D5A" w14:textId="77777777" w:rsidTr="006C58D0">
        <w:trPr>
          <w:trHeight w:val="255"/>
        </w:trPr>
        <w:tc>
          <w:tcPr>
            <w:tcW w:w="3969" w:type="dxa"/>
            <w:tcBorders>
              <w:top w:val="single" w:sz="4" w:space="0" w:color="auto"/>
              <w:left w:val="nil"/>
              <w:bottom w:val="single" w:sz="4" w:space="0" w:color="auto"/>
              <w:right w:val="nil"/>
            </w:tcBorders>
            <w:shd w:val="clear" w:color="auto" w:fill="FABF8F"/>
            <w:vAlign w:val="center"/>
            <w:hideMark/>
          </w:tcPr>
          <w:p w14:paraId="31C83834" w14:textId="77777777" w:rsidR="00312082" w:rsidRPr="00E9596E" w:rsidRDefault="00312082" w:rsidP="00312082">
            <w:pPr>
              <w:spacing w:after="0"/>
              <w:ind w:firstLine="0"/>
              <w:jc w:val="left"/>
              <w:textAlignment w:val="baseline"/>
              <w:rPr>
                <w:rFonts w:ascii="Segoe UI" w:hAnsi="Segoe UI" w:cs="Segoe UI"/>
                <w:sz w:val="18"/>
                <w:szCs w:val="18"/>
                <w:lang w:val="es-ES" w:eastAsia="es-ES"/>
              </w:rPr>
            </w:pPr>
            <w:r w:rsidRPr="00E9596E">
              <w:rPr>
                <w:rFonts w:ascii="Arial" w:hAnsi="Arial" w:cs="Arial"/>
                <w:sz w:val="18"/>
                <w:szCs w:val="18"/>
                <w:lang w:val="es-ES" w:eastAsia="es-ES"/>
              </w:rPr>
              <w:t>Subvención </w:t>
            </w:r>
          </w:p>
        </w:tc>
        <w:tc>
          <w:tcPr>
            <w:tcW w:w="1560" w:type="dxa"/>
            <w:tcBorders>
              <w:top w:val="single" w:sz="4" w:space="0" w:color="auto"/>
              <w:left w:val="nil"/>
              <w:bottom w:val="single" w:sz="4" w:space="0" w:color="auto"/>
              <w:right w:val="nil"/>
            </w:tcBorders>
            <w:shd w:val="clear" w:color="auto" w:fill="FABF8F"/>
            <w:vAlign w:val="center"/>
            <w:hideMark/>
          </w:tcPr>
          <w:p w14:paraId="6920F2B0" w14:textId="77777777" w:rsidR="00312082" w:rsidRPr="00E9596E" w:rsidRDefault="00312082" w:rsidP="00312082">
            <w:pPr>
              <w:spacing w:after="0"/>
              <w:ind w:firstLine="0"/>
              <w:jc w:val="right"/>
              <w:textAlignment w:val="baseline"/>
              <w:rPr>
                <w:rFonts w:ascii="Segoe UI" w:hAnsi="Segoe UI" w:cs="Segoe UI"/>
                <w:sz w:val="18"/>
                <w:szCs w:val="18"/>
                <w:lang w:val="es-ES" w:eastAsia="es-ES"/>
              </w:rPr>
            </w:pPr>
            <w:r w:rsidRPr="00E9596E">
              <w:rPr>
                <w:rFonts w:ascii="Arial" w:hAnsi="Arial" w:cs="Arial"/>
                <w:sz w:val="18"/>
                <w:szCs w:val="18"/>
                <w:lang w:val="es-ES" w:eastAsia="es-ES"/>
              </w:rPr>
              <w:t>Crédito</w:t>
            </w:r>
            <w:r>
              <w:rPr>
                <w:rFonts w:ascii="Arial" w:hAnsi="Arial" w:cs="Arial"/>
                <w:sz w:val="18"/>
                <w:szCs w:val="18"/>
                <w:lang w:val="es-ES" w:eastAsia="es-ES"/>
              </w:rPr>
              <w:t xml:space="preserve"> </w:t>
            </w:r>
            <w:r w:rsidRPr="00E9596E">
              <w:rPr>
                <w:rFonts w:ascii="Arial" w:hAnsi="Arial" w:cs="Arial"/>
                <w:sz w:val="18"/>
                <w:szCs w:val="18"/>
                <w:lang w:val="es-ES" w:eastAsia="es-ES"/>
              </w:rPr>
              <w:t>definitivo </w:t>
            </w:r>
          </w:p>
        </w:tc>
        <w:tc>
          <w:tcPr>
            <w:tcW w:w="3202" w:type="dxa"/>
            <w:tcBorders>
              <w:top w:val="single" w:sz="4" w:space="0" w:color="auto"/>
              <w:left w:val="nil"/>
              <w:bottom w:val="single" w:sz="4" w:space="0" w:color="auto"/>
              <w:right w:val="nil"/>
            </w:tcBorders>
            <w:shd w:val="clear" w:color="auto" w:fill="FABF8F"/>
            <w:vAlign w:val="center"/>
            <w:hideMark/>
          </w:tcPr>
          <w:p w14:paraId="300B34F0" w14:textId="77777777" w:rsidR="00312082" w:rsidRPr="00E9596E" w:rsidRDefault="006C58D0" w:rsidP="006C58D0">
            <w:pPr>
              <w:spacing w:after="0"/>
              <w:ind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Obligaciones Reconocidas Netas</w:t>
            </w:r>
            <w:r w:rsidR="00312082" w:rsidRPr="00E9596E">
              <w:rPr>
                <w:rFonts w:ascii="Arial" w:hAnsi="Arial" w:cs="Arial"/>
                <w:sz w:val="18"/>
                <w:szCs w:val="18"/>
                <w:lang w:val="es-ES" w:eastAsia="es-ES"/>
              </w:rPr>
              <w:t xml:space="preserve"> 2022 </w:t>
            </w:r>
          </w:p>
        </w:tc>
      </w:tr>
      <w:tr w:rsidR="00312082" w:rsidRPr="00E9596E" w14:paraId="21AE1D47" w14:textId="77777777" w:rsidTr="006C58D0">
        <w:trPr>
          <w:trHeight w:val="198"/>
        </w:trPr>
        <w:tc>
          <w:tcPr>
            <w:tcW w:w="3969" w:type="dxa"/>
            <w:tcBorders>
              <w:top w:val="single" w:sz="4" w:space="0" w:color="auto"/>
              <w:left w:val="nil"/>
              <w:bottom w:val="single" w:sz="2" w:space="0" w:color="auto"/>
              <w:right w:val="nil"/>
            </w:tcBorders>
            <w:shd w:val="clear" w:color="auto" w:fill="auto"/>
            <w:vAlign w:val="center"/>
          </w:tcPr>
          <w:p w14:paraId="01734816"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B</w:t>
            </w:r>
            <w:r w:rsidR="00312082">
              <w:rPr>
                <w:rFonts w:ascii="Arial Narrow" w:hAnsi="Arial Narrow" w:cs="Arial"/>
                <w:lang w:val="es-ES" w:eastAsia="es-ES"/>
              </w:rPr>
              <w:t>anda de Z</w:t>
            </w:r>
            <w:r w:rsidR="00312082" w:rsidRPr="00365C24">
              <w:rPr>
                <w:rFonts w:ascii="Arial Narrow" w:hAnsi="Arial Narrow" w:cs="Arial"/>
                <w:lang w:val="es-ES" w:eastAsia="es-ES"/>
              </w:rPr>
              <w:t xml:space="preserve">izur </w:t>
            </w:r>
            <w:r w:rsidR="00312082">
              <w:rPr>
                <w:rFonts w:ascii="Arial Narrow" w:hAnsi="Arial Narrow" w:cs="Arial"/>
                <w:lang w:val="es-ES" w:eastAsia="es-ES"/>
              </w:rPr>
              <w:t>M</w:t>
            </w:r>
            <w:r w:rsidR="00312082" w:rsidRPr="00365C24">
              <w:rPr>
                <w:rFonts w:ascii="Arial Narrow" w:hAnsi="Arial Narrow" w:cs="Arial"/>
                <w:lang w:val="es-ES" w:eastAsia="es-ES"/>
              </w:rPr>
              <w:t>ayor</w:t>
            </w:r>
          </w:p>
        </w:tc>
        <w:tc>
          <w:tcPr>
            <w:tcW w:w="1560" w:type="dxa"/>
            <w:tcBorders>
              <w:top w:val="single" w:sz="4" w:space="0" w:color="auto"/>
              <w:left w:val="nil"/>
              <w:bottom w:val="single" w:sz="2" w:space="0" w:color="auto"/>
              <w:right w:val="nil"/>
            </w:tcBorders>
            <w:shd w:val="clear" w:color="auto" w:fill="auto"/>
            <w:vAlign w:val="bottom"/>
          </w:tcPr>
          <w:p w14:paraId="3EA124EC"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25.000</w:t>
            </w:r>
          </w:p>
        </w:tc>
        <w:tc>
          <w:tcPr>
            <w:tcW w:w="3202" w:type="dxa"/>
            <w:tcBorders>
              <w:top w:val="single" w:sz="4" w:space="0" w:color="auto"/>
              <w:left w:val="nil"/>
              <w:bottom w:val="single" w:sz="2" w:space="0" w:color="auto"/>
              <w:right w:val="nil"/>
            </w:tcBorders>
            <w:shd w:val="clear" w:color="auto" w:fill="auto"/>
            <w:vAlign w:val="bottom"/>
          </w:tcPr>
          <w:p w14:paraId="47123CAA"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20.000</w:t>
            </w:r>
          </w:p>
        </w:tc>
      </w:tr>
      <w:tr w:rsidR="00312082" w:rsidRPr="00E9596E" w14:paraId="7858952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2FA5E644" w14:textId="77777777" w:rsidR="00312082" w:rsidRPr="00E9596E" w:rsidRDefault="006C58D0" w:rsidP="00312082">
            <w:pPr>
              <w:spacing w:after="0"/>
              <w:ind w:firstLine="0"/>
              <w:jc w:val="left"/>
              <w:textAlignment w:val="baseline"/>
              <w:rPr>
                <w:rFonts w:ascii="Arial Narrow" w:hAnsi="Arial Narrow" w:cs="Segoe UI"/>
                <w:lang w:val="es-ES" w:eastAsia="es-ES"/>
              </w:rPr>
            </w:pPr>
            <w:proofErr w:type="spellStart"/>
            <w:r>
              <w:rPr>
                <w:rFonts w:ascii="Arial Narrow" w:hAnsi="Arial Narrow" w:cs="Arial"/>
                <w:lang w:val="es-ES" w:eastAsia="es-ES"/>
              </w:rPr>
              <w:t>T</w:t>
            </w:r>
            <w:r w:rsidR="00312082" w:rsidRPr="00365C24">
              <w:rPr>
                <w:rFonts w:ascii="Arial Narrow" w:hAnsi="Arial Narrow" w:cs="Arial"/>
                <w:lang w:val="es-ES" w:eastAsia="es-ES"/>
              </w:rPr>
              <w:t>xaranga</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galtzagorri</w:t>
            </w:r>
            <w:proofErr w:type="spellEnd"/>
          </w:p>
        </w:tc>
        <w:tc>
          <w:tcPr>
            <w:tcW w:w="1560" w:type="dxa"/>
            <w:tcBorders>
              <w:top w:val="single" w:sz="2" w:space="0" w:color="auto"/>
              <w:left w:val="nil"/>
              <w:bottom w:val="single" w:sz="2" w:space="0" w:color="auto"/>
              <w:right w:val="nil"/>
            </w:tcBorders>
            <w:shd w:val="clear" w:color="auto" w:fill="auto"/>
            <w:vAlign w:val="bottom"/>
          </w:tcPr>
          <w:p w14:paraId="0A7F7E65"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2.691</w:t>
            </w:r>
          </w:p>
        </w:tc>
        <w:tc>
          <w:tcPr>
            <w:tcW w:w="3202" w:type="dxa"/>
            <w:tcBorders>
              <w:top w:val="single" w:sz="2" w:space="0" w:color="auto"/>
              <w:left w:val="nil"/>
              <w:bottom w:val="single" w:sz="2" w:space="0" w:color="auto"/>
              <w:right w:val="nil"/>
            </w:tcBorders>
            <w:shd w:val="clear" w:color="auto" w:fill="auto"/>
            <w:vAlign w:val="bottom"/>
          </w:tcPr>
          <w:p w14:paraId="5820AB4D"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2.070</w:t>
            </w:r>
          </w:p>
        </w:tc>
      </w:tr>
      <w:tr w:rsidR="00312082" w:rsidRPr="00E9596E" w14:paraId="057031AE"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795F778C"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G</w:t>
            </w:r>
            <w:r w:rsidR="00312082">
              <w:rPr>
                <w:rFonts w:ascii="Arial Narrow" w:hAnsi="Arial Narrow" w:cs="Arial"/>
                <w:lang w:val="es-ES" w:eastAsia="es-ES"/>
              </w:rPr>
              <w:t>aiteros de Z</w:t>
            </w:r>
            <w:r w:rsidR="00312082" w:rsidRPr="00365C24">
              <w:rPr>
                <w:rFonts w:ascii="Arial Narrow" w:hAnsi="Arial Narrow" w:cs="Arial"/>
                <w:lang w:val="es-ES" w:eastAsia="es-ES"/>
              </w:rPr>
              <w:t>izur</w:t>
            </w:r>
          </w:p>
        </w:tc>
        <w:tc>
          <w:tcPr>
            <w:tcW w:w="1560" w:type="dxa"/>
            <w:tcBorders>
              <w:top w:val="single" w:sz="2" w:space="0" w:color="auto"/>
              <w:left w:val="nil"/>
              <w:bottom w:val="single" w:sz="2" w:space="0" w:color="auto"/>
              <w:right w:val="nil"/>
            </w:tcBorders>
            <w:shd w:val="clear" w:color="auto" w:fill="auto"/>
            <w:vAlign w:val="bottom"/>
          </w:tcPr>
          <w:p w14:paraId="5E7A2979"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4.998</w:t>
            </w:r>
          </w:p>
        </w:tc>
        <w:tc>
          <w:tcPr>
            <w:tcW w:w="3202" w:type="dxa"/>
            <w:tcBorders>
              <w:top w:val="single" w:sz="2" w:space="0" w:color="auto"/>
              <w:left w:val="nil"/>
              <w:bottom w:val="single" w:sz="2" w:space="0" w:color="auto"/>
              <w:right w:val="nil"/>
            </w:tcBorders>
            <w:shd w:val="clear" w:color="auto" w:fill="auto"/>
            <w:vAlign w:val="bottom"/>
          </w:tcPr>
          <w:p w14:paraId="0F95EB4A"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3.845</w:t>
            </w:r>
          </w:p>
        </w:tc>
      </w:tr>
      <w:tr w:rsidR="00312082" w:rsidRPr="00E9596E" w14:paraId="0AC778C5"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3C2E91BD"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A</w:t>
            </w:r>
            <w:r w:rsidR="00312082">
              <w:rPr>
                <w:rFonts w:ascii="Arial Narrow" w:hAnsi="Arial Narrow" w:cs="Arial"/>
                <w:lang w:val="es-ES" w:eastAsia="es-ES"/>
              </w:rPr>
              <w:t>sociación Z</w:t>
            </w:r>
            <w:r w:rsidR="00312082" w:rsidRPr="00365C24">
              <w:rPr>
                <w:rFonts w:ascii="Arial Narrow" w:hAnsi="Arial Narrow" w:cs="Arial"/>
                <w:lang w:val="es-ES" w:eastAsia="es-ES"/>
              </w:rPr>
              <w:t xml:space="preserve">izur </w:t>
            </w:r>
            <w:proofErr w:type="spellStart"/>
            <w:r w:rsidR="00312082" w:rsidRPr="00365C24">
              <w:rPr>
                <w:rFonts w:ascii="Arial Narrow" w:hAnsi="Arial Narrow" w:cs="Arial"/>
                <w:lang w:val="es-ES" w:eastAsia="es-ES"/>
              </w:rPr>
              <w:t>nagusiko</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joaldunak</w:t>
            </w:r>
            <w:proofErr w:type="spellEnd"/>
          </w:p>
        </w:tc>
        <w:tc>
          <w:tcPr>
            <w:tcW w:w="1560" w:type="dxa"/>
            <w:tcBorders>
              <w:top w:val="single" w:sz="2" w:space="0" w:color="auto"/>
              <w:left w:val="nil"/>
              <w:bottom w:val="single" w:sz="2" w:space="0" w:color="auto"/>
              <w:right w:val="nil"/>
            </w:tcBorders>
            <w:shd w:val="clear" w:color="auto" w:fill="auto"/>
            <w:vAlign w:val="bottom"/>
          </w:tcPr>
          <w:p w14:paraId="6199DBF8"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1.131</w:t>
            </w:r>
          </w:p>
        </w:tc>
        <w:tc>
          <w:tcPr>
            <w:tcW w:w="3202" w:type="dxa"/>
            <w:tcBorders>
              <w:top w:val="single" w:sz="2" w:space="0" w:color="auto"/>
              <w:left w:val="nil"/>
              <w:bottom w:val="single" w:sz="2" w:space="0" w:color="auto"/>
              <w:right w:val="nil"/>
            </w:tcBorders>
            <w:shd w:val="clear" w:color="auto" w:fill="auto"/>
            <w:vAlign w:val="bottom"/>
          </w:tcPr>
          <w:p w14:paraId="6698B0E7"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870</w:t>
            </w:r>
          </w:p>
        </w:tc>
      </w:tr>
      <w:tr w:rsidR="00312082" w:rsidRPr="00E9596E" w14:paraId="11BE0AD9"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2170D1CB"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A</w:t>
            </w:r>
            <w:r w:rsidR="00312082">
              <w:rPr>
                <w:rFonts w:ascii="Arial Narrow" w:hAnsi="Arial Narrow" w:cs="Arial"/>
                <w:lang w:val="es-ES" w:eastAsia="es-ES"/>
              </w:rPr>
              <w:t xml:space="preserve">grupación de </w:t>
            </w:r>
            <w:proofErr w:type="spellStart"/>
            <w:r w:rsidR="00312082">
              <w:rPr>
                <w:rFonts w:ascii="Arial Narrow" w:hAnsi="Arial Narrow" w:cs="Arial"/>
                <w:lang w:val="es-ES" w:eastAsia="es-ES"/>
              </w:rPr>
              <w:t>auroros</w:t>
            </w:r>
            <w:proofErr w:type="spellEnd"/>
            <w:r w:rsidR="00312082">
              <w:rPr>
                <w:rFonts w:ascii="Arial Narrow" w:hAnsi="Arial Narrow" w:cs="Arial"/>
                <w:lang w:val="es-ES" w:eastAsia="es-ES"/>
              </w:rPr>
              <w:t xml:space="preserve"> de Zizur M</w:t>
            </w:r>
            <w:r w:rsidR="00312082" w:rsidRPr="00365C24">
              <w:rPr>
                <w:rFonts w:ascii="Arial Narrow" w:hAnsi="Arial Narrow" w:cs="Arial"/>
                <w:lang w:val="es-ES" w:eastAsia="es-ES"/>
              </w:rPr>
              <w:t>ayor</w:t>
            </w:r>
          </w:p>
        </w:tc>
        <w:tc>
          <w:tcPr>
            <w:tcW w:w="1560" w:type="dxa"/>
            <w:tcBorders>
              <w:top w:val="single" w:sz="2" w:space="0" w:color="auto"/>
              <w:left w:val="nil"/>
              <w:bottom w:val="single" w:sz="2" w:space="0" w:color="auto"/>
              <w:right w:val="nil"/>
            </w:tcBorders>
            <w:shd w:val="clear" w:color="auto" w:fill="auto"/>
            <w:vAlign w:val="bottom"/>
          </w:tcPr>
          <w:p w14:paraId="002D2361"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1.287</w:t>
            </w:r>
          </w:p>
        </w:tc>
        <w:tc>
          <w:tcPr>
            <w:tcW w:w="3202" w:type="dxa"/>
            <w:tcBorders>
              <w:top w:val="single" w:sz="2" w:space="0" w:color="auto"/>
              <w:left w:val="nil"/>
              <w:bottom w:val="single" w:sz="2" w:space="0" w:color="auto"/>
              <w:right w:val="nil"/>
            </w:tcBorders>
            <w:shd w:val="clear" w:color="auto" w:fill="auto"/>
            <w:vAlign w:val="bottom"/>
          </w:tcPr>
          <w:p w14:paraId="5EB2F06A"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990</w:t>
            </w:r>
          </w:p>
        </w:tc>
      </w:tr>
      <w:tr w:rsidR="00312082" w:rsidRPr="00E9596E" w14:paraId="190CA079"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2B2DDC1"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A</w:t>
            </w:r>
            <w:r w:rsidR="00312082" w:rsidRPr="00365C24">
              <w:rPr>
                <w:rFonts w:ascii="Arial Narrow" w:hAnsi="Arial Narrow" w:cs="Arial"/>
                <w:lang w:val="es-ES" w:eastAsia="es-ES"/>
              </w:rPr>
              <w:t>soc</w:t>
            </w:r>
            <w:r w:rsidR="00312082">
              <w:rPr>
                <w:rFonts w:ascii="Arial Narrow" w:hAnsi="Arial Narrow" w:cs="Arial"/>
                <w:lang w:val="es-ES" w:eastAsia="es-ES"/>
              </w:rPr>
              <w:t>iación comparsa de gigantes de Zizur M</w:t>
            </w:r>
            <w:r w:rsidR="00312082" w:rsidRPr="00365C24">
              <w:rPr>
                <w:rFonts w:ascii="Arial Narrow" w:hAnsi="Arial Narrow" w:cs="Arial"/>
                <w:lang w:val="es-ES" w:eastAsia="es-ES"/>
              </w:rPr>
              <w:t>ayor</w:t>
            </w:r>
          </w:p>
        </w:tc>
        <w:tc>
          <w:tcPr>
            <w:tcW w:w="1560" w:type="dxa"/>
            <w:tcBorders>
              <w:top w:val="single" w:sz="2" w:space="0" w:color="auto"/>
              <w:left w:val="nil"/>
              <w:bottom w:val="single" w:sz="2" w:space="0" w:color="auto"/>
              <w:right w:val="nil"/>
            </w:tcBorders>
            <w:shd w:val="clear" w:color="auto" w:fill="auto"/>
            <w:vAlign w:val="bottom"/>
          </w:tcPr>
          <w:p w14:paraId="62F2146C"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2.675</w:t>
            </w:r>
          </w:p>
        </w:tc>
        <w:tc>
          <w:tcPr>
            <w:tcW w:w="3202" w:type="dxa"/>
            <w:tcBorders>
              <w:top w:val="single" w:sz="2" w:space="0" w:color="auto"/>
              <w:left w:val="nil"/>
              <w:bottom w:val="single" w:sz="2" w:space="0" w:color="auto"/>
              <w:right w:val="nil"/>
            </w:tcBorders>
            <w:shd w:val="clear" w:color="auto" w:fill="auto"/>
            <w:vAlign w:val="bottom"/>
          </w:tcPr>
          <w:p w14:paraId="7C064EDE"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2.675</w:t>
            </w:r>
          </w:p>
        </w:tc>
      </w:tr>
      <w:tr w:rsidR="00312082" w:rsidRPr="00E9596E" w14:paraId="55E429C1"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14750552" w14:textId="77777777" w:rsidR="00312082" w:rsidRPr="00E9596E" w:rsidRDefault="006C58D0" w:rsidP="00312082">
            <w:pPr>
              <w:spacing w:after="0"/>
              <w:ind w:firstLine="0"/>
              <w:jc w:val="left"/>
              <w:textAlignment w:val="baseline"/>
              <w:rPr>
                <w:rFonts w:ascii="Arial Narrow" w:hAnsi="Arial Narrow" w:cs="Segoe UI"/>
                <w:lang w:val="es-ES" w:eastAsia="es-ES"/>
              </w:rPr>
            </w:pPr>
            <w:proofErr w:type="spellStart"/>
            <w:r>
              <w:rPr>
                <w:rFonts w:ascii="Arial Narrow" w:hAnsi="Arial Narrow" w:cs="Arial"/>
                <w:lang w:val="es-ES" w:eastAsia="es-ES"/>
              </w:rPr>
              <w:t>T</w:t>
            </w:r>
            <w:r w:rsidR="00312082" w:rsidRPr="00365C24">
              <w:rPr>
                <w:rFonts w:ascii="Arial Narrow" w:hAnsi="Arial Narrow" w:cs="Arial"/>
                <w:lang w:val="es-ES" w:eastAsia="es-ES"/>
              </w:rPr>
              <w:t>xistularis</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ilunabarra</w:t>
            </w:r>
            <w:proofErr w:type="spellEnd"/>
          </w:p>
        </w:tc>
        <w:tc>
          <w:tcPr>
            <w:tcW w:w="1560" w:type="dxa"/>
            <w:tcBorders>
              <w:top w:val="single" w:sz="2" w:space="0" w:color="auto"/>
              <w:left w:val="nil"/>
              <w:bottom w:val="single" w:sz="2" w:space="0" w:color="auto"/>
              <w:right w:val="nil"/>
            </w:tcBorders>
            <w:shd w:val="clear" w:color="auto" w:fill="auto"/>
            <w:vAlign w:val="bottom"/>
          </w:tcPr>
          <w:p w14:paraId="6859D994"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2.613</w:t>
            </w:r>
          </w:p>
        </w:tc>
        <w:tc>
          <w:tcPr>
            <w:tcW w:w="3202" w:type="dxa"/>
            <w:tcBorders>
              <w:top w:val="single" w:sz="2" w:space="0" w:color="auto"/>
              <w:left w:val="nil"/>
              <w:bottom w:val="single" w:sz="2" w:space="0" w:color="auto"/>
              <w:right w:val="nil"/>
            </w:tcBorders>
            <w:shd w:val="clear" w:color="auto" w:fill="auto"/>
            <w:vAlign w:val="bottom"/>
          </w:tcPr>
          <w:p w14:paraId="59FCE4D8"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2.010</w:t>
            </w:r>
          </w:p>
        </w:tc>
      </w:tr>
      <w:tr w:rsidR="00312082" w:rsidRPr="00E9596E" w14:paraId="46C0C436"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2D22B18C"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A</w:t>
            </w:r>
            <w:r w:rsidR="00312082" w:rsidRPr="00365C24">
              <w:rPr>
                <w:rFonts w:ascii="Arial Narrow" w:hAnsi="Arial Narrow" w:cs="Arial"/>
                <w:lang w:val="es-ES" w:eastAsia="es-ES"/>
              </w:rPr>
              <w:t xml:space="preserve">sociación </w:t>
            </w:r>
            <w:proofErr w:type="spellStart"/>
            <w:r w:rsidR="00312082" w:rsidRPr="00365C24">
              <w:rPr>
                <w:rFonts w:ascii="Arial Narrow" w:hAnsi="Arial Narrow" w:cs="Arial"/>
                <w:lang w:val="es-ES" w:eastAsia="es-ES"/>
              </w:rPr>
              <w:t>zizurko</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trikitilariak</w:t>
            </w:r>
            <w:proofErr w:type="spellEnd"/>
          </w:p>
        </w:tc>
        <w:tc>
          <w:tcPr>
            <w:tcW w:w="1560" w:type="dxa"/>
            <w:tcBorders>
              <w:top w:val="single" w:sz="2" w:space="0" w:color="auto"/>
              <w:left w:val="nil"/>
              <w:bottom w:val="single" w:sz="2" w:space="0" w:color="auto"/>
              <w:right w:val="nil"/>
            </w:tcBorders>
            <w:shd w:val="clear" w:color="auto" w:fill="auto"/>
            <w:vAlign w:val="bottom"/>
          </w:tcPr>
          <w:p w14:paraId="270218EF"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1.781</w:t>
            </w:r>
          </w:p>
        </w:tc>
        <w:tc>
          <w:tcPr>
            <w:tcW w:w="3202" w:type="dxa"/>
            <w:tcBorders>
              <w:top w:val="single" w:sz="2" w:space="0" w:color="auto"/>
              <w:left w:val="nil"/>
              <w:bottom w:val="single" w:sz="2" w:space="0" w:color="auto"/>
              <w:right w:val="nil"/>
            </w:tcBorders>
            <w:shd w:val="clear" w:color="auto" w:fill="auto"/>
            <w:vAlign w:val="bottom"/>
          </w:tcPr>
          <w:p w14:paraId="168350D5"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1.370</w:t>
            </w:r>
          </w:p>
        </w:tc>
      </w:tr>
      <w:tr w:rsidR="00312082" w:rsidRPr="00E9596E" w14:paraId="1BF2B066"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6C34145F" w14:textId="77777777" w:rsidR="00312082" w:rsidRPr="00E9596E" w:rsidRDefault="006C58D0" w:rsidP="00312082">
            <w:pPr>
              <w:spacing w:after="0"/>
              <w:ind w:firstLine="0"/>
              <w:jc w:val="left"/>
              <w:textAlignment w:val="baseline"/>
              <w:rPr>
                <w:rFonts w:ascii="Arial Narrow" w:hAnsi="Arial Narrow" w:cs="Segoe UI"/>
                <w:lang w:val="es-ES" w:eastAsia="es-ES"/>
              </w:rPr>
            </w:pPr>
            <w:proofErr w:type="spellStart"/>
            <w:r>
              <w:rPr>
                <w:rFonts w:ascii="Arial Narrow" w:hAnsi="Arial Narrow" w:cs="Arial"/>
                <w:lang w:val="es-ES" w:eastAsia="es-ES"/>
              </w:rPr>
              <w:t>T</w:t>
            </w:r>
            <w:r w:rsidR="00312082" w:rsidRPr="00365C24">
              <w:rPr>
                <w:rFonts w:ascii="Arial Narrow" w:hAnsi="Arial Narrow" w:cs="Arial"/>
                <w:lang w:val="es-ES" w:eastAsia="es-ES"/>
              </w:rPr>
              <w:t>xaranga</w:t>
            </w:r>
            <w:proofErr w:type="spellEnd"/>
            <w:r w:rsidR="00312082" w:rsidRPr="00365C24">
              <w:rPr>
                <w:rFonts w:ascii="Arial Narrow" w:hAnsi="Arial Narrow" w:cs="Arial"/>
                <w:lang w:val="es-ES" w:eastAsia="es-ES"/>
              </w:rPr>
              <w:t xml:space="preserve"> delirium</w:t>
            </w:r>
          </w:p>
        </w:tc>
        <w:tc>
          <w:tcPr>
            <w:tcW w:w="1560" w:type="dxa"/>
            <w:tcBorders>
              <w:top w:val="single" w:sz="2" w:space="0" w:color="auto"/>
              <w:left w:val="nil"/>
              <w:bottom w:val="single" w:sz="2" w:space="0" w:color="auto"/>
              <w:right w:val="nil"/>
            </w:tcBorders>
            <w:shd w:val="clear" w:color="auto" w:fill="auto"/>
            <w:vAlign w:val="bottom"/>
          </w:tcPr>
          <w:p w14:paraId="24FE68AA"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2.242</w:t>
            </w:r>
          </w:p>
        </w:tc>
        <w:tc>
          <w:tcPr>
            <w:tcW w:w="3202" w:type="dxa"/>
            <w:tcBorders>
              <w:top w:val="single" w:sz="2" w:space="0" w:color="auto"/>
              <w:left w:val="nil"/>
              <w:bottom w:val="single" w:sz="2" w:space="0" w:color="auto"/>
              <w:right w:val="nil"/>
            </w:tcBorders>
            <w:shd w:val="clear" w:color="auto" w:fill="auto"/>
            <w:vAlign w:val="bottom"/>
          </w:tcPr>
          <w:p w14:paraId="4F0207D1"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1.725</w:t>
            </w:r>
          </w:p>
        </w:tc>
      </w:tr>
      <w:tr w:rsidR="00312082" w:rsidRPr="00E9596E" w14:paraId="001CDE5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865F9DE" w14:textId="77777777" w:rsidR="00312082" w:rsidRPr="00E9596E"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A</w:t>
            </w:r>
            <w:r w:rsidR="00312082">
              <w:rPr>
                <w:rFonts w:ascii="Arial Narrow" w:hAnsi="Arial Narrow" w:cs="Arial"/>
                <w:lang w:val="es-ES" w:eastAsia="es-ES"/>
              </w:rPr>
              <w:t>sociación rondalla de Zizur M</w:t>
            </w:r>
            <w:r w:rsidR="00312082" w:rsidRPr="00365C24">
              <w:rPr>
                <w:rFonts w:ascii="Arial Narrow" w:hAnsi="Arial Narrow" w:cs="Arial"/>
                <w:lang w:val="es-ES" w:eastAsia="es-ES"/>
              </w:rPr>
              <w:t>ayor</w:t>
            </w:r>
          </w:p>
        </w:tc>
        <w:tc>
          <w:tcPr>
            <w:tcW w:w="1560" w:type="dxa"/>
            <w:tcBorders>
              <w:top w:val="single" w:sz="2" w:space="0" w:color="auto"/>
              <w:left w:val="nil"/>
              <w:bottom w:val="single" w:sz="2" w:space="0" w:color="auto"/>
              <w:right w:val="nil"/>
            </w:tcBorders>
            <w:shd w:val="clear" w:color="auto" w:fill="auto"/>
            <w:vAlign w:val="bottom"/>
          </w:tcPr>
          <w:p w14:paraId="0B2F9810"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780</w:t>
            </w:r>
          </w:p>
        </w:tc>
        <w:tc>
          <w:tcPr>
            <w:tcW w:w="3202" w:type="dxa"/>
            <w:tcBorders>
              <w:top w:val="single" w:sz="2" w:space="0" w:color="auto"/>
              <w:left w:val="nil"/>
              <w:bottom w:val="single" w:sz="2" w:space="0" w:color="auto"/>
              <w:right w:val="nil"/>
            </w:tcBorders>
            <w:shd w:val="clear" w:color="auto" w:fill="auto"/>
            <w:vAlign w:val="bottom"/>
          </w:tcPr>
          <w:p w14:paraId="3BE94C32"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600</w:t>
            </w:r>
          </w:p>
        </w:tc>
      </w:tr>
      <w:tr w:rsidR="00312082" w:rsidRPr="00E9596E" w14:paraId="7D58B00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6E8AE168" w14:textId="77777777" w:rsidR="00312082" w:rsidRPr="00E9596E" w:rsidRDefault="006C58D0" w:rsidP="006C58D0">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 xml:space="preserve">Asociación </w:t>
            </w:r>
            <w:r w:rsidR="00312082">
              <w:rPr>
                <w:rFonts w:ascii="Arial Narrow" w:hAnsi="Arial Narrow" w:cs="Arial"/>
                <w:lang w:val="es-ES" w:eastAsia="es-ES"/>
              </w:rPr>
              <w:t>Cabalgata de reyes magos de Zizur M</w:t>
            </w:r>
            <w:r w:rsidR="00312082" w:rsidRPr="00365C24">
              <w:rPr>
                <w:rFonts w:ascii="Arial Narrow" w:hAnsi="Arial Narrow" w:cs="Arial"/>
                <w:lang w:val="es-ES" w:eastAsia="es-ES"/>
              </w:rPr>
              <w:t>ayor</w:t>
            </w:r>
          </w:p>
        </w:tc>
        <w:tc>
          <w:tcPr>
            <w:tcW w:w="1560" w:type="dxa"/>
            <w:tcBorders>
              <w:top w:val="single" w:sz="2" w:space="0" w:color="auto"/>
              <w:left w:val="nil"/>
              <w:bottom w:val="single" w:sz="2" w:space="0" w:color="auto"/>
              <w:right w:val="nil"/>
            </w:tcBorders>
            <w:shd w:val="clear" w:color="auto" w:fill="auto"/>
            <w:vAlign w:val="bottom"/>
          </w:tcPr>
          <w:p w14:paraId="60F65442"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9.465</w:t>
            </w:r>
          </w:p>
        </w:tc>
        <w:tc>
          <w:tcPr>
            <w:tcW w:w="3202" w:type="dxa"/>
            <w:tcBorders>
              <w:top w:val="single" w:sz="2" w:space="0" w:color="auto"/>
              <w:left w:val="nil"/>
              <w:bottom w:val="single" w:sz="2" w:space="0" w:color="auto"/>
              <w:right w:val="nil"/>
            </w:tcBorders>
            <w:shd w:val="clear" w:color="auto" w:fill="auto"/>
            <w:vAlign w:val="bottom"/>
          </w:tcPr>
          <w:p w14:paraId="650B4B68" w14:textId="77777777" w:rsidR="00312082" w:rsidRPr="00E9596E"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9.465</w:t>
            </w:r>
          </w:p>
        </w:tc>
      </w:tr>
      <w:tr w:rsidR="00312082" w:rsidRPr="00365C24" w14:paraId="1B933D69"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E6678FA" w14:textId="77777777" w:rsidR="00312082" w:rsidRPr="00365C24" w:rsidRDefault="006C58D0" w:rsidP="00312082">
            <w:pPr>
              <w:spacing w:after="0"/>
              <w:ind w:firstLine="0"/>
              <w:jc w:val="left"/>
              <w:textAlignment w:val="baseline"/>
              <w:rPr>
                <w:rFonts w:ascii="Arial Narrow" w:hAnsi="Arial Narrow" w:cs="Segoe UI"/>
                <w:lang w:val="es-ES" w:eastAsia="es-ES"/>
              </w:rPr>
            </w:pPr>
            <w:proofErr w:type="spellStart"/>
            <w:r>
              <w:rPr>
                <w:rFonts w:ascii="Arial Narrow" w:hAnsi="Arial Narrow" w:cs="Arial"/>
                <w:lang w:val="es-ES" w:eastAsia="es-ES"/>
              </w:rPr>
              <w:t>A</w:t>
            </w:r>
            <w:r w:rsidR="00312082" w:rsidRPr="00365C24">
              <w:rPr>
                <w:rFonts w:ascii="Arial Narrow" w:hAnsi="Arial Narrow" w:cs="Arial"/>
                <w:lang w:val="es-ES" w:eastAsia="es-ES"/>
              </w:rPr>
              <w:t>sociacion</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olentzero</w:t>
            </w:r>
            <w:proofErr w:type="spellEnd"/>
          </w:p>
        </w:tc>
        <w:tc>
          <w:tcPr>
            <w:tcW w:w="1560" w:type="dxa"/>
            <w:tcBorders>
              <w:top w:val="single" w:sz="2" w:space="0" w:color="auto"/>
              <w:left w:val="nil"/>
              <w:bottom w:val="single" w:sz="2" w:space="0" w:color="auto"/>
              <w:right w:val="nil"/>
            </w:tcBorders>
            <w:shd w:val="clear" w:color="auto" w:fill="auto"/>
            <w:vAlign w:val="bottom"/>
          </w:tcPr>
          <w:p w14:paraId="4C3BE6B6"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4.400</w:t>
            </w:r>
          </w:p>
        </w:tc>
        <w:tc>
          <w:tcPr>
            <w:tcW w:w="3202" w:type="dxa"/>
            <w:tcBorders>
              <w:top w:val="single" w:sz="2" w:space="0" w:color="auto"/>
              <w:left w:val="nil"/>
              <w:bottom w:val="single" w:sz="2" w:space="0" w:color="auto"/>
              <w:right w:val="nil"/>
            </w:tcBorders>
            <w:shd w:val="clear" w:color="auto" w:fill="auto"/>
            <w:vAlign w:val="bottom"/>
          </w:tcPr>
          <w:p w14:paraId="310EB06E"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4.400</w:t>
            </w:r>
          </w:p>
        </w:tc>
      </w:tr>
      <w:tr w:rsidR="00312082" w:rsidRPr="00365C24" w14:paraId="566A6C9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7AA7A9A0" w14:textId="77777777" w:rsidR="00312082" w:rsidRPr="00365C24" w:rsidRDefault="006C58D0" w:rsidP="006C58D0">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A</w:t>
            </w:r>
            <w:r w:rsidR="00312082" w:rsidRPr="00365C24">
              <w:rPr>
                <w:rFonts w:ascii="Arial Narrow" w:hAnsi="Arial Narrow" w:cs="Arial"/>
                <w:lang w:val="es-ES" w:eastAsia="es-ES"/>
              </w:rPr>
              <w:t xml:space="preserve">sociación </w:t>
            </w:r>
            <w:proofErr w:type="spellStart"/>
            <w:r w:rsidR="00312082" w:rsidRPr="00365C24">
              <w:rPr>
                <w:rFonts w:ascii="Arial Narrow" w:hAnsi="Arial Narrow" w:cs="Arial"/>
                <w:lang w:val="es-ES" w:eastAsia="es-ES"/>
              </w:rPr>
              <w:t>euskaraz</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kooperatiba</w:t>
            </w:r>
            <w:proofErr w:type="spellEnd"/>
          </w:p>
        </w:tc>
        <w:tc>
          <w:tcPr>
            <w:tcW w:w="1560" w:type="dxa"/>
            <w:tcBorders>
              <w:top w:val="single" w:sz="2" w:space="0" w:color="auto"/>
              <w:left w:val="nil"/>
              <w:bottom w:val="single" w:sz="2" w:space="0" w:color="auto"/>
              <w:right w:val="nil"/>
            </w:tcBorders>
            <w:shd w:val="clear" w:color="auto" w:fill="auto"/>
            <w:vAlign w:val="bottom"/>
          </w:tcPr>
          <w:p w14:paraId="0D236014"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600</w:t>
            </w:r>
          </w:p>
        </w:tc>
        <w:tc>
          <w:tcPr>
            <w:tcW w:w="3202" w:type="dxa"/>
            <w:tcBorders>
              <w:top w:val="single" w:sz="2" w:space="0" w:color="auto"/>
              <w:left w:val="nil"/>
              <w:bottom w:val="single" w:sz="2" w:space="0" w:color="auto"/>
              <w:right w:val="nil"/>
            </w:tcBorders>
            <w:shd w:val="clear" w:color="auto" w:fill="auto"/>
            <w:vAlign w:val="bottom"/>
          </w:tcPr>
          <w:p w14:paraId="2129A9F9"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600</w:t>
            </w:r>
          </w:p>
        </w:tc>
      </w:tr>
      <w:tr w:rsidR="00312082" w:rsidRPr="00365C24" w14:paraId="3F955BE6"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BD54429" w14:textId="77777777" w:rsidR="00312082" w:rsidRPr="00365C24" w:rsidRDefault="006C58D0" w:rsidP="00312082">
            <w:pPr>
              <w:spacing w:after="0"/>
              <w:ind w:firstLine="0"/>
              <w:jc w:val="left"/>
              <w:textAlignment w:val="baseline"/>
              <w:rPr>
                <w:rFonts w:ascii="Arial Narrow" w:hAnsi="Arial Narrow" w:cs="Segoe UI"/>
                <w:lang w:val="es-ES" w:eastAsia="es-ES"/>
              </w:rPr>
            </w:pPr>
            <w:r>
              <w:rPr>
                <w:rFonts w:ascii="Arial Narrow" w:hAnsi="Arial Narrow" w:cs="Arial"/>
                <w:lang w:val="es-ES" w:eastAsia="es-ES"/>
              </w:rPr>
              <w:t>F</w:t>
            </w:r>
            <w:r w:rsidR="00312082" w:rsidRPr="00365C24">
              <w:rPr>
                <w:rFonts w:ascii="Arial Narrow" w:hAnsi="Arial Narrow" w:cs="Arial"/>
                <w:lang w:val="es-ES" w:eastAsia="es-ES"/>
              </w:rPr>
              <w:t xml:space="preserve">undación </w:t>
            </w:r>
            <w:proofErr w:type="spellStart"/>
            <w:r w:rsidR="00312082" w:rsidRPr="00365C24">
              <w:rPr>
                <w:rFonts w:ascii="Arial Narrow" w:hAnsi="Arial Narrow" w:cs="Arial"/>
                <w:lang w:val="es-ES" w:eastAsia="es-ES"/>
              </w:rPr>
              <w:t>nafarroa</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oinez</w:t>
            </w:r>
            <w:proofErr w:type="spellEnd"/>
          </w:p>
        </w:tc>
        <w:tc>
          <w:tcPr>
            <w:tcW w:w="1560" w:type="dxa"/>
            <w:tcBorders>
              <w:top w:val="single" w:sz="2" w:space="0" w:color="auto"/>
              <w:left w:val="nil"/>
              <w:bottom w:val="single" w:sz="2" w:space="0" w:color="auto"/>
              <w:right w:val="nil"/>
            </w:tcBorders>
            <w:shd w:val="clear" w:color="auto" w:fill="auto"/>
            <w:vAlign w:val="bottom"/>
          </w:tcPr>
          <w:p w14:paraId="4FA4A82B"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560</w:t>
            </w:r>
          </w:p>
        </w:tc>
        <w:tc>
          <w:tcPr>
            <w:tcW w:w="3202" w:type="dxa"/>
            <w:tcBorders>
              <w:top w:val="single" w:sz="2" w:space="0" w:color="auto"/>
              <w:left w:val="nil"/>
              <w:bottom w:val="single" w:sz="2" w:space="0" w:color="auto"/>
              <w:right w:val="nil"/>
            </w:tcBorders>
            <w:shd w:val="clear" w:color="auto" w:fill="auto"/>
            <w:vAlign w:val="bottom"/>
          </w:tcPr>
          <w:p w14:paraId="7AD45A33"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560</w:t>
            </w:r>
          </w:p>
        </w:tc>
      </w:tr>
      <w:tr w:rsidR="00312082" w:rsidRPr="00365C24" w14:paraId="255F66D4"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5FF36CAE" w14:textId="77777777" w:rsidR="00312082" w:rsidRPr="00365C24" w:rsidRDefault="006C58D0" w:rsidP="00312082">
            <w:pPr>
              <w:spacing w:after="0"/>
              <w:ind w:firstLine="0"/>
              <w:jc w:val="left"/>
              <w:textAlignment w:val="baseline"/>
              <w:rPr>
                <w:rFonts w:ascii="Arial Narrow" w:hAnsi="Arial Narrow" w:cs="Segoe UI"/>
                <w:lang w:val="es-ES" w:eastAsia="es-ES"/>
              </w:rPr>
            </w:pPr>
            <w:proofErr w:type="spellStart"/>
            <w:r>
              <w:rPr>
                <w:rFonts w:ascii="Arial Narrow" w:hAnsi="Arial Narrow" w:cs="Arial"/>
                <w:lang w:val="es-ES" w:eastAsia="es-ES"/>
              </w:rPr>
              <w:t>S</w:t>
            </w:r>
            <w:r w:rsidR="00312082" w:rsidRPr="00365C24">
              <w:rPr>
                <w:rFonts w:ascii="Arial Narrow" w:hAnsi="Arial Narrow" w:cs="Arial"/>
                <w:lang w:val="es-ES" w:eastAsia="es-ES"/>
              </w:rPr>
              <w:t>ortzen</w:t>
            </w:r>
            <w:proofErr w:type="spellEnd"/>
            <w:r w:rsidR="00312082" w:rsidRPr="00365C24">
              <w:rPr>
                <w:rFonts w:ascii="Arial Narrow" w:hAnsi="Arial Narrow" w:cs="Arial"/>
                <w:lang w:val="es-ES" w:eastAsia="es-ES"/>
              </w:rPr>
              <w:t xml:space="preserve"> </w:t>
            </w:r>
            <w:proofErr w:type="spellStart"/>
            <w:r w:rsidR="00312082" w:rsidRPr="00365C24">
              <w:rPr>
                <w:rFonts w:ascii="Arial Narrow" w:hAnsi="Arial Narrow" w:cs="Arial"/>
                <w:lang w:val="es-ES" w:eastAsia="es-ES"/>
              </w:rPr>
              <w:t>gurasoak</w:t>
            </w:r>
            <w:proofErr w:type="spellEnd"/>
          </w:p>
        </w:tc>
        <w:tc>
          <w:tcPr>
            <w:tcW w:w="1560" w:type="dxa"/>
            <w:tcBorders>
              <w:top w:val="single" w:sz="2" w:space="0" w:color="auto"/>
              <w:left w:val="nil"/>
              <w:bottom w:val="single" w:sz="2" w:space="0" w:color="auto"/>
              <w:right w:val="nil"/>
            </w:tcBorders>
            <w:shd w:val="clear" w:color="auto" w:fill="auto"/>
            <w:vAlign w:val="bottom"/>
          </w:tcPr>
          <w:p w14:paraId="189D3F28"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365C24">
              <w:rPr>
                <w:rFonts w:ascii="Arial Narrow" w:hAnsi="Arial Narrow" w:cs="Arial"/>
                <w:lang w:val="es-ES" w:eastAsia="es-ES"/>
              </w:rPr>
              <w:t>560</w:t>
            </w:r>
          </w:p>
        </w:tc>
        <w:tc>
          <w:tcPr>
            <w:tcW w:w="3202" w:type="dxa"/>
            <w:tcBorders>
              <w:top w:val="single" w:sz="2" w:space="0" w:color="auto"/>
              <w:left w:val="nil"/>
              <w:bottom w:val="single" w:sz="2" w:space="0" w:color="auto"/>
              <w:right w:val="nil"/>
            </w:tcBorders>
            <w:shd w:val="clear" w:color="auto" w:fill="auto"/>
            <w:vAlign w:val="bottom"/>
          </w:tcPr>
          <w:p w14:paraId="638CA33E" w14:textId="77777777" w:rsidR="00312082" w:rsidRPr="00365C24" w:rsidRDefault="00312082" w:rsidP="00312082">
            <w:pPr>
              <w:spacing w:after="0"/>
              <w:ind w:firstLine="0"/>
              <w:jc w:val="right"/>
              <w:textAlignment w:val="baseline"/>
              <w:rPr>
                <w:rFonts w:ascii="Arial Narrow" w:hAnsi="Arial Narrow" w:cs="Segoe UI"/>
                <w:lang w:val="es-ES" w:eastAsia="es-ES"/>
              </w:rPr>
            </w:pPr>
            <w:r w:rsidRPr="00E9596E">
              <w:rPr>
                <w:rFonts w:ascii="Arial Narrow" w:hAnsi="Arial Narrow" w:cs="Arial"/>
                <w:lang w:val="es-ES" w:eastAsia="es-ES"/>
              </w:rPr>
              <w:t>560</w:t>
            </w:r>
          </w:p>
        </w:tc>
      </w:tr>
      <w:tr w:rsidR="00312082" w:rsidRPr="00365C24" w14:paraId="49310828" w14:textId="77777777" w:rsidTr="006C58D0">
        <w:trPr>
          <w:trHeight w:val="198"/>
        </w:trPr>
        <w:tc>
          <w:tcPr>
            <w:tcW w:w="3969" w:type="dxa"/>
            <w:tcBorders>
              <w:top w:val="single" w:sz="2" w:space="0" w:color="auto"/>
              <w:left w:val="nil"/>
              <w:bottom w:val="single" w:sz="4" w:space="0" w:color="auto"/>
              <w:right w:val="nil"/>
            </w:tcBorders>
            <w:shd w:val="clear" w:color="auto" w:fill="auto"/>
            <w:vAlign w:val="center"/>
          </w:tcPr>
          <w:p w14:paraId="57F89CAB" w14:textId="77777777" w:rsidR="00312082" w:rsidRPr="00365C24" w:rsidRDefault="006C58D0" w:rsidP="00312082">
            <w:pPr>
              <w:spacing w:after="0"/>
              <w:ind w:firstLine="0"/>
              <w:jc w:val="left"/>
              <w:textAlignment w:val="baseline"/>
              <w:rPr>
                <w:rFonts w:ascii="Arial Narrow" w:hAnsi="Arial Narrow" w:cs="Arial"/>
                <w:lang w:val="es-ES" w:eastAsia="es-ES"/>
              </w:rPr>
            </w:pPr>
            <w:r>
              <w:rPr>
                <w:rFonts w:ascii="Arial Narrow" w:hAnsi="Arial Narrow" w:cs="Arial"/>
                <w:lang w:val="es-ES" w:eastAsia="es-ES"/>
              </w:rPr>
              <w:t>C</w:t>
            </w:r>
            <w:r w:rsidR="00312082" w:rsidRPr="00365C24">
              <w:rPr>
                <w:rFonts w:ascii="Arial Narrow" w:hAnsi="Arial Narrow" w:cs="Arial"/>
                <w:lang w:val="es-ES" w:eastAsia="es-ES"/>
              </w:rPr>
              <w:t>lub de jubilados</w:t>
            </w:r>
          </w:p>
        </w:tc>
        <w:tc>
          <w:tcPr>
            <w:tcW w:w="1560" w:type="dxa"/>
            <w:tcBorders>
              <w:top w:val="single" w:sz="2" w:space="0" w:color="auto"/>
              <w:left w:val="nil"/>
              <w:bottom w:val="single" w:sz="4" w:space="0" w:color="auto"/>
              <w:right w:val="nil"/>
            </w:tcBorders>
            <w:shd w:val="clear" w:color="auto" w:fill="auto"/>
            <w:vAlign w:val="bottom"/>
          </w:tcPr>
          <w:p w14:paraId="779F3B29" w14:textId="77777777" w:rsidR="00312082" w:rsidRPr="00365C24" w:rsidRDefault="00312082" w:rsidP="00312082">
            <w:pPr>
              <w:spacing w:after="0"/>
              <w:ind w:firstLine="0"/>
              <w:jc w:val="right"/>
              <w:textAlignment w:val="baseline"/>
              <w:rPr>
                <w:rFonts w:ascii="Arial Narrow" w:hAnsi="Arial Narrow" w:cs="Arial"/>
                <w:lang w:val="es-ES" w:eastAsia="es-ES"/>
              </w:rPr>
            </w:pPr>
            <w:r w:rsidRPr="00E9596E">
              <w:rPr>
                <w:rFonts w:ascii="Arial Narrow" w:hAnsi="Arial Narrow" w:cs="Arial"/>
                <w:lang w:val="es-ES" w:eastAsia="es-ES"/>
              </w:rPr>
              <w:t>8.375</w:t>
            </w:r>
          </w:p>
        </w:tc>
        <w:tc>
          <w:tcPr>
            <w:tcW w:w="3202" w:type="dxa"/>
            <w:tcBorders>
              <w:top w:val="single" w:sz="2" w:space="0" w:color="auto"/>
              <w:left w:val="nil"/>
              <w:bottom w:val="single" w:sz="4" w:space="0" w:color="auto"/>
              <w:right w:val="nil"/>
            </w:tcBorders>
            <w:shd w:val="clear" w:color="auto" w:fill="auto"/>
            <w:vAlign w:val="bottom"/>
          </w:tcPr>
          <w:p w14:paraId="32AD9B71" w14:textId="77777777" w:rsidR="00312082" w:rsidRPr="00365C24" w:rsidRDefault="00312082" w:rsidP="00312082">
            <w:pPr>
              <w:spacing w:after="0"/>
              <w:ind w:firstLine="0"/>
              <w:jc w:val="right"/>
              <w:textAlignment w:val="baseline"/>
              <w:rPr>
                <w:rFonts w:ascii="Arial Narrow" w:hAnsi="Arial Narrow" w:cs="Arial"/>
                <w:lang w:val="es-ES" w:eastAsia="es-ES"/>
              </w:rPr>
            </w:pPr>
            <w:r w:rsidRPr="00E9596E">
              <w:rPr>
                <w:rFonts w:ascii="Arial Narrow" w:hAnsi="Arial Narrow" w:cs="Arial"/>
                <w:lang w:val="es-ES" w:eastAsia="es-ES"/>
              </w:rPr>
              <w:t>6.700</w:t>
            </w:r>
          </w:p>
        </w:tc>
      </w:tr>
      <w:tr w:rsidR="00312082" w:rsidRPr="00C828F1" w14:paraId="0097C039" w14:textId="77777777" w:rsidTr="006C58D0">
        <w:trPr>
          <w:trHeight w:val="255"/>
        </w:trPr>
        <w:tc>
          <w:tcPr>
            <w:tcW w:w="3969" w:type="dxa"/>
            <w:tcBorders>
              <w:top w:val="single" w:sz="4" w:space="0" w:color="auto"/>
              <w:left w:val="nil"/>
              <w:bottom w:val="single" w:sz="4" w:space="0" w:color="auto"/>
              <w:right w:val="nil"/>
            </w:tcBorders>
            <w:shd w:val="clear" w:color="auto" w:fill="FABF8F"/>
            <w:vAlign w:val="center"/>
            <w:hideMark/>
          </w:tcPr>
          <w:p w14:paraId="7912B2A8" w14:textId="77777777" w:rsidR="00312082" w:rsidRPr="00C828F1" w:rsidRDefault="00312082" w:rsidP="00312082">
            <w:pPr>
              <w:spacing w:after="0"/>
              <w:ind w:firstLine="0"/>
              <w:jc w:val="left"/>
              <w:textAlignment w:val="baseline"/>
              <w:rPr>
                <w:rFonts w:ascii="Arial" w:hAnsi="Arial" w:cs="Arial"/>
                <w:sz w:val="18"/>
                <w:szCs w:val="18"/>
                <w:lang w:val="es-ES" w:eastAsia="es-ES"/>
              </w:rPr>
            </w:pPr>
            <w:r w:rsidRPr="00C828F1">
              <w:rPr>
                <w:rFonts w:ascii="Arial" w:hAnsi="Arial" w:cs="Arial"/>
                <w:sz w:val="18"/>
                <w:szCs w:val="18"/>
                <w:lang w:val="es-ES" w:eastAsia="es-ES"/>
              </w:rPr>
              <w:t>Subvención </w:t>
            </w:r>
          </w:p>
        </w:tc>
        <w:tc>
          <w:tcPr>
            <w:tcW w:w="1560" w:type="dxa"/>
            <w:tcBorders>
              <w:top w:val="single" w:sz="4" w:space="0" w:color="auto"/>
              <w:left w:val="nil"/>
              <w:bottom w:val="single" w:sz="4" w:space="0" w:color="auto"/>
              <w:right w:val="nil"/>
            </w:tcBorders>
            <w:shd w:val="clear" w:color="auto" w:fill="FABF8F"/>
            <w:vAlign w:val="center"/>
          </w:tcPr>
          <w:p w14:paraId="5D5CC5D9" w14:textId="77777777" w:rsidR="00312082" w:rsidRPr="00C828F1" w:rsidRDefault="00312082" w:rsidP="00312082">
            <w:pPr>
              <w:spacing w:after="0"/>
              <w:ind w:firstLine="0"/>
              <w:jc w:val="right"/>
              <w:textAlignment w:val="baseline"/>
              <w:rPr>
                <w:rFonts w:ascii="Arial" w:hAnsi="Arial" w:cs="Arial"/>
                <w:sz w:val="18"/>
                <w:szCs w:val="18"/>
                <w:lang w:val="es-ES" w:eastAsia="es-ES"/>
              </w:rPr>
            </w:pPr>
            <w:r w:rsidRPr="00C828F1">
              <w:rPr>
                <w:rFonts w:ascii="Arial" w:hAnsi="Arial" w:cs="Arial"/>
                <w:sz w:val="18"/>
                <w:szCs w:val="18"/>
                <w:lang w:val="es-ES" w:eastAsia="es-ES"/>
              </w:rPr>
              <w:t>69.159</w:t>
            </w:r>
          </w:p>
        </w:tc>
        <w:tc>
          <w:tcPr>
            <w:tcW w:w="3202" w:type="dxa"/>
            <w:tcBorders>
              <w:top w:val="single" w:sz="4" w:space="0" w:color="auto"/>
              <w:left w:val="nil"/>
              <w:bottom w:val="single" w:sz="4" w:space="0" w:color="auto"/>
              <w:right w:val="nil"/>
            </w:tcBorders>
            <w:shd w:val="clear" w:color="auto" w:fill="FABF8F"/>
            <w:vAlign w:val="center"/>
          </w:tcPr>
          <w:p w14:paraId="4B1F088C" w14:textId="77777777" w:rsidR="00312082" w:rsidRPr="00C828F1" w:rsidRDefault="00312082" w:rsidP="00312082">
            <w:pPr>
              <w:spacing w:after="0"/>
              <w:ind w:firstLine="0"/>
              <w:jc w:val="right"/>
              <w:textAlignment w:val="baseline"/>
              <w:rPr>
                <w:rFonts w:ascii="Arial" w:hAnsi="Arial" w:cs="Arial"/>
                <w:sz w:val="18"/>
                <w:szCs w:val="18"/>
                <w:lang w:val="es-ES" w:eastAsia="es-ES"/>
              </w:rPr>
            </w:pPr>
            <w:r w:rsidRPr="00C828F1">
              <w:rPr>
                <w:rFonts w:ascii="Arial" w:hAnsi="Arial" w:cs="Arial"/>
                <w:sz w:val="18"/>
                <w:szCs w:val="18"/>
                <w:lang w:val="es-ES" w:eastAsia="es-ES"/>
              </w:rPr>
              <w:t>58.440</w:t>
            </w:r>
          </w:p>
        </w:tc>
      </w:tr>
    </w:tbl>
    <w:p w14:paraId="58B60A9F" w14:textId="77777777" w:rsidR="00312082" w:rsidRDefault="00312082" w:rsidP="00312082">
      <w:pPr>
        <w:pStyle w:val="texto"/>
        <w:spacing w:before="240" w:after="240" w:line="259" w:lineRule="auto"/>
      </w:pPr>
      <w:r>
        <w:t>Hemos analizado la siguiente muestra: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3402"/>
      </w:tblGrid>
      <w:tr w:rsidR="00312082" w:rsidRPr="00365C24" w14:paraId="1A40B865" w14:textId="77777777" w:rsidTr="006C58D0">
        <w:trPr>
          <w:trHeight w:val="255"/>
        </w:trPr>
        <w:tc>
          <w:tcPr>
            <w:tcW w:w="5387" w:type="dxa"/>
            <w:tcBorders>
              <w:top w:val="single" w:sz="4" w:space="0" w:color="auto"/>
              <w:left w:val="nil"/>
              <w:bottom w:val="single" w:sz="4" w:space="0" w:color="auto"/>
              <w:right w:val="nil"/>
            </w:tcBorders>
            <w:shd w:val="clear" w:color="auto" w:fill="FABF8F"/>
            <w:vAlign w:val="center"/>
            <w:hideMark/>
          </w:tcPr>
          <w:p w14:paraId="5AC24D47" w14:textId="77777777" w:rsidR="00312082" w:rsidRPr="00365C24" w:rsidRDefault="00312082" w:rsidP="00312082">
            <w:pPr>
              <w:spacing w:after="0"/>
              <w:ind w:firstLine="0"/>
              <w:jc w:val="left"/>
              <w:textAlignment w:val="baseline"/>
              <w:rPr>
                <w:sz w:val="24"/>
                <w:szCs w:val="24"/>
                <w:lang w:val="es-ES" w:eastAsia="es-ES"/>
              </w:rPr>
            </w:pPr>
            <w:r w:rsidRPr="00365C24">
              <w:rPr>
                <w:rFonts w:ascii="Arial" w:hAnsi="Arial" w:cs="Arial"/>
                <w:sz w:val="18"/>
                <w:szCs w:val="18"/>
                <w:lang w:val="es-ES" w:eastAsia="es-ES"/>
              </w:rPr>
              <w:t>Beneficiario </w:t>
            </w:r>
          </w:p>
        </w:tc>
        <w:tc>
          <w:tcPr>
            <w:tcW w:w="3402" w:type="dxa"/>
            <w:tcBorders>
              <w:top w:val="single" w:sz="4" w:space="0" w:color="auto"/>
              <w:left w:val="nil"/>
              <w:bottom w:val="single" w:sz="4" w:space="0" w:color="auto"/>
              <w:right w:val="nil"/>
            </w:tcBorders>
            <w:shd w:val="clear" w:color="auto" w:fill="FABF8F"/>
            <w:vAlign w:val="center"/>
            <w:hideMark/>
          </w:tcPr>
          <w:p w14:paraId="6B1B8817" w14:textId="77777777" w:rsidR="00312082" w:rsidRPr="00365C24" w:rsidRDefault="006C58D0" w:rsidP="006C58D0">
            <w:pPr>
              <w:spacing w:after="0"/>
              <w:ind w:firstLine="0"/>
              <w:jc w:val="right"/>
              <w:textAlignment w:val="baseline"/>
              <w:rPr>
                <w:sz w:val="24"/>
                <w:szCs w:val="24"/>
                <w:lang w:val="es-ES" w:eastAsia="es-ES"/>
              </w:rPr>
            </w:pPr>
            <w:r>
              <w:rPr>
                <w:rFonts w:ascii="Arial" w:hAnsi="Arial" w:cs="Arial"/>
                <w:sz w:val="18"/>
                <w:szCs w:val="18"/>
                <w:lang w:val="es-ES" w:eastAsia="es-ES"/>
              </w:rPr>
              <w:t>Obligaciones Reconocidas Netas</w:t>
            </w:r>
            <w:r w:rsidR="00312082" w:rsidRPr="00365C24">
              <w:rPr>
                <w:rFonts w:ascii="Arial" w:hAnsi="Arial" w:cs="Arial"/>
                <w:sz w:val="18"/>
                <w:szCs w:val="18"/>
                <w:lang w:val="es-ES" w:eastAsia="es-ES"/>
              </w:rPr>
              <w:t xml:space="preserve"> 2022 </w:t>
            </w:r>
          </w:p>
        </w:tc>
      </w:tr>
      <w:tr w:rsidR="00312082" w:rsidRPr="00365C24" w14:paraId="6A65C5D2" w14:textId="77777777" w:rsidTr="006C58D0">
        <w:trPr>
          <w:trHeight w:val="198"/>
        </w:trPr>
        <w:tc>
          <w:tcPr>
            <w:tcW w:w="5387" w:type="dxa"/>
            <w:tcBorders>
              <w:top w:val="single" w:sz="4" w:space="0" w:color="auto"/>
              <w:left w:val="nil"/>
              <w:bottom w:val="single" w:sz="2" w:space="0" w:color="auto"/>
              <w:right w:val="nil"/>
            </w:tcBorders>
            <w:shd w:val="clear" w:color="auto" w:fill="auto"/>
            <w:vAlign w:val="center"/>
          </w:tcPr>
          <w:p w14:paraId="3FEEACAB" w14:textId="77777777" w:rsidR="00312082" w:rsidRPr="00365C24" w:rsidRDefault="00D44D0D" w:rsidP="00312082">
            <w:pPr>
              <w:spacing w:after="0"/>
              <w:ind w:firstLine="0"/>
              <w:jc w:val="left"/>
              <w:textAlignment w:val="baseline"/>
              <w:rPr>
                <w:rFonts w:ascii="Arial Narrow" w:hAnsi="Arial Narrow"/>
                <w:lang w:val="es-ES" w:eastAsia="es-ES"/>
              </w:rPr>
            </w:pPr>
            <w:r>
              <w:rPr>
                <w:rFonts w:ascii="Arial Narrow" w:hAnsi="Arial Narrow" w:cs="Arial"/>
                <w:lang w:val="es-ES" w:eastAsia="es-ES"/>
              </w:rPr>
              <w:t>B</w:t>
            </w:r>
            <w:r w:rsidR="00312082">
              <w:rPr>
                <w:rFonts w:ascii="Arial Narrow" w:hAnsi="Arial Narrow" w:cs="Arial"/>
                <w:lang w:val="es-ES" w:eastAsia="es-ES"/>
              </w:rPr>
              <w:t>anda de Z</w:t>
            </w:r>
            <w:r w:rsidR="00312082" w:rsidRPr="00365C24">
              <w:rPr>
                <w:rFonts w:ascii="Arial Narrow" w:hAnsi="Arial Narrow" w:cs="Arial"/>
                <w:lang w:val="es-ES" w:eastAsia="es-ES"/>
              </w:rPr>
              <w:t>izur mayor</w:t>
            </w:r>
          </w:p>
        </w:tc>
        <w:tc>
          <w:tcPr>
            <w:tcW w:w="3402" w:type="dxa"/>
            <w:tcBorders>
              <w:top w:val="single" w:sz="4" w:space="0" w:color="auto"/>
              <w:left w:val="nil"/>
              <w:bottom w:val="single" w:sz="2" w:space="0" w:color="auto"/>
              <w:right w:val="nil"/>
            </w:tcBorders>
            <w:shd w:val="clear" w:color="auto" w:fill="auto"/>
            <w:vAlign w:val="center"/>
          </w:tcPr>
          <w:p w14:paraId="4262FBE1" w14:textId="77777777" w:rsidR="00312082" w:rsidRPr="00365C24" w:rsidRDefault="00312082" w:rsidP="00312082">
            <w:pPr>
              <w:spacing w:after="0"/>
              <w:ind w:firstLine="0"/>
              <w:jc w:val="right"/>
              <w:textAlignment w:val="baseline"/>
              <w:rPr>
                <w:rFonts w:ascii="Arial Narrow" w:hAnsi="Arial Narrow"/>
                <w:lang w:val="es-ES" w:eastAsia="es-ES"/>
              </w:rPr>
            </w:pPr>
            <w:r w:rsidRPr="00365C24">
              <w:rPr>
                <w:rFonts w:ascii="Arial Narrow" w:hAnsi="Arial Narrow"/>
                <w:lang w:val="es-ES" w:eastAsia="es-ES"/>
              </w:rPr>
              <w:t>20.000</w:t>
            </w:r>
          </w:p>
        </w:tc>
      </w:tr>
      <w:tr w:rsidR="00312082" w:rsidRPr="00365C24" w14:paraId="79778CAE" w14:textId="77777777" w:rsidTr="006C58D0">
        <w:trPr>
          <w:trHeight w:val="198"/>
        </w:trPr>
        <w:tc>
          <w:tcPr>
            <w:tcW w:w="5387" w:type="dxa"/>
            <w:tcBorders>
              <w:top w:val="single" w:sz="2" w:space="0" w:color="auto"/>
              <w:left w:val="nil"/>
              <w:bottom w:val="single" w:sz="2" w:space="0" w:color="auto"/>
              <w:right w:val="nil"/>
            </w:tcBorders>
            <w:shd w:val="clear" w:color="auto" w:fill="auto"/>
            <w:vAlign w:val="center"/>
          </w:tcPr>
          <w:p w14:paraId="5D62F662" w14:textId="77777777" w:rsidR="00312082" w:rsidRPr="00365C24" w:rsidRDefault="00D44D0D" w:rsidP="00312082">
            <w:pPr>
              <w:spacing w:after="0"/>
              <w:ind w:firstLine="0"/>
              <w:jc w:val="left"/>
              <w:textAlignment w:val="baseline"/>
              <w:rPr>
                <w:rFonts w:ascii="Arial Narrow" w:hAnsi="Arial Narrow"/>
                <w:lang w:val="es-ES" w:eastAsia="es-ES"/>
              </w:rPr>
            </w:pPr>
            <w:r>
              <w:rPr>
                <w:rFonts w:ascii="Arial Narrow" w:hAnsi="Arial Narrow" w:cs="Arial"/>
                <w:lang w:val="es-ES" w:eastAsia="es-ES"/>
              </w:rPr>
              <w:t>G</w:t>
            </w:r>
            <w:r w:rsidR="00312082" w:rsidRPr="00365C24">
              <w:rPr>
                <w:rFonts w:ascii="Arial Narrow" w:hAnsi="Arial Narrow" w:cs="Arial"/>
                <w:lang w:val="es-ES" w:eastAsia="es-ES"/>
              </w:rPr>
              <w:t xml:space="preserve">aiteros de </w:t>
            </w:r>
            <w:r w:rsidR="00312082">
              <w:rPr>
                <w:rFonts w:ascii="Arial Narrow" w:hAnsi="Arial Narrow" w:cs="Arial"/>
                <w:lang w:val="es-ES" w:eastAsia="es-ES"/>
              </w:rPr>
              <w:t>Z</w:t>
            </w:r>
            <w:r w:rsidR="00312082" w:rsidRPr="00365C24">
              <w:rPr>
                <w:rFonts w:ascii="Arial Narrow" w:hAnsi="Arial Narrow" w:cs="Arial"/>
                <w:lang w:val="es-ES" w:eastAsia="es-ES"/>
              </w:rPr>
              <w:t>izur</w:t>
            </w:r>
          </w:p>
        </w:tc>
        <w:tc>
          <w:tcPr>
            <w:tcW w:w="3402" w:type="dxa"/>
            <w:tcBorders>
              <w:top w:val="single" w:sz="2" w:space="0" w:color="auto"/>
              <w:left w:val="nil"/>
              <w:bottom w:val="single" w:sz="2" w:space="0" w:color="auto"/>
              <w:right w:val="nil"/>
            </w:tcBorders>
            <w:shd w:val="clear" w:color="auto" w:fill="auto"/>
            <w:vAlign w:val="center"/>
          </w:tcPr>
          <w:p w14:paraId="3892F96D" w14:textId="77777777" w:rsidR="00312082" w:rsidRPr="00365C24" w:rsidRDefault="00312082" w:rsidP="00312082">
            <w:pPr>
              <w:spacing w:after="0"/>
              <w:ind w:firstLine="0"/>
              <w:jc w:val="right"/>
              <w:textAlignment w:val="baseline"/>
              <w:rPr>
                <w:rFonts w:ascii="Arial Narrow" w:hAnsi="Arial Narrow"/>
                <w:lang w:val="es-ES" w:eastAsia="es-ES"/>
              </w:rPr>
            </w:pPr>
            <w:r w:rsidRPr="00365C24">
              <w:rPr>
                <w:rFonts w:ascii="Arial Narrow" w:hAnsi="Arial Narrow"/>
                <w:lang w:val="es-ES" w:eastAsia="es-ES"/>
              </w:rPr>
              <w:t>3.845</w:t>
            </w:r>
          </w:p>
        </w:tc>
      </w:tr>
      <w:tr w:rsidR="00312082" w:rsidRPr="00365C24" w14:paraId="60CE8174" w14:textId="77777777" w:rsidTr="006C58D0">
        <w:trPr>
          <w:trHeight w:val="198"/>
        </w:trPr>
        <w:tc>
          <w:tcPr>
            <w:tcW w:w="5387" w:type="dxa"/>
            <w:tcBorders>
              <w:top w:val="single" w:sz="2" w:space="0" w:color="auto"/>
              <w:left w:val="nil"/>
              <w:bottom w:val="single" w:sz="4" w:space="0" w:color="auto"/>
              <w:right w:val="nil"/>
            </w:tcBorders>
            <w:shd w:val="clear" w:color="auto" w:fill="auto"/>
            <w:vAlign w:val="center"/>
          </w:tcPr>
          <w:p w14:paraId="7A5CF75A" w14:textId="77777777" w:rsidR="00312082" w:rsidRPr="00365C24" w:rsidRDefault="00312082" w:rsidP="00312082">
            <w:pPr>
              <w:spacing w:after="0"/>
              <w:ind w:firstLine="0"/>
              <w:jc w:val="left"/>
              <w:textAlignment w:val="baseline"/>
              <w:rPr>
                <w:rFonts w:ascii="Arial Narrow" w:hAnsi="Arial Narrow"/>
                <w:lang w:val="es-ES" w:eastAsia="es-ES"/>
              </w:rPr>
            </w:pPr>
            <w:r>
              <w:rPr>
                <w:rFonts w:ascii="Arial Narrow" w:hAnsi="Arial Narrow" w:cs="Arial"/>
                <w:lang w:val="es-ES" w:eastAsia="es-ES"/>
              </w:rPr>
              <w:t>Asociació</w:t>
            </w:r>
            <w:r w:rsidRPr="00365C24">
              <w:rPr>
                <w:rFonts w:ascii="Arial Narrow" w:hAnsi="Arial Narrow" w:cs="Arial"/>
                <w:lang w:val="es-ES" w:eastAsia="es-ES"/>
              </w:rPr>
              <w:t xml:space="preserve">n </w:t>
            </w:r>
            <w:proofErr w:type="spellStart"/>
            <w:r>
              <w:rPr>
                <w:rFonts w:ascii="Arial Narrow" w:hAnsi="Arial Narrow" w:cs="Arial"/>
                <w:lang w:val="es-ES" w:eastAsia="es-ES"/>
              </w:rPr>
              <w:t>O</w:t>
            </w:r>
            <w:r w:rsidRPr="00365C24">
              <w:rPr>
                <w:rFonts w:ascii="Arial Narrow" w:hAnsi="Arial Narrow" w:cs="Arial"/>
                <w:lang w:val="es-ES" w:eastAsia="es-ES"/>
              </w:rPr>
              <w:t>lentzero</w:t>
            </w:r>
            <w:proofErr w:type="spellEnd"/>
          </w:p>
        </w:tc>
        <w:tc>
          <w:tcPr>
            <w:tcW w:w="3402" w:type="dxa"/>
            <w:tcBorders>
              <w:top w:val="single" w:sz="2" w:space="0" w:color="auto"/>
              <w:left w:val="nil"/>
              <w:bottom w:val="single" w:sz="4" w:space="0" w:color="auto"/>
              <w:right w:val="nil"/>
            </w:tcBorders>
            <w:shd w:val="clear" w:color="auto" w:fill="auto"/>
            <w:vAlign w:val="center"/>
          </w:tcPr>
          <w:p w14:paraId="5B8A398B" w14:textId="77777777" w:rsidR="00312082" w:rsidRPr="00365C24" w:rsidRDefault="00312082" w:rsidP="00312082">
            <w:pPr>
              <w:spacing w:after="0"/>
              <w:ind w:firstLine="0"/>
              <w:jc w:val="right"/>
              <w:textAlignment w:val="baseline"/>
              <w:rPr>
                <w:rFonts w:ascii="Arial Narrow" w:hAnsi="Arial Narrow"/>
                <w:lang w:val="es-ES" w:eastAsia="es-ES"/>
              </w:rPr>
            </w:pPr>
            <w:r w:rsidRPr="00365C24">
              <w:rPr>
                <w:rFonts w:ascii="Arial Narrow" w:hAnsi="Arial Narrow"/>
                <w:lang w:val="es-ES" w:eastAsia="es-ES"/>
              </w:rPr>
              <w:t>4.400</w:t>
            </w:r>
          </w:p>
        </w:tc>
      </w:tr>
      <w:tr w:rsidR="00312082" w:rsidRPr="00C828F1" w14:paraId="0D884DDF" w14:textId="77777777" w:rsidTr="006C58D0">
        <w:trPr>
          <w:trHeight w:val="255"/>
        </w:trPr>
        <w:tc>
          <w:tcPr>
            <w:tcW w:w="5387" w:type="dxa"/>
            <w:tcBorders>
              <w:top w:val="single" w:sz="4" w:space="0" w:color="auto"/>
              <w:left w:val="nil"/>
              <w:bottom w:val="single" w:sz="4" w:space="0" w:color="auto"/>
              <w:right w:val="nil"/>
            </w:tcBorders>
            <w:shd w:val="clear" w:color="auto" w:fill="FABF8F"/>
            <w:vAlign w:val="center"/>
            <w:hideMark/>
          </w:tcPr>
          <w:p w14:paraId="6D4937EC" w14:textId="77777777" w:rsidR="00312082" w:rsidRPr="00C828F1" w:rsidRDefault="00312082" w:rsidP="00312082">
            <w:pPr>
              <w:spacing w:after="0"/>
              <w:ind w:firstLine="0"/>
              <w:jc w:val="left"/>
              <w:textAlignment w:val="baseline"/>
              <w:rPr>
                <w:rFonts w:ascii="Arial" w:hAnsi="Arial" w:cs="Arial"/>
                <w:sz w:val="18"/>
                <w:szCs w:val="18"/>
                <w:lang w:val="es-ES" w:eastAsia="es-ES"/>
              </w:rPr>
            </w:pPr>
            <w:r w:rsidRPr="00C828F1">
              <w:rPr>
                <w:rFonts w:ascii="Arial" w:hAnsi="Arial" w:cs="Arial"/>
                <w:sz w:val="18"/>
                <w:szCs w:val="18"/>
                <w:lang w:val="es-ES" w:eastAsia="es-ES"/>
              </w:rPr>
              <w:t>Total </w:t>
            </w:r>
          </w:p>
        </w:tc>
        <w:tc>
          <w:tcPr>
            <w:tcW w:w="3402" w:type="dxa"/>
            <w:tcBorders>
              <w:top w:val="single" w:sz="4" w:space="0" w:color="auto"/>
              <w:left w:val="nil"/>
              <w:bottom w:val="single" w:sz="4" w:space="0" w:color="auto"/>
              <w:right w:val="nil"/>
            </w:tcBorders>
            <w:shd w:val="clear" w:color="auto" w:fill="FABF8F"/>
            <w:vAlign w:val="center"/>
          </w:tcPr>
          <w:p w14:paraId="2CF35172" w14:textId="77777777" w:rsidR="00312082" w:rsidRPr="00C828F1" w:rsidRDefault="00312082" w:rsidP="00312082">
            <w:pPr>
              <w:spacing w:after="0"/>
              <w:ind w:firstLine="0"/>
              <w:jc w:val="right"/>
              <w:textAlignment w:val="baseline"/>
              <w:rPr>
                <w:rFonts w:ascii="Arial" w:hAnsi="Arial" w:cs="Arial"/>
                <w:sz w:val="18"/>
                <w:szCs w:val="18"/>
                <w:lang w:val="es-ES" w:eastAsia="es-ES"/>
              </w:rPr>
            </w:pPr>
            <w:r w:rsidRPr="00C828F1">
              <w:rPr>
                <w:rFonts w:ascii="Arial" w:hAnsi="Arial" w:cs="Arial"/>
                <w:sz w:val="18"/>
                <w:szCs w:val="18"/>
                <w:lang w:val="es-ES" w:eastAsia="es-ES"/>
              </w:rPr>
              <w:t>28.245</w:t>
            </w:r>
          </w:p>
        </w:tc>
      </w:tr>
    </w:tbl>
    <w:p w14:paraId="4120141E" w14:textId="77777777" w:rsidR="00312082" w:rsidRPr="0067032C" w:rsidRDefault="00312082" w:rsidP="00312082">
      <w:pPr>
        <w:pStyle w:val="texto"/>
        <w:tabs>
          <w:tab w:val="clear" w:pos="2835"/>
          <w:tab w:val="clear" w:pos="3969"/>
          <w:tab w:val="clear" w:pos="5103"/>
          <w:tab w:val="clear" w:pos="6237"/>
          <w:tab w:val="clear" w:pos="7371"/>
        </w:tabs>
        <w:spacing w:before="240"/>
      </w:pPr>
      <w:r w:rsidRPr="0067032C">
        <w:t>De la revisión que hemos realizado, se constata que la concesión y gestión de las subvenciones en régimen de concesión directa, se ha realizado de conformidad con el marco aplicable, si bien destacamos la siguiente deficiencia:</w:t>
      </w:r>
    </w:p>
    <w:p w14:paraId="06B08DE8" w14:textId="77777777" w:rsidR="00C279E4" w:rsidRDefault="00C279E4" w:rsidP="00C279E4">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rPr>
      </w:pPr>
      <w:r w:rsidRPr="006C53A7">
        <w:t>Subvención</w:t>
      </w:r>
      <w:r>
        <w:rPr>
          <w:rFonts w:cs="Arial"/>
        </w:rPr>
        <w:t xml:space="preserve"> banda de Zizur Mayor y gaiteros de Zizur. En el ejercicio 2020, se actualizaron los convenios que se venían formalizando con anterioridad con estas entidades, y se acompañaron del preceptivo informe jurídico de conformidad con la ordenanza municipal. Este informe jurídico no consta en los convenios </w:t>
      </w:r>
      <w:r>
        <w:rPr>
          <w:rFonts w:cs="Arial"/>
        </w:rPr>
        <w:lastRenderedPageBreak/>
        <w:t>que hemos revisado en 2022, al considerar el ayuntamiento que no existe variación en los términos establecido</w:t>
      </w:r>
      <w:r w:rsidR="00295A91">
        <w:rPr>
          <w:rFonts w:cs="Arial"/>
        </w:rPr>
        <w:t xml:space="preserve">s en los convenios posteriores respecto a los del ejercicio 2020. </w:t>
      </w:r>
    </w:p>
    <w:p w14:paraId="3E40A9F0" w14:textId="77777777" w:rsidR="00295A91" w:rsidRDefault="00295A91" w:rsidP="00295A91">
      <w:pPr>
        <w:spacing w:after="0"/>
        <w:ind w:firstLine="270"/>
        <w:textAlignment w:val="baseline"/>
        <w:rPr>
          <w:sz w:val="26"/>
          <w:szCs w:val="26"/>
          <w:lang w:eastAsia="es-ES"/>
        </w:rPr>
      </w:pPr>
      <w:r>
        <w:rPr>
          <w:sz w:val="26"/>
          <w:szCs w:val="26"/>
          <w:lang w:eastAsia="es-ES"/>
        </w:rPr>
        <w:t>Esta Cámara entiende que la vigencia de las subvenciones nominativas que se aprueban en los presupuestos es anual, por lo que la vigencia de los respectivos convenios en los que se instrumentalizan estas subvenciones tambi</w:t>
      </w:r>
      <w:r w:rsidR="00340808">
        <w:rPr>
          <w:sz w:val="26"/>
          <w:szCs w:val="26"/>
          <w:lang w:eastAsia="es-ES"/>
        </w:rPr>
        <w:t xml:space="preserve">én es anual. Consecuentemente, </w:t>
      </w:r>
      <w:r>
        <w:rPr>
          <w:sz w:val="26"/>
          <w:szCs w:val="26"/>
          <w:lang w:eastAsia="es-ES"/>
        </w:rPr>
        <w:t>en cada ejer</w:t>
      </w:r>
      <w:r w:rsidR="00340808">
        <w:rPr>
          <w:sz w:val="26"/>
          <w:szCs w:val="26"/>
          <w:lang w:eastAsia="es-ES"/>
        </w:rPr>
        <w:t>cicio debiera</w:t>
      </w:r>
      <w:r>
        <w:rPr>
          <w:sz w:val="26"/>
          <w:szCs w:val="26"/>
          <w:lang w:eastAsia="es-ES"/>
        </w:rPr>
        <w:t xml:space="preserve"> incorporarse el preceptivo informe jurídico</w:t>
      </w:r>
      <w:r w:rsidR="00340808">
        <w:rPr>
          <w:sz w:val="26"/>
          <w:szCs w:val="26"/>
          <w:lang w:eastAsia="es-ES"/>
        </w:rPr>
        <w:t xml:space="preserve">. </w:t>
      </w:r>
    </w:p>
    <w:p w14:paraId="51C43FEB" w14:textId="77777777" w:rsidR="00295A91" w:rsidRDefault="00295A91" w:rsidP="00295A91">
      <w:pPr>
        <w:spacing w:after="0"/>
        <w:ind w:firstLine="270"/>
        <w:textAlignment w:val="baseline"/>
        <w:rPr>
          <w:sz w:val="26"/>
          <w:szCs w:val="26"/>
          <w:lang w:eastAsia="es-ES"/>
        </w:rPr>
      </w:pPr>
    </w:p>
    <w:p w14:paraId="70D4EB24" w14:textId="77777777" w:rsidR="00312082" w:rsidRPr="00600B16"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rPr>
      </w:pPr>
      <w:r w:rsidRPr="00600B16">
        <w:rPr>
          <w:rFonts w:cs="Arial"/>
        </w:rPr>
        <w:t xml:space="preserve">Subvención Asociación </w:t>
      </w:r>
      <w:proofErr w:type="spellStart"/>
      <w:r w:rsidRPr="00600B16">
        <w:rPr>
          <w:rFonts w:cs="Arial"/>
        </w:rPr>
        <w:t>Olentzero</w:t>
      </w:r>
      <w:proofErr w:type="spellEnd"/>
      <w:r w:rsidRPr="00600B16">
        <w:rPr>
          <w:rFonts w:cs="Arial"/>
        </w:rPr>
        <w:t>. En el expediente no constaban ni las facturas o documentos justificativos que acredit</w:t>
      </w:r>
      <w:r w:rsidR="00ED5179">
        <w:rPr>
          <w:rFonts w:cs="Arial"/>
        </w:rPr>
        <w:t>asen</w:t>
      </w:r>
      <w:r w:rsidRPr="00600B16">
        <w:rPr>
          <w:rFonts w:cs="Arial"/>
        </w:rPr>
        <w:t xml:space="preserve"> la relación de gastos presentados, ni el resto de informes exigidos en la ordenanza. A instancias de esta Cámara </w:t>
      </w:r>
      <w:r w:rsidR="008959C3">
        <w:rPr>
          <w:rFonts w:cs="Arial"/>
        </w:rPr>
        <w:t>el ayuntamiento ha requerido las facturas al beneficiario.</w:t>
      </w:r>
      <w:r w:rsidRPr="00600B16">
        <w:rPr>
          <w:rFonts w:cs="Arial"/>
        </w:rPr>
        <w:t xml:space="preserve"> Una</w:t>
      </w:r>
      <w:r w:rsidR="006C58D0">
        <w:rPr>
          <w:rFonts w:cs="Arial"/>
        </w:rPr>
        <w:t xml:space="preserve"> vez revisadas, el resultado es correcto. </w:t>
      </w:r>
    </w:p>
    <w:p w14:paraId="334DBCF0" w14:textId="77777777" w:rsidR="00312082" w:rsidRDefault="00312082" w:rsidP="00312082">
      <w:pPr>
        <w:pStyle w:val="texto"/>
        <w:spacing w:before="120" w:after="240"/>
        <w:ind w:firstLine="0"/>
        <w:rPr>
          <w:rFonts w:cs="Arial"/>
        </w:rPr>
      </w:pPr>
      <w:r>
        <w:rPr>
          <w:rFonts w:cs="Arial"/>
        </w:rPr>
        <w:t xml:space="preserve">Por todo lo anteriormente indicado, efectuamos las siguientes </w:t>
      </w:r>
      <w:r w:rsidRPr="003047E8">
        <w:rPr>
          <w:rFonts w:cs="Arial"/>
        </w:rPr>
        <w:t>recomendaciones:</w:t>
      </w:r>
    </w:p>
    <w:p w14:paraId="48561C94" w14:textId="77777777" w:rsidR="00312082" w:rsidRPr="00B70731"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i/>
        </w:rPr>
      </w:pPr>
      <w:r w:rsidRPr="00463EE1">
        <w:rPr>
          <w:i/>
        </w:rPr>
        <w:t>Incorporar</w:t>
      </w:r>
      <w:r w:rsidRPr="00463EE1">
        <w:rPr>
          <w:rFonts w:cs="Arial"/>
          <w:i/>
        </w:rPr>
        <w:t xml:space="preserve"> </w:t>
      </w:r>
      <w:r w:rsidRPr="00B70731">
        <w:rPr>
          <w:rFonts w:cs="Arial"/>
          <w:i/>
        </w:rPr>
        <w:t>al expediente la totalidad de los informes previstos en la ordenanza general de subvenciones.</w:t>
      </w:r>
    </w:p>
    <w:p w14:paraId="2A9327FE" w14:textId="77777777" w:rsidR="00ED5179" w:rsidRPr="00ED5179" w:rsidRDefault="00ED5179"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i/>
        </w:rPr>
      </w:pPr>
      <w:r w:rsidRPr="00463EE1">
        <w:rPr>
          <w:i/>
        </w:rPr>
        <w:t>Exigir</w:t>
      </w:r>
      <w:r w:rsidRPr="00ED5179">
        <w:rPr>
          <w:rFonts w:cs="Arial"/>
          <w:i/>
        </w:rPr>
        <w:t xml:space="preserve"> la documentación justificativ</w:t>
      </w:r>
      <w:r w:rsidR="006C58D0">
        <w:rPr>
          <w:rFonts w:cs="Arial"/>
          <w:i/>
        </w:rPr>
        <w:t>a de conformidad con lo previsto en la ordenanza</w:t>
      </w:r>
      <w:r w:rsidRPr="00ED5179">
        <w:rPr>
          <w:rFonts w:cs="Arial"/>
          <w:i/>
        </w:rPr>
        <w:t>, </w:t>
      </w:r>
      <w:r w:rsidR="00D44D0D">
        <w:rPr>
          <w:rFonts w:cs="Arial"/>
          <w:i/>
        </w:rPr>
        <w:t>al objeto de a</w:t>
      </w:r>
      <w:r w:rsidRPr="00ED5179">
        <w:rPr>
          <w:rFonts w:cs="Arial"/>
          <w:i/>
        </w:rPr>
        <w:t xml:space="preserve">creditar </w:t>
      </w:r>
      <w:r w:rsidR="006C58D0">
        <w:rPr>
          <w:rFonts w:cs="Arial"/>
          <w:i/>
        </w:rPr>
        <w:t xml:space="preserve">de forma fehaciente </w:t>
      </w:r>
      <w:r w:rsidRPr="00ED5179">
        <w:rPr>
          <w:rFonts w:cs="Arial"/>
          <w:i/>
        </w:rPr>
        <w:t>la relación de gastos e ingresos que presenten las entidades beneficiarias.  </w:t>
      </w:r>
    </w:p>
    <w:p w14:paraId="6A720706" w14:textId="77777777" w:rsidR="003047E8" w:rsidRDefault="003047E8" w:rsidP="008E121D">
      <w:pPr>
        <w:pStyle w:val="atitulo2"/>
      </w:pPr>
      <w:bookmarkStart w:id="38" w:name="_Toc153121697"/>
    </w:p>
    <w:p w14:paraId="33846385" w14:textId="77777777" w:rsidR="00312082" w:rsidRPr="008E121D" w:rsidRDefault="00312082" w:rsidP="008E121D">
      <w:pPr>
        <w:pStyle w:val="atitulo2"/>
      </w:pPr>
      <w:bookmarkStart w:id="39" w:name="_Toc156988991"/>
      <w:r w:rsidRPr="008E121D">
        <w:t xml:space="preserve">3.4 Fondos Next </w:t>
      </w:r>
      <w:proofErr w:type="spellStart"/>
      <w:r w:rsidRPr="008E121D">
        <w:t>Generation</w:t>
      </w:r>
      <w:bookmarkEnd w:id="38"/>
      <w:bookmarkEnd w:id="39"/>
      <w:proofErr w:type="spellEnd"/>
    </w:p>
    <w:p w14:paraId="78EAC632" w14:textId="77777777" w:rsidR="00312082" w:rsidRDefault="00312082" w:rsidP="00312082">
      <w:pPr>
        <w:tabs>
          <w:tab w:val="left" w:pos="480"/>
          <w:tab w:val="left" w:pos="0"/>
          <w:tab w:val="left" w:pos="600"/>
          <w:tab w:val="left" w:pos="720"/>
          <w:tab w:val="left" w:pos="1320"/>
          <w:tab w:val="left" w:pos="1948"/>
          <w:tab w:val="left" w:pos="2062"/>
          <w:tab w:val="left" w:pos="4472"/>
        </w:tabs>
        <w:spacing w:before="120"/>
        <w:ind w:firstLine="284"/>
        <w:rPr>
          <w:sz w:val="26"/>
          <w:szCs w:val="26"/>
          <w:lang w:val="es-ES"/>
        </w:rPr>
      </w:pPr>
      <w:r w:rsidRPr="0B429209">
        <w:rPr>
          <w:sz w:val="26"/>
          <w:szCs w:val="26"/>
          <w:lang w:val="es-ES"/>
        </w:rPr>
        <w:t xml:space="preserve">La Unión Europea decidió destinar </w:t>
      </w:r>
      <w:r w:rsidR="006C58D0">
        <w:rPr>
          <w:sz w:val="26"/>
          <w:szCs w:val="26"/>
          <w:lang w:val="es-ES"/>
        </w:rPr>
        <w:t xml:space="preserve">recursos </w:t>
      </w:r>
      <w:r w:rsidRPr="0B429209">
        <w:rPr>
          <w:sz w:val="26"/>
          <w:szCs w:val="26"/>
          <w:lang w:val="es-ES"/>
        </w:rPr>
        <w:t xml:space="preserve">al conjunto de los estados miembros, a través de los Fondos Next </w:t>
      </w:r>
      <w:proofErr w:type="spellStart"/>
      <w:r w:rsidRPr="0B429209">
        <w:rPr>
          <w:sz w:val="26"/>
          <w:szCs w:val="26"/>
          <w:lang w:val="es-ES"/>
        </w:rPr>
        <w:t>Generation</w:t>
      </w:r>
      <w:proofErr w:type="spellEnd"/>
      <w:r w:rsidRPr="0B429209">
        <w:rPr>
          <w:sz w:val="26"/>
          <w:szCs w:val="26"/>
          <w:lang w:val="es-ES"/>
        </w:rPr>
        <w:t>, para paliar el impacto de la pandemia de la COVID-19 e impulsar la recuperación económica.</w:t>
      </w:r>
    </w:p>
    <w:p w14:paraId="61C2670B" w14:textId="77777777" w:rsidR="00312082" w:rsidRDefault="00312082" w:rsidP="00312082">
      <w:pPr>
        <w:tabs>
          <w:tab w:val="left" w:pos="480"/>
          <w:tab w:val="left" w:pos="0"/>
          <w:tab w:val="left" w:pos="600"/>
          <w:tab w:val="left" w:pos="720"/>
          <w:tab w:val="left" w:pos="1320"/>
          <w:tab w:val="left" w:pos="1948"/>
          <w:tab w:val="left" w:pos="2062"/>
          <w:tab w:val="left" w:pos="4472"/>
        </w:tabs>
        <w:spacing w:before="120" w:after="240"/>
        <w:ind w:firstLine="284"/>
        <w:rPr>
          <w:sz w:val="26"/>
          <w:szCs w:val="26"/>
          <w:lang w:val="es-ES"/>
        </w:rPr>
      </w:pPr>
      <w:r>
        <w:rPr>
          <w:sz w:val="26"/>
          <w:szCs w:val="26"/>
          <w:lang w:val="es-ES"/>
        </w:rPr>
        <w:t>El ayuntamiento en el perio</w:t>
      </w:r>
      <w:r w:rsidR="002D3147">
        <w:rPr>
          <w:sz w:val="26"/>
          <w:szCs w:val="26"/>
          <w:lang w:val="es-ES"/>
        </w:rPr>
        <w:t>do 2020-2022, ha sido perceptor</w:t>
      </w:r>
      <w:r w:rsidR="00D27608">
        <w:rPr>
          <w:sz w:val="26"/>
          <w:szCs w:val="26"/>
          <w:lang w:val="es-ES"/>
        </w:rPr>
        <w:t xml:space="preserve"> de este tipo de fondos, para los</w:t>
      </w:r>
      <w:r>
        <w:rPr>
          <w:sz w:val="26"/>
          <w:szCs w:val="26"/>
          <w:lang w:val="es-ES"/>
        </w:rPr>
        <w:t xml:space="preserve"> proyecto</w:t>
      </w:r>
      <w:r w:rsidR="00D27608">
        <w:rPr>
          <w:sz w:val="26"/>
          <w:szCs w:val="26"/>
          <w:lang w:val="es-ES"/>
        </w:rPr>
        <w:t>s</w:t>
      </w:r>
      <w:r>
        <w:rPr>
          <w:sz w:val="26"/>
          <w:szCs w:val="26"/>
          <w:lang w:val="es-ES"/>
        </w:rPr>
        <w:t xml:space="preserve"> “</w:t>
      </w:r>
      <w:proofErr w:type="spellStart"/>
      <w:r w:rsidR="00D27608">
        <w:rPr>
          <w:sz w:val="26"/>
          <w:szCs w:val="26"/>
          <w:lang w:val="es-ES"/>
        </w:rPr>
        <w:t>Moves</w:t>
      </w:r>
      <w:proofErr w:type="spellEnd"/>
      <w:r w:rsidR="00D27608">
        <w:rPr>
          <w:sz w:val="26"/>
          <w:szCs w:val="26"/>
          <w:lang w:val="es-ES"/>
        </w:rPr>
        <w:t xml:space="preserve"> II</w:t>
      </w:r>
      <w:r w:rsidR="00DE47BA">
        <w:rPr>
          <w:sz w:val="26"/>
          <w:szCs w:val="26"/>
          <w:lang w:val="es-ES"/>
        </w:rPr>
        <w:t xml:space="preserve"> de incentivos a la movilidad eficiente y sostenible</w:t>
      </w:r>
      <w:r w:rsidR="00D27608">
        <w:rPr>
          <w:sz w:val="26"/>
          <w:szCs w:val="26"/>
          <w:lang w:val="es-ES"/>
        </w:rPr>
        <w:t xml:space="preserve">” y </w:t>
      </w:r>
      <w:r w:rsidR="00DE47BA">
        <w:rPr>
          <w:sz w:val="26"/>
          <w:szCs w:val="26"/>
          <w:lang w:val="es-ES"/>
        </w:rPr>
        <w:t>“</w:t>
      </w:r>
      <w:r>
        <w:rPr>
          <w:sz w:val="26"/>
          <w:szCs w:val="26"/>
          <w:lang w:val="es-ES"/>
        </w:rPr>
        <w:t xml:space="preserve">Modernización digital del Servicio Social de Base”. Los datos de ejecución son los siguientes:  </w:t>
      </w:r>
    </w:p>
    <w:tbl>
      <w:tblPr>
        <w:tblW w:w="8789" w:type="dxa"/>
        <w:tblCellMar>
          <w:left w:w="70" w:type="dxa"/>
          <w:right w:w="70" w:type="dxa"/>
        </w:tblCellMar>
        <w:tblLook w:val="04A0" w:firstRow="1" w:lastRow="0" w:firstColumn="1" w:lastColumn="0" w:noHBand="0" w:noVBand="1"/>
      </w:tblPr>
      <w:tblGrid>
        <w:gridCol w:w="6096"/>
        <w:gridCol w:w="1275"/>
        <w:gridCol w:w="709"/>
        <w:gridCol w:w="709"/>
      </w:tblGrid>
      <w:tr w:rsidR="00ED5179" w:rsidRPr="0067032C" w14:paraId="74039599" w14:textId="77777777" w:rsidTr="005553E2">
        <w:trPr>
          <w:trHeight w:val="255"/>
        </w:trPr>
        <w:tc>
          <w:tcPr>
            <w:tcW w:w="6096" w:type="dxa"/>
            <w:tcBorders>
              <w:top w:val="single" w:sz="4" w:space="0" w:color="auto"/>
              <w:left w:val="nil"/>
              <w:bottom w:val="single" w:sz="4" w:space="0" w:color="auto"/>
              <w:right w:val="nil"/>
            </w:tcBorders>
            <w:shd w:val="clear" w:color="auto" w:fill="FABF8F" w:themeFill="accent6" w:themeFillTint="99"/>
            <w:noWrap/>
            <w:vAlign w:val="center"/>
            <w:hideMark/>
          </w:tcPr>
          <w:p w14:paraId="79F80D00" w14:textId="77777777" w:rsidR="00ED5179" w:rsidRPr="0067032C" w:rsidRDefault="00ED5179" w:rsidP="00312082">
            <w:pPr>
              <w:spacing w:after="0"/>
              <w:ind w:firstLine="0"/>
              <w:jc w:val="left"/>
              <w:rPr>
                <w:rFonts w:ascii="Arial" w:hAnsi="Arial" w:cs="Arial"/>
                <w:color w:val="000000"/>
                <w:sz w:val="18"/>
                <w:szCs w:val="18"/>
                <w:lang w:val="es-ES" w:eastAsia="es-ES"/>
              </w:rPr>
            </w:pPr>
            <w:r w:rsidRPr="0067032C">
              <w:rPr>
                <w:rFonts w:ascii="Arial" w:hAnsi="Arial" w:cs="Arial"/>
                <w:color w:val="000000"/>
                <w:sz w:val="18"/>
                <w:szCs w:val="18"/>
                <w:lang w:val="es-ES" w:eastAsia="es-ES"/>
              </w:rPr>
              <w:t> </w:t>
            </w:r>
            <w:r>
              <w:rPr>
                <w:rFonts w:ascii="Arial" w:hAnsi="Arial" w:cs="Arial"/>
                <w:color w:val="000000"/>
                <w:sz w:val="18"/>
                <w:szCs w:val="18"/>
                <w:lang w:val="es-ES" w:eastAsia="es-ES"/>
              </w:rPr>
              <w:t>Gastos</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3C17AA71" w14:textId="77777777" w:rsidR="00ED5179" w:rsidRPr="0067032C" w:rsidRDefault="00ED5179" w:rsidP="00312082">
            <w:pPr>
              <w:spacing w:after="0"/>
              <w:ind w:firstLine="0"/>
              <w:jc w:val="right"/>
              <w:rPr>
                <w:rFonts w:ascii="Arial" w:hAnsi="Arial" w:cs="Arial"/>
                <w:color w:val="000000"/>
                <w:sz w:val="18"/>
                <w:szCs w:val="18"/>
                <w:lang w:val="es-ES" w:eastAsia="es-ES"/>
              </w:rPr>
            </w:pPr>
            <w:r w:rsidRPr="0067032C">
              <w:rPr>
                <w:rFonts w:ascii="Arial" w:hAnsi="Arial" w:cs="Arial"/>
                <w:color w:val="000000"/>
                <w:sz w:val="18"/>
                <w:szCs w:val="18"/>
                <w:lang w:val="es-ES" w:eastAsia="es-ES"/>
              </w:rPr>
              <w:t>2021</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72F28B30" w14:textId="77777777" w:rsidR="00ED5179" w:rsidRPr="0067032C" w:rsidRDefault="00ED5179" w:rsidP="00312082">
            <w:pPr>
              <w:spacing w:after="0"/>
              <w:ind w:firstLine="0"/>
              <w:jc w:val="right"/>
              <w:rPr>
                <w:rFonts w:ascii="Arial" w:hAnsi="Arial" w:cs="Arial"/>
                <w:color w:val="000000"/>
                <w:sz w:val="18"/>
                <w:szCs w:val="18"/>
                <w:lang w:val="es-ES" w:eastAsia="es-ES"/>
              </w:rPr>
            </w:pPr>
            <w:r w:rsidRPr="0067032C">
              <w:rPr>
                <w:rFonts w:ascii="Arial" w:hAnsi="Arial" w:cs="Arial"/>
                <w:color w:val="000000"/>
                <w:sz w:val="18"/>
                <w:szCs w:val="18"/>
                <w:lang w:val="es-ES" w:eastAsia="es-ES"/>
              </w:rPr>
              <w:t>2022</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5DD29DFB" w14:textId="77777777" w:rsidR="00ED5179" w:rsidRPr="0067032C" w:rsidRDefault="00ED5179" w:rsidP="00312082">
            <w:pPr>
              <w:spacing w:after="0"/>
              <w:ind w:firstLine="0"/>
              <w:jc w:val="right"/>
              <w:rPr>
                <w:rFonts w:ascii="Arial" w:hAnsi="Arial" w:cs="Arial"/>
                <w:color w:val="000000"/>
                <w:sz w:val="18"/>
                <w:szCs w:val="18"/>
                <w:lang w:val="es-ES" w:eastAsia="es-ES"/>
              </w:rPr>
            </w:pPr>
            <w:r w:rsidRPr="0067032C">
              <w:rPr>
                <w:rFonts w:ascii="Arial" w:hAnsi="Arial" w:cs="Arial"/>
                <w:color w:val="000000"/>
                <w:sz w:val="18"/>
                <w:szCs w:val="18"/>
                <w:lang w:val="es-ES" w:eastAsia="es-ES"/>
              </w:rPr>
              <w:t>Total</w:t>
            </w:r>
          </w:p>
        </w:tc>
      </w:tr>
      <w:tr w:rsidR="00D27608" w:rsidRPr="0067032C" w14:paraId="5A55C805" w14:textId="77777777" w:rsidTr="005553E2">
        <w:trPr>
          <w:trHeight w:val="198"/>
        </w:trPr>
        <w:tc>
          <w:tcPr>
            <w:tcW w:w="6096" w:type="dxa"/>
            <w:tcBorders>
              <w:top w:val="single" w:sz="4" w:space="0" w:color="auto"/>
              <w:left w:val="nil"/>
              <w:bottom w:val="single" w:sz="2" w:space="0" w:color="auto"/>
              <w:right w:val="nil"/>
            </w:tcBorders>
            <w:shd w:val="clear" w:color="auto" w:fill="auto"/>
            <w:noWrap/>
            <w:vAlign w:val="center"/>
          </w:tcPr>
          <w:p w14:paraId="488F129B" w14:textId="77777777" w:rsidR="00D27608" w:rsidRDefault="00D27608" w:rsidP="0031208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Implantación de infraestructura de recarga de vehículos eléctricos</w:t>
            </w:r>
            <w:r w:rsidR="003047E8">
              <w:rPr>
                <w:rFonts w:ascii="Arial Narrow" w:hAnsi="Arial Narrow" w:cs="Calibri"/>
                <w:color w:val="000000"/>
                <w:lang w:val="es-ES" w:eastAsia="es-ES"/>
              </w:rPr>
              <w:t xml:space="preserve"> (</w:t>
            </w:r>
            <w:proofErr w:type="spellStart"/>
            <w:r w:rsidR="003047E8">
              <w:rPr>
                <w:rFonts w:ascii="Arial Narrow" w:hAnsi="Arial Narrow" w:cs="Calibri"/>
                <w:color w:val="000000"/>
                <w:lang w:val="es-ES" w:eastAsia="es-ES"/>
              </w:rPr>
              <w:t>Moves</w:t>
            </w:r>
            <w:proofErr w:type="spellEnd"/>
            <w:r w:rsidR="003047E8">
              <w:rPr>
                <w:rFonts w:ascii="Arial Narrow" w:hAnsi="Arial Narrow" w:cs="Calibri"/>
                <w:color w:val="000000"/>
                <w:lang w:val="es-ES" w:eastAsia="es-ES"/>
              </w:rPr>
              <w:t xml:space="preserve"> II)</w:t>
            </w:r>
          </w:p>
        </w:tc>
        <w:tc>
          <w:tcPr>
            <w:tcW w:w="1275" w:type="dxa"/>
            <w:tcBorders>
              <w:top w:val="single" w:sz="4" w:space="0" w:color="auto"/>
              <w:left w:val="nil"/>
              <w:bottom w:val="single" w:sz="2" w:space="0" w:color="auto"/>
              <w:right w:val="nil"/>
            </w:tcBorders>
            <w:shd w:val="clear" w:color="auto" w:fill="auto"/>
            <w:vAlign w:val="center"/>
          </w:tcPr>
          <w:p w14:paraId="33C9A03F" w14:textId="77777777" w:rsidR="00D27608" w:rsidRDefault="00D27608"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1.642</w:t>
            </w:r>
          </w:p>
        </w:tc>
        <w:tc>
          <w:tcPr>
            <w:tcW w:w="709" w:type="dxa"/>
            <w:tcBorders>
              <w:top w:val="single" w:sz="4" w:space="0" w:color="auto"/>
              <w:left w:val="nil"/>
              <w:bottom w:val="single" w:sz="2" w:space="0" w:color="auto"/>
              <w:right w:val="nil"/>
            </w:tcBorders>
            <w:shd w:val="clear" w:color="auto" w:fill="auto"/>
            <w:noWrap/>
            <w:vAlign w:val="center"/>
          </w:tcPr>
          <w:p w14:paraId="591565DB" w14:textId="77777777" w:rsidR="00D27608" w:rsidRDefault="00D27608" w:rsidP="00312082">
            <w:pPr>
              <w:spacing w:after="0"/>
              <w:ind w:firstLine="0"/>
              <w:jc w:val="right"/>
              <w:rPr>
                <w:rFonts w:ascii="Arial Narrow" w:hAnsi="Arial Narrow" w:cs="Calibri"/>
                <w:color w:val="000000"/>
                <w:lang w:val="es-ES" w:eastAsia="es-ES"/>
              </w:rPr>
            </w:pPr>
          </w:p>
        </w:tc>
        <w:tc>
          <w:tcPr>
            <w:tcW w:w="709" w:type="dxa"/>
            <w:tcBorders>
              <w:top w:val="single" w:sz="4" w:space="0" w:color="auto"/>
              <w:left w:val="nil"/>
              <w:bottom w:val="single" w:sz="2" w:space="0" w:color="auto"/>
              <w:right w:val="nil"/>
            </w:tcBorders>
            <w:shd w:val="clear" w:color="auto" w:fill="auto"/>
            <w:vAlign w:val="center"/>
          </w:tcPr>
          <w:p w14:paraId="24F15BA6" w14:textId="77777777" w:rsidR="00D27608" w:rsidRDefault="00D27608"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1.642</w:t>
            </w:r>
          </w:p>
        </w:tc>
      </w:tr>
      <w:tr w:rsidR="00D27608" w:rsidRPr="0067032C" w14:paraId="5CA94C9B" w14:textId="77777777" w:rsidTr="005553E2">
        <w:trPr>
          <w:trHeight w:val="198"/>
        </w:trPr>
        <w:tc>
          <w:tcPr>
            <w:tcW w:w="6096" w:type="dxa"/>
            <w:tcBorders>
              <w:top w:val="single" w:sz="2" w:space="0" w:color="auto"/>
              <w:left w:val="nil"/>
              <w:bottom w:val="single" w:sz="2" w:space="0" w:color="auto"/>
              <w:right w:val="nil"/>
            </w:tcBorders>
            <w:shd w:val="clear" w:color="auto" w:fill="auto"/>
            <w:noWrap/>
            <w:vAlign w:val="center"/>
          </w:tcPr>
          <w:p w14:paraId="27E7440E" w14:textId="77777777" w:rsidR="00D27608" w:rsidRDefault="00D27608" w:rsidP="003047E8">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Adquisición de vehículo de energía alternativa</w:t>
            </w:r>
            <w:r w:rsidR="003047E8">
              <w:rPr>
                <w:rFonts w:ascii="Arial Narrow" w:hAnsi="Arial Narrow" w:cs="Calibri"/>
                <w:color w:val="000000"/>
                <w:lang w:val="es-ES" w:eastAsia="es-ES"/>
              </w:rPr>
              <w:t xml:space="preserve"> (</w:t>
            </w:r>
            <w:proofErr w:type="spellStart"/>
            <w:r w:rsidR="003047E8">
              <w:rPr>
                <w:rFonts w:ascii="Arial Narrow" w:hAnsi="Arial Narrow" w:cs="Calibri"/>
                <w:color w:val="000000"/>
                <w:lang w:val="es-ES" w:eastAsia="es-ES"/>
              </w:rPr>
              <w:t>Moves</w:t>
            </w:r>
            <w:proofErr w:type="spellEnd"/>
            <w:r w:rsidR="003047E8">
              <w:rPr>
                <w:rFonts w:ascii="Arial Narrow" w:hAnsi="Arial Narrow" w:cs="Calibri"/>
                <w:color w:val="000000"/>
                <w:lang w:val="es-ES" w:eastAsia="es-ES"/>
              </w:rPr>
              <w:t xml:space="preserve"> II)</w:t>
            </w:r>
          </w:p>
        </w:tc>
        <w:tc>
          <w:tcPr>
            <w:tcW w:w="1275" w:type="dxa"/>
            <w:tcBorders>
              <w:top w:val="single" w:sz="2" w:space="0" w:color="auto"/>
              <w:left w:val="nil"/>
              <w:bottom w:val="single" w:sz="2" w:space="0" w:color="auto"/>
              <w:right w:val="nil"/>
            </w:tcBorders>
            <w:shd w:val="clear" w:color="auto" w:fill="auto"/>
            <w:vAlign w:val="center"/>
          </w:tcPr>
          <w:p w14:paraId="6E2A9790" w14:textId="77777777" w:rsidR="00D27608" w:rsidRDefault="00D27608"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17.900</w:t>
            </w:r>
          </w:p>
        </w:tc>
        <w:tc>
          <w:tcPr>
            <w:tcW w:w="709" w:type="dxa"/>
            <w:tcBorders>
              <w:top w:val="single" w:sz="2" w:space="0" w:color="auto"/>
              <w:left w:val="nil"/>
              <w:bottom w:val="single" w:sz="2" w:space="0" w:color="auto"/>
              <w:right w:val="nil"/>
            </w:tcBorders>
            <w:shd w:val="clear" w:color="auto" w:fill="auto"/>
            <w:noWrap/>
            <w:vAlign w:val="center"/>
          </w:tcPr>
          <w:p w14:paraId="73055E47" w14:textId="77777777" w:rsidR="00D27608" w:rsidRDefault="00D27608" w:rsidP="00312082">
            <w:pPr>
              <w:spacing w:after="0"/>
              <w:ind w:firstLine="0"/>
              <w:jc w:val="right"/>
              <w:rPr>
                <w:rFonts w:ascii="Arial Narrow" w:hAnsi="Arial Narrow" w:cs="Calibri"/>
                <w:color w:val="000000"/>
                <w:lang w:val="es-ES" w:eastAsia="es-ES"/>
              </w:rPr>
            </w:pPr>
          </w:p>
        </w:tc>
        <w:tc>
          <w:tcPr>
            <w:tcW w:w="709" w:type="dxa"/>
            <w:tcBorders>
              <w:top w:val="single" w:sz="2" w:space="0" w:color="auto"/>
              <w:left w:val="nil"/>
              <w:bottom w:val="single" w:sz="2" w:space="0" w:color="auto"/>
              <w:right w:val="nil"/>
            </w:tcBorders>
            <w:shd w:val="clear" w:color="auto" w:fill="auto"/>
            <w:vAlign w:val="center"/>
          </w:tcPr>
          <w:p w14:paraId="2FFECA72" w14:textId="77777777" w:rsidR="00D27608" w:rsidRDefault="00D27608"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17.900</w:t>
            </w:r>
          </w:p>
        </w:tc>
      </w:tr>
      <w:tr w:rsidR="00ED5179" w:rsidRPr="0067032C" w14:paraId="3031B5FB" w14:textId="77777777" w:rsidTr="005553E2">
        <w:trPr>
          <w:trHeight w:val="198"/>
        </w:trPr>
        <w:tc>
          <w:tcPr>
            <w:tcW w:w="6096" w:type="dxa"/>
            <w:tcBorders>
              <w:top w:val="single" w:sz="2" w:space="0" w:color="auto"/>
              <w:left w:val="nil"/>
              <w:bottom w:val="single" w:sz="4" w:space="0" w:color="auto"/>
              <w:right w:val="nil"/>
            </w:tcBorders>
            <w:shd w:val="clear" w:color="auto" w:fill="auto"/>
            <w:noWrap/>
            <w:vAlign w:val="center"/>
            <w:hideMark/>
          </w:tcPr>
          <w:p w14:paraId="65ECC44D" w14:textId="77777777" w:rsidR="00ED5179" w:rsidRPr="0067032C" w:rsidRDefault="00ED5179" w:rsidP="0031208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Modernización digital del Servicio Social de Base</w:t>
            </w:r>
          </w:p>
        </w:tc>
        <w:tc>
          <w:tcPr>
            <w:tcW w:w="1275" w:type="dxa"/>
            <w:tcBorders>
              <w:top w:val="single" w:sz="2" w:space="0" w:color="auto"/>
              <w:left w:val="nil"/>
              <w:bottom w:val="single" w:sz="4" w:space="0" w:color="auto"/>
              <w:right w:val="nil"/>
            </w:tcBorders>
            <w:shd w:val="clear" w:color="auto" w:fill="auto"/>
            <w:vAlign w:val="center"/>
            <w:hideMark/>
          </w:tcPr>
          <w:p w14:paraId="4733B0B0" w14:textId="77777777" w:rsidR="00ED5179" w:rsidRPr="0067032C" w:rsidRDefault="00ED5179"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639</w:t>
            </w:r>
          </w:p>
        </w:tc>
        <w:tc>
          <w:tcPr>
            <w:tcW w:w="709" w:type="dxa"/>
            <w:tcBorders>
              <w:top w:val="single" w:sz="2" w:space="0" w:color="auto"/>
              <w:left w:val="nil"/>
              <w:bottom w:val="single" w:sz="4" w:space="0" w:color="auto"/>
              <w:right w:val="nil"/>
            </w:tcBorders>
            <w:shd w:val="clear" w:color="auto" w:fill="auto"/>
            <w:noWrap/>
            <w:vAlign w:val="center"/>
            <w:hideMark/>
          </w:tcPr>
          <w:p w14:paraId="250E2D4D" w14:textId="77777777" w:rsidR="00ED5179" w:rsidRPr="0067032C" w:rsidRDefault="00ED5179"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22.558</w:t>
            </w:r>
          </w:p>
        </w:tc>
        <w:tc>
          <w:tcPr>
            <w:tcW w:w="709" w:type="dxa"/>
            <w:tcBorders>
              <w:top w:val="single" w:sz="2" w:space="0" w:color="auto"/>
              <w:left w:val="nil"/>
              <w:bottom w:val="single" w:sz="4" w:space="0" w:color="auto"/>
              <w:right w:val="nil"/>
            </w:tcBorders>
            <w:shd w:val="clear" w:color="auto" w:fill="auto"/>
            <w:vAlign w:val="center"/>
            <w:hideMark/>
          </w:tcPr>
          <w:p w14:paraId="2BECA2E3" w14:textId="77777777" w:rsidR="00ED5179" w:rsidRPr="0067032C" w:rsidRDefault="00ED5179"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23.198</w:t>
            </w:r>
          </w:p>
        </w:tc>
      </w:tr>
    </w:tbl>
    <w:p w14:paraId="7E1F3E03" w14:textId="77777777" w:rsidR="00312082" w:rsidRDefault="00312082" w:rsidP="00312082">
      <w:pPr>
        <w:tabs>
          <w:tab w:val="left" w:pos="480"/>
          <w:tab w:val="left" w:pos="0"/>
          <w:tab w:val="left" w:pos="600"/>
          <w:tab w:val="left" w:pos="720"/>
          <w:tab w:val="left" w:pos="1320"/>
          <w:tab w:val="left" w:pos="1948"/>
          <w:tab w:val="left" w:pos="2062"/>
          <w:tab w:val="left" w:pos="4472"/>
        </w:tabs>
        <w:spacing w:before="120" w:after="240"/>
        <w:ind w:firstLine="284"/>
        <w:rPr>
          <w:sz w:val="26"/>
          <w:szCs w:val="26"/>
          <w:lang w:val="es-ES"/>
        </w:rPr>
      </w:pPr>
    </w:p>
    <w:tbl>
      <w:tblPr>
        <w:tblW w:w="8789" w:type="dxa"/>
        <w:tblCellMar>
          <w:left w:w="70" w:type="dxa"/>
          <w:right w:w="70" w:type="dxa"/>
        </w:tblCellMar>
        <w:tblLook w:val="04A0" w:firstRow="1" w:lastRow="0" w:firstColumn="1" w:lastColumn="0" w:noHBand="0" w:noVBand="1"/>
      </w:tblPr>
      <w:tblGrid>
        <w:gridCol w:w="6096"/>
        <w:gridCol w:w="1275"/>
        <w:gridCol w:w="709"/>
        <w:gridCol w:w="709"/>
      </w:tblGrid>
      <w:tr w:rsidR="004037E2" w:rsidRPr="0067032C" w14:paraId="4E08C37B" w14:textId="77777777" w:rsidTr="005553E2">
        <w:trPr>
          <w:trHeight w:val="255"/>
        </w:trPr>
        <w:tc>
          <w:tcPr>
            <w:tcW w:w="6096" w:type="dxa"/>
            <w:tcBorders>
              <w:top w:val="single" w:sz="4" w:space="0" w:color="auto"/>
              <w:left w:val="nil"/>
              <w:bottom w:val="single" w:sz="4" w:space="0" w:color="auto"/>
              <w:right w:val="nil"/>
            </w:tcBorders>
            <w:shd w:val="clear" w:color="auto" w:fill="FABF8F" w:themeFill="accent6" w:themeFillTint="99"/>
            <w:noWrap/>
            <w:vAlign w:val="center"/>
            <w:hideMark/>
          </w:tcPr>
          <w:p w14:paraId="0F9B0582" w14:textId="77777777" w:rsidR="004037E2" w:rsidRPr="0067032C" w:rsidRDefault="004037E2" w:rsidP="00312082">
            <w:pPr>
              <w:spacing w:after="0"/>
              <w:ind w:firstLine="0"/>
              <w:jc w:val="left"/>
              <w:rPr>
                <w:rFonts w:ascii="Arial" w:hAnsi="Arial" w:cs="Arial"/>
                <w:color w:val="000000"/>
                <w:sz w:val="18"/>
                <w:szCs w:val="18"/>
                <w:lang w:val="es-ES" w:eastAsia="es-ES"/>
              </w:rPr>
            </w:pPr>
            <w:r w:rsidRPr="0067032C">
              <w:rPr>
                <w:rFonts w:ascii="Arial" w:hAnsi="Arial" w:cs="Arial"/>
                <w:color w:val="000000"/>
                <w:sz w:val="18"/>
                <w:szCs w:val="18"/>
                <w:lang w:val="es-ES" w:eastAsia="es-ES"/>
              </w:rPr>
              <w:t> </w:t>
            </w:r>
            <w:r>
              <w:rPr>
                <w:rFonts w:ascii="Arial" w:hAnsi="Arial" w:cs="Arial"/>
                <w:color w:val="000000"/>
                <w:sz w:val="18"/>
                <w:szCs w:val="18"/>
                <w:lang w:val="es-ES" w:eastAsia="es-ES"/>
              </w:rPr>
              <w:t>Ingresos</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492F0EFD" w14:textId="77777777" w:rsidR="004037E2" w:rsidRPr="0067032C" w:rsidRDefault="004037E2" w:rsidP="00312082">
            <w:pPr>
              <w:spacing w:after="0"/>
              <w:ind w:firstLine="0"/>
              <w:jc w:val="right"/>
              <w:rPr>
                <w:rFonts w:ascii="Arial" w:hAnsi="Arial" w:cs="Arial"/>
                <w:color w:val="000000"/>
                <w:sz w:val="18"/>
                <w:szCs w:val="18"/>
                <w:lang w:val="es-ES" w:eastAsia="es-ES"/>
              </w:rPr>
            </w:pPr>
            <w:r w:rsidRPr="0067032C">
              <w:rPr>
                <w:rFonts w:ascii="Arial" w:hAnsi="Arial" w:cs="Arial"/>
                <w:color w:val="000000"/>
                <w:sz w:val="18"/>
                <w:szCs w:val="18"/>
                <w:lang w:val="es-ES" w:eastAsia="es-ES"/>
              </w:rPr>
              <w:t>2021</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2D5ED3AE" w14:textId="77777777" w:rsidR="004037E2" w:rsidRPr="0067032C" w:rsidRDefault="004037E2" w:rsidP="00312082">
            <w:pPr>
              <w:spacing w:after="0"/>
              <w:ind w:firstLine="0"/>
              <w:jc w:val="right"/>
              <w:rPr>
                <w:rFonts w:ascii="Arial" w:hAnsi="Arial" w:cs="Arial"/>
                <w:color w:val="000000"/>
                <w:sz w:val="18"/>
                <w:szCs w:val="18"/>
                <w:lang w:val="es-ES" w:eastAsia="es-ES"/>
              </w:rPr>
            </w:pPr>
            <w:r w:rsidRPr="0067032C">
              <w:rPr>
                <w:rFonts w:ascii="Arial" w:hAnsi="Arial" w:cs="Arial"/>
                <w:color w:val="000000"/>
                <w:sz w:val="18"/>
                <w:szCs w:val="18"/>
                <w:lang w:val="es-ES" w:eastAsia="es-ES"/>
              </w:rPr>
              <w:t>2022</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29EB96E6" w14:textId="77777777" w:rsidR="004037E2" w:rsidRPr="0067032C" w:rsidRDefault="004037E2" w:rsidP="00312082">
            <w:pPr>
              <w:spacing w:after="0"/>
              <w:ind w:firstLine="0"/>
              <w:jc w:val="right"/>
              <w:rPr>
                <w:rFonts w:ascii="Arial" w:hAnsi="Arial" w:cs="Arial"/>
                <w:color w:val="000000"/>
                <w:sz w:val="18"/>
                <w:szCs w:val="18"/>
                <w:lang w:val="es-ES" w:eastAsia="es-ES"/>
              </w:rPr>
            </w:pPr>
            <w:r w:rsidRPr="0067032C">
              <w:rPr>
                <w:rFonts w:ascii="Arial" w:hAnsi="Arial" w:cs="Arial"/>
                <w:color w:val="000000"/>
                <w:sz w:val="18"/>
                <w:szCs w:val="18"/>
                <w:lang w:val="es-ES" w:eastAsia="es-ES"/>
              </w:rPr>
              <w:t>Total</w:t>
            </w:r>
          </w:p>
        </w:tc>
      </w:tr>
      <w:tr w:rsidR="00D27608" w:rsidRPr="0067032C" w14:paraId="37F49363" w14:textId="77777777" w:rsidTr="005553E2">
        <w:trPr>
          <w:trHeight w:val="198"/>
        </w:trPr>
        <w:tc>
          <w:tcPr>
            <w:tcW w:w="6096" w:type="dxa"/>
            <w:tcBorders>
              <w:top w:val="single" w:sz="4" w:space="0" w:color="auto"/>
              <w:left w:val="nil"/>
              <w:bottom w:val="single" w:sz="2" w:space="0" w:color="auto"/>
              <w:right w:val="nil"/>
            </w:tcBorders>
            <w:shd w:val="clear" w:color="auto" w:fill="auto"/>
            <w:noWrap/>
            <w:vAlign w:val="center"/>
          </w:tcPr>
          <w:p w14:paraId="41401BED" w14:textId="77777777" w:rsidR="00D27608" w:rsidRDefault="00D27608" w:rsidP="00D27608">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Implantación de infraestructura de recarga de vehículos eléctricos</w:t>
            </w:r>
            <w:r w:rsidR="003047E8">
              <w:rPr>
                <w:rFonts w:ascii="Arial Narrow" w:hAnsi="Arial Narrow" w:cs="Calibri"/>
                <w:color w:val="000000"/>
                <w:lang w:val="es-ES" w:eastAsia="es-ES"/>
              </w:rPr>
              <w:t xml:space="preserve"> (</w:t>
            </w:r>
            <w:proofErr w:type="spellStart"/>
            <w:r w:rsidR="003047E8">
              <w:rPr>
                <w:rFonts w:ascii="Arial Narrow" w:hAnsi="Arial Narrow" w:cs="Calibri"/>
                <w:color w:val="000000"/>
                <w:lang w:val="es-ES" w:eastAsia="es-ES"/>
              </w:rPr>
              <w:t>Moves</w:t>
            </w:r>
            <w:proofErr w:type="spellEnd"/>
            <w:r w:rsidR="003047E8">
              <w:rPr>
                <w:rFonts w:ascii="Arial Narrow" w:hAnsi="Arial Narrow" w:cs="Calibri"/>
                <w:color w:val="000000"/>
                <w:lang w:val="es-ES" w:eastAsia="es-ES"/>
              </w:rPr>
              <w:t xml:space="preserve"> II)</w:t>
            </w:r>
          </w:p>
        </w:tc>
        <w:tc>
          <w:tcPr>
            <w:tcW w:w="1275" w:type="dxa"/>
            <w:tcBorders>
              <w:top w:val="single" w:sz="4" w:space="0" w:color="auto"/>
              <w:left w:val="nil"/>
              <w:bottom w:val="single" w:sz="2" w:space="0" w:color="auto"/>
              <w:right w:val="nil"/>
            </w:tcBorders>
            <w:shd w:val="clear" w:color="auto" w:fill="auto"/>
            <w:vAlign w:val="center"/>
          </w:tcPr>
          <w:p w14:paraId="537C2F8F" w14:textId="77777777" w:rsidR="00D27608" w:rsidRPr="0067032C" w:rsidRDefault="00D27608" w:rsidP="00D2760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657</w:t>
            </w:r>
          </w:p>
        </w:tc>
        <w:tc>
          <w:tcPr>
            <w:tcW w:w="709" w:type="dxa"/>
            <w:tcBorders>
              <w:top w:val="single" w:sz="4" w:space="0" w:color="auto"/>
              <w:left w:val="nil"/>
              <w:bottom w:val="single" w:sz="2" w:space="0" w:color="auto"/>
              <w:right w:val="nil"/>
            </w:tcBorders>
            <w:shd w:val="clear" w:color="auto" w:fill="auto"/>
            <w:noWrap/>
            <w:vAlign w:val="center"/>
          </w:tcPr>
          <w:p w14:paraId="5E396055" w14:textId="77777777" w:rsidR="00D27608" w:rsidRDefault="00D27608" w:rsidP="00D27608">
            <w:pPr>
              <w:spacing w:after="0"/>
              <w:ind w:firstLine="0"/>
              <w:jc w:val="right"/>
              <w:rPr>
                <w:rFonts w:ascii="Arial Narrow" w:hAnsi="Arial Narrow" w:cs="Calibri"/>
                <w:color w:val="000000"/>
                <w:lang w:val="es-ES" w:eastAsia="es-ES"/>
              </w:rPr>
            </w:pPr>
          </w:p>
        </w:tc>
        <w:tc>
          <w:tcPr>
            <w:tcW w:w="709" w:type="dxa"/>
            <w:tcBorders>
              <w:top w:val="single" w:sz="4" w:space="0" w:color="auto"/>
              <w:left w:val="nil"/>
              <w:bottom w:val="single" w:sz="2" w:space="0" w:color="auto"/>
              <w:right w:val="nil"/>
            </w:tcBorders>
            <w:shd w:val="clear" w:color="auto" w:fill="auto"/>
            <w:vAlign w:val="center"/>
          </w:tcPr>
          <w:p w14:paraId="5A317F7C" w14:textId="77777777" w:rsidR="00D27608" w:rsidRDefault="00D27608" w:rsidP="00D2760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657</w:t>
            </w:r>
          </w:p>
        </w:tc>
      </w:tr>
      <w:tr w:rsidR="00D27608" w:rsidRPr="0067032C" w14:paraId="3930F249" w14:textId="77777777" w:rsidTr="005553E2">
        <w:trPr>
          <w:trHeight w:val="198"/>
        </w:trPr>
        <w:tc>
          <w:tcPr>
            <w:tcW w:w="6096" w:type="dxa"/>
            <w:tcBorders>
              <w:top w:val="single" w:sz="2" w:space="0" w:color="auto"/>
              <w:left w:val="nil"/>
              <w:bottom w:val="single" w:sz="2" w:space="0" w:color="auto"/>
              <w:right w:val="nil"/>
            </w:tcBorders>
            <w:shd w:val="clear" w:color="auto" w:fill="auto"/>
            <w:noWrap/>
            <w:vAlign w:val="center"/>
          </w:tcPr>
          <w:p w14:paraId="3CC7008D" w14:textId="77777777" w:rsidR="00D27608" w:rsidRDefault="00D27608" w:rsidP="00D27608">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Adquisición de vehículo de energía alternativa</w:t>
            </w:r>
            <w:r w:rsidR="003047E8">
              <w:rPr>
                <w:rFonts w:ascii="Arial Narrow" w:hAnsi="Arial Narrow" w:cs="Calibri"/>
                <w:color w:val="000000"/>
                <w:lang w:val="es-ES" w:eastAsia="es-ES"/>
              </w:rPr>
              <w:t xml:space="preserve"> (</w:t>
            </w:r>
            <w:proofErr w:type="spellStart"/>
            <w:r w:rsidR="003047E8">
              <w:rPr>
                <w:rFonts w:ascii="Arial Narrow" w:hAnsi="Arial Narrow" w:cs="Calibri"/>
                <w:color w:val="000000"/>
                <w:lang w:val="es-ES" w:eastAsia="es-ES"/>
              </w:rPr>
              <w:t>Moves</w:t>
            </w:r>
            <w:proofErr w:type="spellEnd"/>
            <w:r w:rsidR="003047E8">
              <w:rPr>
                <w:rFonts w:ascii="Arial Narrow" w:hAnsi="Arial Narrow" w:cs="Calibri"/>
                <w:color w:val="000000"/>
                <w:lang w:val="es-ES" w:eastAsia="es-ES"/>
              </w:rPr>
              <w:t xml:space="preserve"> II)</w:t>
            </w:r>
          </w:p>
        </w:tc>
        <w:tc>
          <w:tcPr>
            <w:tcW w:w="1275" w:type="dxa"/>
            <w:tcBorders>
              <w:top w:val="single" w:sz="2" w:space="0" w:color="auto"/>
              <w:left w:val="nil"/>
              <w:bottom w:val="single" w:sz="2" w:space="0" w:color="auto"/>
              <w:right w:val="nil"/>
            </w:tcBorders>
            <w:shd w:val="clear" w:color="auto" w:fill="auto"/>
            <w:vAlign w:val="center"/>
          </w:tcPr>
          <w:p w14:paraId="396CF4EB" w14:textId="77777777" w:rsidR="00D27608" w:rsidRPr="0067032C" w:rsidRDefault="00D27608" w:rsidP="00D27608">
            <w:pPr>
              <w:spacing w:after="0"/>
              <w:ind w:firstLine="0"/>
              <w:jc w:val="right"/>
              <w:rPr>
                <w:rFonts w:ascii="Arial Narrow" w:hAnsi="Arial Narrow" w:cs="Calibri"/>
                <w:color w:val="000000"/>
                <w:lang w:val="es-ES" w:eastAsia="es-ES"/>
              </w:rPr>
            </w:pPr>
          </w:p>
        </w:tc>
        <w:tc>
          <w:tcPr>
            <w:tcW w:w="709" w:type="dxa"/>
            <w:tcBorders>
              <w:top w:val="single" w:sz="2" w:space="0" w:color="auto"/>
              <w:left w:val="nil"/>
              <w:bottom w:val="single" w:sz="2" w:space="0" w:color="auto"/>
              <w:right w:val="nil"/>
            </w:tcBorders>
            <w:shd w:val="clear" w:color="auto" w:fill="auto"/>
            <w:noWrap/>
            <w:vAlign w:val="center"/>
          </w:tcPr>
          <w:p w14:paraId="23FCB117" w14:textId="77777777" w:rsidR="00D27608" w:rsidRDefault="00D27608" w:rsidP="00D2760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1.900</w:t>
            </w:r>
          </w:p>
        </w:tc>
        <w:tc>
          <w:tcPr>
            <w:tcW w:w="709" w:type="dxa"/>
            <w:tcBorders>
              <w:top w:val="single" w:sz="2" w:space="0" w:color="auto"/>
              <w:left w:val="nil"/>
              <w:bottom w:val="single" w:sz="2" w:space="0" w:color="auto"/>
              <w:right w:val="nil"/>
            </w:tcBorders>
            <w:shd w:val="clear" w:color="auto" w:fill="auto"/>
            <w:vAlign w:val="center"/>
          </w:tcPr>
          <w:p w14:paraId="30229167" w14:textId="77777777" w:rsidR="00D27608" w:rsidRDefault="00DE47BA" w:rsidP="00D2760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1.900</w:t>
            </w:r>
          </w:p>
        </w:tc>
      </w:tr>
      <w:tr w:rsidR="004037E2" w:rsidRPr="0067032C" w14:paraId="6A388E10" w14:textId="77777777" w:rsidTr="005553E2">
        <w:trPr>
          <w:trHeight w:val="198"/>
        </w:trPr>
        <w:tc>
          <w:tcPr>
            <w:tcW w:w="6096" w:type="dxa"/>
            <w:tcBorders>
              <w:top w:val="single" w:sz="2" w:space="0" w:color="auto"/>
              <w:left w:val="nil"/>
              <w:bottom w:val="single" w:sz="4" w:space="0" w:color="auto"/>
              <w:right w:val="nil"/>
            </w:tcBorders>
            <w:shd w:val="clear" w:color="auto" w:fill="auto"/>
            <w:noWrap/>
            <w:vAlign w:val="center"/>
            <w:hideMark/>
          </w:tcPr>
          <w:p w14:paraId="25CBBA81" w14:textId="77777777" w:rsidR="004037E2" w:rsidRPr="0067032C" w:rsidRDefault="004037E2" w:rsidP="0031208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Modernización digital del Servicio Social de Base</w:t>
            </w:r>
          </w:p>
        </w:tc>
        <w:tc>
          <w:tcPr>
            <w:tcW w:w="1275" w:type="dxa"/>
            <w:tcBorders>
              <w:top w:val="single" w:sz="2" w:space="0" w:color="auto"/>
              <w:left w:val="nil"/>
              <w:bottom w:val="single" w:sz="4" w:space="0" w:color="auto"/>
              <w:right w:val="nil"/>
            </w:tcBorders>
            <w:shd w:val="clear" w:color="auto" w:fill="auto"/>
            <w:vAlign w:val="center"/>
            <w:hideMark/>
          </w:tcPr>
          <w:p w14:paraId="13BEB47E" w14:textId="77777777" w:rsidR="004037E2" w:rsidRPr="0067032C" w:rsidRDefault="004037E2" w:rsidP="00312082">
            <w:pPr>
              <w:spacing w:after="0"/>
              <w:ind w:firstLine="0"/>
              <w:jc w:val="right"/>
              <w:rPr>
                <w:rFonts w:ascii="Arial Narrow" w:hAnsi="Arial Narrow" w:cs="Calibri"/>
                <w:color w:val="000000"/>
                <w:lang w:val="es-ES" w:eastAsia="es-ES"/>
              </w:rPr>
            </w:pPr>
          </w:p>
        </w:tc>
        <w:tc>
          <w:tcPr>
            <w:tcW w:w="709" w:type="dxa"/>
            <w:tcBorders>
              <w:top w:val="single" w:sz="2" w:space="0" w:color="auto"/>
              <w:left w:val="nil"/>
              <w:bottom w:val="single" w:sz="4" w:space="0" w:color="auto"/>
              <w:right w:val="nil"/>
            </w:tcBorders>
            <w:shd w:val="clear" w:color="auto" w:fill="auto"/>
            <w:noWrap/>
            <w:vAlign w:val="center"/>
            <w:hideMark/>
          </w:tcPr>
          <w:p w14:paraId="161F0025" w14:textId="77777777" w:rsidR="004037E2" w:rsidRPr="0067032C" w:rsidRDefault="004037E2"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19.148</w:t>
            </w:r>
          </w:p>
        </w:tc>
        <w:tc>
          <w:tcPr>
            <w:tcW w:w="709" w:type="dxa"/>
            <w:tcBorders>
              <w:top w:val="single" w:sz="2" w:space="0" w:color="auto"/>
              <w:left w:val="nil"/>
              <w:bottom w:val="single" w:sz="4" w:space="0" w:color="auto"/>
              <w:right w:val="nil"/>
            </w:tcBorders>
            <w:shd w:val="clear" w:color="auto" w:fill="auto"/>
            <w:vAlign w:val="center"/>
            <w:hideMark/>
          </w:tcPr>
          <w:p w14:paraId="3E555206" w14:textId="77777777" w:rsidR="004037E2" w:rsidRPr="0067032C" w:rsidRDefault="004037E2" w:rsidP="0031208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19.148</w:t>
            </w:r>
          </w:p>
        </w:tc>
      </w:tr>
    </w:tbl>
    <w:p w14:paraId="16AEEC82" w14:textId="77777777" w:rsidR="00653817" w:rsidRDefault="00653817" w:rsidP="00312082">
      <w:pPr>
        <w:spacing w:after="0"/>
        <w:ind w:firstLine="420"/>
        <w:textAlignment w:val="baseline"/>
        <w:rPr>
          <w:sz w:val="26"/>
          <w:szCs w:val="26"/>
          <w:lang w:val="es-ES" w:eastAsia="es-ES"/>
        </w:rPr>
      </w:pPr>
    </w:p>
    <w:p w14:paraId="4FB3F1E5" w14:textId="77777777" w:rsidR="00653817" w:rsidRDefault="00653817">
      <w:pPr>
        <w:spacing w:after="0"/>
        <w:ind w:firstLine="0"/>
        <w:jc w:val="left"/>
        <w:rPr>
          <w:sz w:val="26"/>
          <w:szCs w:val="26"/>
          <w:lang w:val="es-ES" w:eastAsia="es-ES"/>
        </w:rPr>
      </w:pPr>
    </w:p>
    <w:p w14:paraId="4553C0A6" w14:textId="77777777" w:rsidR="00312082" w:rsidRDefault="00312082" w:rsidP="00312082">
      <w:pPr>
        <w:spacing w:after="0"/>
        <w:ind w:firstLine="420"/>
        <w:textAlignment w:val="baseline"/>
        <w:rPr>
          <w:sz w:val="26"/>
          <w:szCs w:val="26"/>
          <w:lang w:val="es-ES" w:eastAsia="es-ES"/>
        </w:rPr>
      </w:pPr>
    </w:p>
    <w:p w14:paraId="39126DB5" w14:textId="77777777" w:rsidR="00653817" w:rsidRPr="006134B8" w:rsidRDefault="00653817" w:rsidP="00653817">
      <w:pPr>
        <w:pStyle w:val="atitulo1"/>
        <w:jc w:val="right"/>
        <w:rPr>
          <w:sz w:val="32"/>
          <w:szCs w:val="32"/>
        </w:rPr>
      </w:pPr>
      <w:bookmarkStart w:id="40" w:name="_Toc130890337"/>
      <w:bookmarkStart w:id="41" w:name="_Toc134611391"/>
      <w:bookmarkStart w:id="42" w:name="_Toc134616877"/>
      <w:bookmarkStart w:id="43" w:name="_Toc156988992"/>
      <w:r w:rsidRPr="006134B8">
        <w:rPr>
          <w:sz w:val="32"/>
          <w:szCs w:val="32"/>
        </w:rPr>
        <w:t>Alegaciones formuladas al informe provisional</w:t>
      </w:r>
      <w:bookmarkEnd w:id="40"/>
      <w:bookmarkEnd w:id="41"/>
      <w:bookmarkEnd w:id="42"/>
      <w:bookmarkEnd w:id="43"/>
    </w:p>
    <w:p w14:paraId="3A347B14" w14:textId="0285ED5F" w:rsidR="00495EA0" w:rsidRPr="00495EA0" w:rsidRDefault="00495EA0" w:rsidP="00495EA0">
      <w:pPr>
        <w:autoSpaceDE w:val="0"/>
        <w:autoSpaceDN w:val="0"/>
        <w:adjustRightInd w:val="0"/>
        <w:spacing w:afterLines="120" w:after="288"/>
        <w:ind w:firstLine="284"/>
        <w:rPr>
          <w:rFonts w:asciiTheme="minorHAnsi" w:hAnsiTheme="minorHAnsi" w:cstheme="minorHAnsi"/>
          <w:sz w:val="24"/>
          <w:szCs w:val="24"/>
          <w:lang w:val="es-ES" w:eastAsia="es-ES"/>
        </w:rPr>
      </w:pPr>
      <w:r w:rsidRPr="00495EA0">
        <w:rPr>
          <w:rFonts w:asciiTheme="minorHAnsi" w:hAnsiTheme="minorHAnsi" w:cstheme="minorHAnsi"/>
          <w:b/>
          <w:bCs/>
          <w:sz w:val="24"/>
          <w:szCs w:val="24"/>
          <w:lang w:val="es-ES" w:eastAsia="es-ES"/>
        </w:rPr>
        <w:t xml:space="preserve">D. Jon </w:t>
      </w:r>
      <w:proofErr w:type="spellStart"/>
      <w:r w:rsidRPr="00495EA0">
        <w:rPr>
          <w:rFonts w:asciiTheme="minorHAnsi" w:hAnsiTheme="minorHAnsi" w:cstheme="minorHAnsi"/>
          <w:b/>
          <w:bCs/>
          <w:sz w:val="24"/>
          <w:szCs w:val="24"/>
          <w:lang w:val="es-ES" w:eastAsia="es-ES"/>
        </w:rPr>
        <w:t>Gondán</w:t>
      </w:r>
      <w:proofErr w:type="spellEnd"/>
      <w:r w:rsidRPr="00495EA0">
        <w:rPr>
          <w:rFonts w:asciiTheme="minorHAnsi" w:hAnsiTheme="minorHAnsi" w:cstheme="minorHAnsi"/>
          <w:b/>
          <w:bCs/>
          <w:sz w:val="24"/>
          <w:szCs w:val="24"/>
          <w:lang w:val="es-ES" w:eastAsia="es-ES"/>
        </w:rPr>
        <w:t xml:space="preserve"> Cabrera</w:t>
      </w:r>
      <w:r w:rsidRPr="00495EA0">
        <w:rPr>
          <w:rFonts w:asciiTheme="minorHAnsi" w:hAnsiTheme="minorHAnsi" w:cstheme="minorHAnsi"/>
          <w:sz w:val="24"/>
          <w:szCs w:val="24"/>
          <w:lang w:val="es-ES" w:eastAsia="es-ES"/>
        </w:rPr>
        <w:t xml:space="preserve">, Alcalde- Presidente del </w:t>
      </w:r>
      <w:r w:rsidRPr="00495EA0">
        <w:rPr>
          <w:rFonts w:asciiTheme="minorHAnsi" w:hAnsiTheme="minorHAnsi" w:cstheme="minorHAnsi"/>
          <w:b/>
          <w:bCs/>
          <w:sz w:val="24"/>
          <w:szCs w:val="24"/>
          <w:lang w:val="es-ES" w:eastAsia="es-ES"/>
        </w:rPr>
        <w:t>Ayuntamiento de Zizur Mayor-Zizur Nagusia</w:t>
      </w:r>
      <w:r w:rsidRPr="00495EA0">
        <w:rPr>
          <w:rFonts w:asciiTheme="minorHAnsi" w:hAnsiTheme="minorHAnsi" w:cstheme="minorHAnsi"/>
          <w:sz w:val="24"/>
          <w:szCs w:val="24"/>
          <w:lang w:val="es-ES" w:eastAsia="es-ES"/>
        </w:rPr>
        <w:t>,</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ante la Cámara de Comptos comparece y, como mejor en Derecho proceda, DICE:</w:t>
      </w:r>
    </w:p>
    <w:p w14:paraId="6E5ADF4C" w14:textId="1E429848" w:rsidR="00495EA0" w:rsidRPr="00495EA0" w:rsidRDefault="00495EA0" w:rsidP="00495EA0">
      <w:pPr>
        <w:autoSpaceDE w:val="0"/>
        <w:autoSpaceDN w:val="0"/>
        <w:adjustRightInd w:val="0"/>
        <w:spacing w:before="60" w:afterLines="120" w:after="288" w:line="280" w:lineRule="exact"/>
        <w:ind w:firstLine="284"/>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Que, evacuando el traslado conferido a este Ayuntamiento en fecha 17 de enero de 2024 en</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relación con Resolución del presidente de la Cámara de Comptos por la que se aprueba el</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 xml:space="preserve">informe provisional de fiscalización sobre </w:t>
      </w:r>
      <w:r w:rsidRPr="00495EA0">
        <w:rPr>
          <w:rFonts w:asciiTheme="minorHAnsi" w:hAnsiTheme="minorHAnsi" w:cstheme="minorHAnsi"/>
          <w:sz w:val="24"/>
          <w:szCs w:val="24"/>
          <w:lang w:val="es-ES" w:eastAsia="es-ES" w:bidi="he-IL"/>
        </w:rPr>
        <w:t>“</w:t>
      </w:r>
      <w:r w:rsidRPr="00495EA0">
        <w:rPr>
          <w:rFonts w:asciiTheme="minorHAnsi" w:hAnsiTheme="minorHAnsi" w:cstheme="minorHAnsi"/>
          <w:sz w:val="24"/>
          <w:szCs w:val="24"/>
          <w:lang w:val="es-ES" w:eastAsia="es-ES"/>
        </w:rPr>
        <w:t>Personal, contratación pública y subvenciones del</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Ayuntamiento de Zizur Mayor, 2022</w:t>
      </w:r>
      <w:r w:rsidRPr="00495EA0">
        <w:rPr>
          <w:rFonts w:asciiTheme="minorHAnsi" w:hAnsiTheme="minorHAnsi" w:cstheme="minorHAnsi"/>
          <w:sz w:val="24"/>
          <w:szCs w:val="24"/>
          <w:lang w:val="es-ES" w:eastAsia="es-ES" w:bidi="he-IL"/>
        </w:rPr>
        <w:t>”</w:t>
      </w:r>
      <w:r w:rsidRPr="00495EA0">
        <w:rPr>
          <w:rFonts w:asciiTheme="minorHAnsi" w:hAnsiTheme="minorHAnsi" w:cstheme="minorHAnsi"/>
          <w:sz w:val="24"/>
          <w:szCs w:val="24"/>
          <w:lang w:val="es-ES" w:eastAsia="es-ES"/>
        </w:rPr>
        <w:t>, dentro del plazo concedido al efecto se formulan las</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siguientes alegaciones:</w:t>
      </w:r>
    </w:p>
    <w:p w14:paraId="2F3567B6" w14:textId="77777777"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1º.- Contratación de menor cuantía- Capítulo 2 de gastos corrientes en bienes y servicios:</w:t>
      </w:r>
    </w:p>
    <w:p w14:paraId="6618DDD0" w14:textId="58760E7C"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El gasto contratado de forma inadecuada como régimen especial de contratación de</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menor cuantía correspondiente a suministros de energía y gas supone el 81% del total</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tal y como consta en el informe. Se prevé analizar su posible contratación a través de la</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Central de contratación de la Federación Española de Municipios y Provincias visto que el</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Ayuntamiento no cuenta con personal técnico suficiente y adecuado para su licitación.</w:t>
      </w:r>
    </w:p>
    <w:p w14:paraId="63025751" w14:textId="77777777"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2º.- Prestaciones sin soporte contractual adecuado:</w:t>
      </w:r>
    </w:p>
    <w:p w14:paraId="32A2CD25" w14:textId="672E01E5"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En este apartado se quiere dejar constancia que los contratos correspondientes a</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Gestión del funcionamiento de las Instalaciones Deportivas públicas de Zizur Mayor y</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Gestión de la Casa de Cultura no pudieron ser licitados con carácter previo a su</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finalización por cuanto en ese momento se encontraban en negociación de sus</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convenios colectivos, de forma que siendo contratos en los que la práctica totalidad de</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su precio responde a gasto de personal, nos era imposible conocer el valor estimado del</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mismo. Posteriormente, una vez aprobados sus convenios colectivos, se licitaron y a</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pesar de ello, quedaron desiertos.</w:t>
      </w:r>
    </w:p>
    <w:p w14:paraId="2AA4D18B" w14:textId="77777777" w:rsidR="00495EA0" w:rsidRPr="00495EA0" w:rsidRDefault="00495EA0" w:rsidP="00495EA0">
      <w:pPr>
        <w:autoSpaceDE w:val="0"/>
        <w:autoSpaceDN w:val="0"/>
        <w:adjustRightInd w:val="0"/>
        <w:spacing w:before="60" w:afterLines="120" w:after="288" w:line="280" w:lineRule="exact"/>
        <w:ind w:firstLine="284"/>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En Zizur Mayor- Zizur Nagusia, a 23 de enero de 2024.</w:t>
      </w:r>
    </w:p>
    <w:p w14:paraId="28D31811" w14:textId="7B292CF1" w:rsidR="00495EA0" w:rsidRPr="00495EA0" w:rsidRDefault="00495EA0" w:rsidP="00495EA0">
      <w:pPr>
        <w:autoSpaceDE w:val="0"/>
        <w:autoSpaceDN w:val="0"/>
        <w:adjustRightInd w:val="0"/>
        <w:spacing w:before="60" w:afterLines="120" w:after="288" w:line="280" w:lineRule="exact"/>
        <w:ind w:firstLine="284"/>
        <w:rPr>
          <w:rFonts w:asciiTheme="minorHAnsi" w:hAnsiTheme="minorHAnsi" w:cstheme="minorHAnsi"/>
          <w:sz w:val="24"/>
          <w:szCs w:val="24"/>
          <w:lang w:val="es-ES" w:eastAsia="es-ES"/>
        </w:rPr>
      </w:pPr>
      <w:r w:rsidRPr="00495EA0">
        <w:rPr>
          <w:rFonts w:asciiTheme="minorHAnsi" w:hAnsiTheme="minorHAnsi" w:cstheme="minorHAnsi"/>
          <w:sz w:val="24"/>
          <w:szCs w:val="24"/>
          <w:lang w:val="es-ES" w:eastAsia="es-ES"/>
        </w:rPr>
        <w:t>El Alcalde</w:t>
      </w:r>
      <w:r>
        <w:rPr>
          <w:rFonts w:asciiTheme="minorHAnsi" w:hAnsiTheme="minorHAnsi" w:cstheme="minorHAnsi"/>
          <w:sz w:val="24"/>
          <w:szCs w:val="24"/>
          <w:lang w:val="es-ES" w:eastAsia="es-ES"/>
        </w:rPr>
        <w:t xml:space="preserve">: </w:t>
      </w:r>
      <w:r w:rsidRPr="00495EA0">
        <w:rPr>
          <w:rFonts w:asciiTheme="minorHAnsi" w:hAnsiTheme="minorHAnsi" w:cstheme="minorHAnsi"/>
          <w:sz w:val="24"/>
          <w:szCs w:val="24"/>
          <w:lang w:val="es-ES" w:eastAsia="es-ES"/>
        </w:rPr>
        <w:t xml:space="preserve">Jon </w:t>
      </w:r>
      <w:proofErr w:type="spellStart"/>
      <w:r w:rsidRPr="00495EA0">
        <w:rPr>
          <w:rFonts w:asciiTheme="minorHAnsi" w:hAnsiTheme="minorHAnsi" w:cstheme="minorHAnsi"/>
          <w:sz w:val="24"/>
          <w:szCs w:val="24"/>
          <w:lang w:val="es-ES" w:eastAsia="es-ES"/>
        </w:rPr>
        <w:t>Gondán</w:t>
      </w:r>
      <w:proofErr w:type="spellEnd"/>
      <w:r w:rsidRPr="00495EA0">
        <w:rPr>
          <w:rFonts w:asciiTheme="minorHAnsi" w:hAnsiTheme="minorHAnsi" w:cstheme="minorHAnsi"/>
          <w:sz w:val="24"/>
          <w:szCs w:val="24"/>
          <w:lang w:val="es-ES" w:eastAsia="es-ES"/>
        </w:rPr>
        <w:t xml:space="preserve"> Cabrera</w:t>
      </w:r>
    </w:p>
    <w:p w14:paraId="13078496" w14:textId="13687166" w:rsidR="00653817" w:rsidRDefault="00653817">
      <w:pPr>
        <w:spacing w:after="0"/>
        <w:ind w:firstLine="0"/>
        <w:jc w:val="left"/>
        <w:rPr>
          <w:sz w:val="26"/>
          <w:szCs w:val="26"/>
          <w:lang w:val="es-ES" w:eastAsia="es-ES"/>
        </w:rPr>
      </w:pPr>
      <w:r>
        <w:rPr>
          <w:sz w:val="26"/>
          <w:szCs w:val="26"/>
          <w:lang w:val="es-ES" w:eastAsia="es-ES"/>
        </w:rPr>
        <w:br w:type="page"/>
      </w:r>
    </w:p>
    <w:p w14:paraId="22761B14" w14:textId="77777777" w:rsidR="00653817" w:rsidRPr="002129D4" w:rsidRDefault="00653817" w:rsidP="00653817">
      <w:pPr>
        <w:pStyle w:val="atitulo1"/>
        <w:rPr>
          <w:rFonts w:ascii="TimesNewRomanPSMT" w:hAnsi="TimesNewRomanPSMT"/>
        </w:rPr>
      </w:pPr>
      <w:bookmarkStart w:id="44" w:name="_Toc130890338"/>
      <w:bookmarkStart w:id="45" w:name="_Toc134611392"/>
      <w:bookmarkStart w:id="46" w:name="_Toc134616878"/>
      <w:bookmarkStart w:id="47" w:name="_Toc156988993"/>
      <w:r w:rsidRPr="002129D4">
        <w:lastRenderedPageBreak/>
        <w:t>Contestación de la Cámara de Comptos a las alegaciones presentadas al informe provisional</w:t>
      </w:r>
      <w:bookmarkEnd w:id="44"/>
      <w:bookmarkEnd w:id="45"/>
      <w:bookmarkEnd w:id="46"/>
      <w:bookmarkEnd w:id="47"/>
    </w:p>
    <w:p w14:paraId="27F984AA" w14:textId="77777777" w:rsidR="00653817" w:rsidRDefault="00653817" w:rsidP="00653817">
      <w:pPr>
        <w:tabs>
          <w:tab w:val="center" w:pos="2835"/>
          <w:tab w:val="center" w:pos="3969"/>
          <w:tab w:val="center" w:pos="5103"/>
          <w:tab w:val="center" w:pos="6237"/>
          <w:tab w:val="center" w:pos="7371"/>
        </w:tabs>
        <w:ind w:firstLine="284"/>
        <w:rPr>
          <w:spacing w:val="6"/>
          <w:sz w:val="26"/>
          <w:szCs w:val="24"/>
        </w:rPr>
      </w:pPr>
      <w:r w:rsidRPr="002129D4">
        <w:rPr>
          <w:spacing w:val="6"/>
          <w:sz w:val="26"/>
          <w:szCs w:val="24"/>
        </w:rPr>
        <w:t xml:space="preserve">Agradecemos al alcalde del Ayuntamiento de </w:t>
      </w:r>
      <w:r>
        <w:rPr>
          <w:spacing w:val="6"/>
          <w:sz w:val="26"/>
          <w:szCs w:val="24"/>
        </w:rPr>
        <w:t xml:space="preserve">Zizur Mayor las alegaciones presentadas, las cuales se incorporan a este informe con la respuesta de esta Cámara. </w:t>
      </w:r>
    </w:p>
    <w:p w14:paraId="2A6342A7" w14:textId="77777777" w:rsidR="00653817" w:rsidRPr="002129D4" w:rsidRDefault="00653817" w:rsidP="00653817">
      <w:pPr>
        <w:tabs>
          <w:tab w:val="center" w:pos="2835"/>
          <w:tab w:val="center" w:pos="3969"/>
          <w:tab w:val="center" w:pos="5103"/>
          <w:tab w:val="center" w:pos="6237"/>
          <w:tab w:val="center" w:pos="7371"/>
        </w:tabs>
        <w:ind w:firstLine="284"/>
        <w:rPr>
          <w:spacing w:val="6"/>
          <w:sz w:val="26"/>
          <w:szCs w:val="24"/>
        </w:rPr>
      </w:pPr>
      <w:r w:rsidRPr="002129D4">
        <w:rPr>
          <w:spacing w:val="6"/>
          <w:sz w:val="26"/>
          <w:szCs w:val="24"/>
        </w:rPr>
        <w:t>Estas alegaciones se incorporan al informe provisional y se eleva este a definitivo al considerar que constituyen una explicación de la fiscalización realizada y no alteran su contenido.</w:t>
      </w:r>
    </w:p>
    <w:p w14:paraId="3D00D2CA" w14:textId="77777777" w:rsidR="00653817" w:rsidRPr="002129D4" w:rsidRDefault="00653817" w:rsidP="00653817">
      <w:pPr>
        <w:tabs>
          <w:tab w:val="center" w:pos="2835"/>
          <w:tab w:val="center" w:pos="3969"/>
          <w:tab w:val="center" w:pos="5103"/>
          <w:tab w:val="center" w:pos="6237"/>
          <w:tab w:val="center" w:pos="7371"/>
        </w:tabs>
        <w:ind w:firstLine="284"/>
        <w:rPr>
          <w:spacing w:val="6"/>
          <w:sz w:val="26"/>
          <w:szCs w:val="24"/>
        </w:rPr>
      </w:pPr>
    </w:p>
    <w:p w14:paraId="63A36C38" w14:textId="77777777" w:rsidR="00653817" w:rsidRPr="002129D4" w:rsidRDefault="00653817" w:rsidP="00653817">
      <w:pPr>
        <w:tabs>
          <w:tab w:val="center" w:pos="2835"/>
          <w:tab w:val="center" w:pos="3969"/>
          <w:tab w:val="center" w:pos="5103"/>
          <w:tab w:val="center" w:pos="6237"/>
          <w:tab w:val="center" w:pos="7371"/>
        </w:tabs>
        <w:ind w:firstLine="284"/>
        <w:jc w:val="center"/>
        <w:rPr>
          <w:i/>
          <w:spacing w:val="6"/>
          <w:sz w:val="24"/>
          <w:szCs w:val="24"/>
        </w:rPr>
      </w:pPr>
      <w:r w:rsidRPr="002129D4">
        <w:rPr>
          <w:i/>
          <w:spacing w:val="6"/>
          <w:sz w:val="24"/>
          <w:szCs w:val="24"/>
        </w:rPr>
        <w:t>(Firmado digitalmente por Ignacio Cabeza del Salvador, presidente de la Cámara de Comptos de Navarra, en la fecha indicada al margen)</w:t>
      </w:r>
    </w:p>
    <w:p w14:paraId="0F7B7C36" w14:textId="77777777" w:rsidR="00653817" w:rsidRDefault="00653817" w:rsidP="00312082">
      <w:pPr>
        <w:spacing w:after="0"/>
        <w:ind w:firstLine="420"/>
        <w:textAlignment w:val="baseline"/>
        <w:rPr>
          <w:sz w:val="26"/>
          <w:szCs w:val="26"/>
          <w:lang w:val="es-ES" w:eastAsia="es-ES"/>
        </w:rPr>
      </w:pPr>
    </w:p>
    <w:sectPr w:rsidR="00653817"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CEA" w14:textId="77777777" w:rsidR="007E35A1" w:rsidRDefault="007E35A1">
      <w:r>
        <w:separator/>
      </w:r>
    </w:p>
    <w:p w14:paraId="16685910" w14:textId="77777777" w:rsidR="007E35A1" w:rsidRDefault="007E35A1"/>
    <w:p w14:paraId="3C2D7C4D" w14:textId="77777777" w:rsidR="007E35A1" w:rsidRDefault="007E35A1"/>
    <w:p w14:paraId="3806665F" w14:textId="77777777" w:rsidR="007E35A1" w:rsidRDefault="007E35A1"/>
  </w:endnote>
  <w:endnote w:type="continuationSeparator" w:id="0">
    <w:p w14:paraId="48F6C8F6" w14:textId="77777777" w:rsidR="007E35A1" w:rsidRDefault="007E35A1">
      <w:r>
        <w:continuationSeparator/>
      </w:r>
    </w:p>
    <w:p w14:paraId="3E88711D" w14:textId="77777777" w:rsidR="007E35A1" w:rsidRDefault="007E35A1"/>
    <w:p w14:paraId="13684705" w14:textId="77777777" w:rsidR="007E35A1" w:rsidRDefault="007E35A1"/>
    <w:p w14:paraId="22794A5C" w14:textId="77777777" w:rsidR="007E35A1" w:rsidRDefault="007E3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rajan">
    <w:altName w:val="Courier New"/>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C860" w14:textId="77777777" w:rsidR="007E35A1" w:rsidRDefault="007E35A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4AE671" w14:textId="77777777" w:rsidR="007E35A1" w:rsidRDefault="007E35A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BF0A" w14:textId="77777777" w:rsidR="007E35A1" w:rsidRPr="00F03814" w:rsidRDefault="007E35A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3B61EDC" wp14:editId="4CCA989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2602DFD7" w14:textId="77777777" w:rsidR="007E35A1" w:rsidRPr="00F74E38" w:rsidRDefault="007E35A1" w:rsidP="00F03814">
    <w:pPr>
      <w:pStyle w:val="Piedepgina"/>
      <w:tabs>
        <w:tab w:val="clear" w:pos="4252"/>
        <w:tab w:val="clear" w:pos="8504"/>
        <w:tab w:val="center" w:pos="4560"/>
      </w:tabs>
      <w:ind w:right="360"/>
      <w:jc w:val="left"/>
      <w:rPr>
        <w:rStyle w:val="Nmerodepgina"/>
      </w:rPr>
    </w:pPr>
  </w:p>
  <w:p w14:paraId="575202A9" w14:textId="77777777" w:rsidR="007E35A1" w:rsidRPr="00C13453" w:rsidRDefault="007E35A1"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8E9E" w14:textId="77777777" w:rsidR="007E35A1" w:rsidRDefault="007E35A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1F13" w14:textId="77777777" w:rsidR="007E35A1" w:rsidRPr="00F03814" w:rsidRDefault="007E35A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369D60E" wp14:editId="3E45D066">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C12B6">
      <w:rPr>
        <w:rStyle w:val="Nmerodepgina"/>
        <w:noProof/>
        <w:szCs w:val="24"/>
      </w:rPr>
      <w:t>20</w:t>
    </w:r>
    <w:r w:rsidRPr="001D4F09">
      <w:rPr>
        <w:rStyle w:val="Nmerodepgina"/>
        <w:szCs w:val="24"/>
      </w:rPr>
      <w:fldChar w:fldCharType="end"/>
    </w:r>
    <w:r w:rsidRPr="001D4F09">
      <w:rPr>
        <w:rStyle w:val="Nmerodepgina"/>
        <w:szCs w:val="24"/>
      </w:rPr>
      <w:t xml:space="preserve"> -</w:t>
    </w:r>
  </w:p>
  <w:p w14:paraId="0F421FC8" w14:textId="77777777" w:rsidR="007E35A1" w:rsidRPr="00C13453" w:rsidRDefault="007E35A1" w:rsidP="00D2472C">
    <w:pPr>
      <w:pStyle w:val="BorradorProvisional"/>
      <w:ind w:left="0"/>
      <w:jc w:val="center"/>
    </w:pPr>
  </w:p>
  <w:p w14:paraId="76C9E324" w14:textId="77777777" w:rsidR="007E35A1" w:rsidRDefault="007E3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AF08" w14:textId="77777777" w:rsidR="007E35A1" w:rsidRDefault="007E35A1">
      <w:r>
        <w:separator/>
      </w:r>
    </w:p>
  </w:footnote>
  <w:footnote w:type="continuationSeparator" w:id="0">
    <w:p w14:paraId="6BC36B01" w14:textId="77777777" w:rsidR="007E35A1" w:rsidRDefault="007E35A1">
      <w:r>
        <w:continuationSeparator/>
      </w:r>
    </w:p>
    <w:p w14:paraId="42ECF12F" w14:textId="77777777" w:rsidR="007E35A1" w:rsidRDefault="007E35A1"/>
    <w:p w14:paraId="16ED809A" w14:textId="77777777" w:rsidR="007E35A1" w:rsidRDefault="007E35A1"/>
    <w:p w14:paraId="306B5655" w14:textId="77777777" w:rsidR="007E35A1" w:rsidRDefault="007E35A1"/>
  </w:footnote>
  <w:footnote w:id="1">
    <w:p w14:paraId="1758A675" w14:textId="77777777" w:rsidR="007E35A1" w:rsidRDefault="007E35A1" w:rsidP="00AD36D1">
      <w:pPr>
        <w:pStyle w:val="Textonotapie"/>
        <w:ind w:firstLine="0"/>
      </w:pPr>
      <w:r>
        <w:rPr>
          <w:rStyle w:val="Refdenotaalpie"/>
        </w:rPr>
        <w:footnoteRef/>
      </w:r>
      <w:r>
        <w:t xml:space="preserve"> Los conceptos analizados son: sueldo base, incompatibilidad, exclusividad, puesto de trabajo, específico, nivel, prolongación de jornada, especial riesgo, turnicidad, libre designación, grado y antigüedad.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D29" w14:textId="77777777" w:rsidR="007E35A1" w:rsidRDefault="007E35A1"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C4B1691" wp14:editId="37AD703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2A057BB6" w14:textId="77777777" w:rsidR="007E35A1" w:rsidRPr="0059650E" w:rsidRDefault="007E35A1" w:rsidP="00891D73">
    <w:pPr>
      <w:pStyle w:val="Encabezado"/>
      <w:pBdr>
        <w:bottom w:val="single" w:sz="4" w:space="1" w:color="auto"/>
      </w:pBdr>
      <w:ind w:firstLine="0"/>
      <w:rPr>
        <w:lang w:val="es-ES"/>
      </w:rPr>
    </w:pPr>
    <w:r>
      <w:rPr>
        <w:lang w:val="es-ES"/>
      </w:rPr>
      <w:t>informe de fiscalización SOBRE EL AYUNTAMIENTTO DE ZIZUR MAYOR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B8F" w14:textId="77777777" w:rsidR="007E35A1" w:rsidRDefault="007E35A1" w:rsidP="006A2D41">
    <w:pPr>
      <w:pStyle w:val="Encabezado"/>
      <w:ind w:firstLine="0"/>
      <w:jc w:val="left"/>
    </w:pPr>
    <w:r>
      <w:rPr>
        <w:noProof/>
        <w:lang w:val="es-ES" w:eastAsia="es-ES"/>
      </w:rPr>
      <w:drawing>
        <wp:inline distT="0" distB="0" distL="0" distR="0" wp14:anchorId="134CBB50" wp14:editId="01BAB97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F934" w14:textId="77777777" w:rsidR="007E35A1" w:rsidRDefault="007E35A1"/>
  <w:p w14:paraId="016DE8F5" w14:textId="77777777" w:rsidR="007E35A1" w:rsidRDefault="007E35A1"/>
  <w:p w14:paraId="708EA0CC" w14:textId="77777777" w:rsidR="007E35A1" w:rsidRDefault="007E3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815F8"/>
    <w:multiLevelType w:val="multilevel"/>
    <w:tmpl w:val="EEB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7"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3"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A5326D4"/>
    <w:multiLevelType w:val="multilevel"/>
    <w:tmpl w:val="B05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06D10"/>
    <w:multiLevelType w:val="multilevel"/>
    <w:tmpl w:val="8BBA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0" w15:restartNumberingAfterBreak="0">
    <w:nsid w:val="61BE077C"/>
    <w:multiLevelType w:val="hybridMultilevel"/>
    <w:tmpl w:val="CA3E57F2"/>
    <w:lvl w:ilvl="0" w:tplc="962483DA">
      <w:start w:val="1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4" w15:restartNumberingAfterBreak="0">
    <w:nsid w:val="68CC2A99"/>
    <w:multiLevelType w:val="hybridMultilevel"/>
    <w:tmpl w:val="BF3AA4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9C276E"/>
    <w:multiLevelType w:val="multilevel"/>
    <w:tmpl w:val="CA9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7B54CD"/>
    <w:multiLevelType w:val="multilevel"/>
    <w:tmpl w:val="1BE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81AD8"/>
    <w:multiLevelType w:val="hybridMultilevel"/>
    <w:tmpl w:val="E0A604CA"/>
    <w:lvl w:ilvl="0" w:tplc="EED4C930">
      <w:start w:val="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778451591">
    <w:abstractNumId w:val="30"/>
  </w:num>
  <w:num w:numId="2" w16cid:durableId="868881420">
    <w:abstractNumId w:val="23"/>
  </w:num>
  <w:num w:numId="3" w16cid:durableId="778916925">
    <w:abstractNumId w:val="2"/>
  </w:num>
  <w:num w:numId="4" w16cid:durableId="747458932">
    <w:abstractNumId w:val="14"/>
  </w:num>
  <w:num w:numId="5" w16cid:durableId="706027370">
    <w:abstractNumId w:val="25"/>
  </w:num>
  <w:num w:numId="6" w16cid:durableId="527986736">
    <w:abstractNumId w:val="2"/>
  </w:num>
  <w:num w:numId="7" w16cid:durableId="2013099890">
    <w:abstractNumId w:val="2"/>
  </w:num>
  <w:num w:numId="8" w16cid:durableId="1214082479">
    <w:abstractNumId w:val="2"/>
  </w:num>
  <w:num w:numId="9" w16cid:durableId="1586917735">
    <w:abstractNumId w:val="19"/>
  </w:num>
  <w:num w:numId="10" w16cid:durableId="1541627400">
    <w:abstractNumId w:val="6"/>
  </w:num>
  <w:num w:numId="11" w16cid:durableId="2117824937">
    <w:abstractNumId w:val="15"/>
  </w:num>
  <w:num w:numId="12" w16cid:durableId="2010012331">
    <w:abstractNumId w:val="21"/>
  </w:num>
  <w:num w:numId="13" w16cid:durableId="427389597">
    <w:abstractNumId w:val="26"/>
  </w:num>
  <w:num w:numId="14" w16cid:durableId="1305965686">
    <w:abstractNumId w:val="9"/>
  </w:num>
  <w:num w:numId="15" w16cid:durableId="1830173131">
    <w:abstractNumId w:val="11"/>
  </w:num>
  <w:num w:numId="16" w16cid:durableId="2140102265">
    <w:abstractNumId w:val="22"/>
  </w:num>
  <w:num w:numId="17" w16cid:durableId="1033773849">
    <w:abstractNumId w:val="3"/>
  </w:num>
  <w:num w:numId="18" w16cid:durableId="874317762">
    <w:abstractNumId w:val="1"/>
  </w:num>
  <w:num w:numId="19" w16cid:durableId="141971520">
    <w:abstractNumId w:val="13"/>
  </w:num>
  <w:num w:numId="20" w16cid:durableId="1603801614">
    <w:abstractNumId w:val="7"/>
  </w:num>
  <w:num w:numId="21" w16cid:durableId="1455097740">
    <w:abstractNumId w:val="12"/>
  </w:num>
  <w:num w:numId="22" w16cid:durableId="2125523">
    <w:abstractNumId w:val="0"/>
  </w:num>
  <w:num w:numId="23" w16cid:durableId="1128163949">
    <w:abstractNumId w:val="18"/>
  </w:num>
  <w:num w:numId="24" w16cid:durableId="421100100">
    <w:abstractNumId w:val="4"/>
  </w:num>
  <w:num w:numId="25" w16cid:durableId="822819904">
    <w:abstractNumId w:val="10"/>
  </w:num>
  <w:num w:numId="26" w16cid:durableId="1703744508">
    <w:abstractNumId w:val="8"/>
  </w:num>
  <w:num w:numId="27" w16cid:durableId="726607050">
    <w:abstractNumId w:val="29"/>
  </w:num>
  <w:num w:numId="28" w16cid:durableId="956331279">
    <w:abstractNumId w:val="24"/>
  </w:num>
  <w:num w:numId="29" w16cid:durableId="1682664385">
    <w:abstractNumId w:val="16"/>
  </w:num>
  <w:num w:numId="30" w16cid:durableId="522667704">
    <w:abstractNumId w:val="28"/>
  </w:num>
  <w:num w:numId="31" w16cid:durableId="1799567752">
    <w:abstractNumId w:val="20"/>
  </w:num>
  <w:num w:numId="32" w16cid:durableId="1669598577">
    <w:abstractNumId w:val="17"/>
  </w:num>
  <w:num w:numId="33" w16cid:durableId="390808768">
    <w:abstractNumId w:val="5"/>
  </w:num>
  <w:num w:numId="34" w16cid:durableId="15644125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82"/>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77"/>
    <w:rsid w:val="00075692"/>
    <w:rsid w:val="00087B8D"/>
    <w:rsid w:val="00093D67"/>
    <w:rsid w:val="00093E60"/>
    <w:rsid w:val="000A18B7"/>
    <w:rsid w:val="000A2C1E"/>
    <w:rsid w:val="000A4697"/>
    <w:rsid w:val="000B0610"/>
    <w:rsid w:val="000B2728"/>
    <w:rsid w:val="000B3943"/>
    <w:rsid w:val="000B4477"/>
    <w:rsid w:val="000C0704"/>
    <w:rsid w:val="000C2B07"/>
    <w:rsid w:val="000C39CC"/>
    <w:rsid w:val="000C7566"/>
    <w:rsid w:val="000D188E"/>
    <w:rsid w:val="000D5335"/>
    <w:rsid w:val="000D646A"/>
    <w:rsid w:val="000E521E"/>
    <w:rsid w:val="000E7B86"/>
    <w:rsid w:val="000F1DAA"/>
    <w:rsid w:val="000F2B66"/>
    <w:rsid w:val="000F3D83"/>
    <w:rsid w:val="000F52C2"/>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8D0"/>
    <w:rsid w:val="00173EDD"/>
    <w:rsid w:val="0017402B"/>
    <w:rsid w:val="00181D37"/>
    <w:rsid w:val="001835B7"/>
    <w:rsid w:val="0018426B"/>
    <w:rsid w:val="00185A37"/>
    <w:rsid w:val="00187778"/>
    <w:rsid w:val="00194309"/>
    <w:rsid w:val="0019660E"/>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14EC"/>
    <w:rsid w:val="0023159D"/>
    <w:rsid w:val="0023209D"/>
    <w:rsid w:val="002333F8"/>
    <w:rsid w:val="00233D79"/>
    <w:rsid w:val="00237657"/>
    <w:rsid w:val="00242BA7"/>
    <w:rsid w:val="002437B5"/>
    <w:rsid w:val="00244EF1"/>
    <w:rsid w:val="00246F21"/>
    <w:rsid w:val="00253E78"/>
    <w:rsid w:val="00260AF3"/>
    <w:rsid w:val="00262C3C"/>
    <w:rsid w:val="00264C88"/>
    <w:rsid w:val="0026532C"/>
    <w:rsid w:val="0026575D"/>
    <w:rsid w:val="002705B0"/>
    <w:rsid w:val="002717A6"/>
    <w:rsid w:val="00272015"/>
    <w:rsid w:val="00273C10"/>
    <w:rsid w:val="00274B4C"/>
    <w:rsid w:val="00276264"/>
    <w:rsid w:val="00281DCA"/>
    <w:rsid w:val="00295A91"/>
    <w:rsid w:val="00297B04"/>
    <w:rsid w:val="002A056C"/>
    <w:rsid w:val="002A66A5"/>
    <w:rsid w:val="002A6EBB"/>
    <w:rsid w:val="002B21E9"/>
    <w:rsid w:val="002B2B87"/>
    <w:rsid w:val="002B4E0F"/>
    <w:rsid w:val="002B5754"/>
    <w:rsid w:val="002C7026"/>
    <w:rsid w:val="002C7E08"/>
    <w:rsid w:val="002D089F"/>
    <w:rsid w:val="002D3147"/>
    <w:rsid w:val="002D5635"/>
    <w:rsid w:val="002D65E8"/>
    <w:rsid w:val="002D6D8D"/>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47E8"/>
    <w:rsid w:val="00307057"/>
    <w:rsid w:val="00312082"/>
    <w:rsid w:val="00312819"/>
    <w:rsid w:val="00312E9C"/>
    <w:rsid w:val="00313875"/>
    <w:rsid w:val="003203BF"/>
    <w:rsid w:val="00321369"/>
    <w:rsid w:val="00330787"/>
    <w:rsid w:val="00337493"/>
    <w:rsid w:val="00340808"/>
    <w:rsid w:val="0034285F"/>
    <w:rsid w:val="003464A4"/>
    <w:rsid w:val="00350543"/>
    <w:rsid w:val="00351684"/>
    <w:rsid w:val="00354458"/>
    <w:rsid w:val="0036279E"/>
    <w:rsid w:val="00363653"/>
    <w:rsid w:val="00364FBD"/>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63DC"/>
    <w:rsid w:val="003D74C9"/>
    <w:rsid w:val="003D76B1"/>
    <w:rsid w:val="003E17A6"/>
    <w:rsid w:val="003E4AA5"/>
    <w:rsid w:val="003F1CEC"/>
    <w:rsid w:val="003F43BF"/>
    <w:rsid w:val="003F6451"/>
    <w:rsid w:val="003F6BE4"/>
    <w:rsid w:val="004037E2"/>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3EE1"/>
    <w:rsid w:val="0046490C"/>
    <w:rsid w:val="00470287"/>
    <w:rsid w:val="00470733"/>
    <w:rsid w:val="00477C53"/>
    <w:rsid w:val="00485380"/>
    <w:rsid w:val="00493D87"/>
    <w:rsid w:val="004950D4"/>
    <w:rsid w:val="00495EA0"/>
    <w:rsid w:val="004A0506"/>
    <w:rsid w:val="004A2342"/>
    <w:rsid w:val="004A2F62"/>
    <w:rsid w:val="004B1DB8"/>
    <w:rsid w:val="004B2F01"/>
    <w:rsid w:val="004B4182"/>
    <w:rsid w:val="004B4538"/>
    <w:rsid w:val="004B6FB6"/>
    <w:rsid w:val="004C3423"/>
    <w:rsid w:val="004C571D"/>
    <w:rsid w:val="004D35A2"/>
    <w:rsid w:val="004D5FD1"/>
    <w:rsid w:val="004F7C93"/>
    <w:rsid w:val="00506105"/>
    <w:rsid w:val="00507B8B"/>
    <w:rsid w:val="00513162"/>
    <w:rsid w:val="00525809"/>
    <w:rsid w:val="00535130"/>
    <w:rsid w:val="00537302"/>
    <w:rsid w:val="005553E2"/>
    <w:rsid w:val="00555509"/>
    <w:rsid w:val="00561C5B"/>
    <w:rsid w:val="00564F2D"/>
    <w:rsid w:val="00566CDA"/>
    <w:rsid w:val="0056727E"/>
    <w:rsid w:val="00567BA6"/>
    <w:rsid w:val="00567DAF"/>
    <w:rsid w:val="00570033"/>
    <w:rsid w:val="00570147"/>
    <w:rsid w:val="0057307E"/>
    <w:rsid w:val="00573928"/>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53817"/>
    <w:rsid w:val="006736A9"/>
    <w:rsid w:val="00673BC7"/>
    <w:rsid w:val="00674975"/>
    <w:rsid w:val="00675D39"/>
    <w:rsid w:val="0068560B"/>
    <w:rsid w:val="006A1277"/>
    <w:rsid w:val="006A2602"/>
    <w:rsid w:val="006A2D41"/>
    <w:rsid w:val="006A67E1"/>
    <w:rsid w:val="006C36FB"/>
    <w:rsid w:val="006C53A7"/>
    <w:rsid w:val="006C58D0"/>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6520"/>
    <w:rsid w:val="0071706E"/>
    <w:rsid w:val="00727292"/>
    <w:rsid w:val="00731EBA"/>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5A1"/>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182"/>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959C3"/>
    <w:rsid w:val="008A2DE8"/>
    <w:rsid w:val="008A312D"/>
    <w:rsid w:val="008A3E09"/>
    <w:rsid w:val="008A3E57"/>
    <w:rsid w:val="008A77A7"/>
    <w:rsid w:val="008B3F34"/>
    <w:rsid w:val="008C56B9"/>
    <w:rsid w:val="008D05E0"/>
    <w:rsid w:val="008D2600"/>
    <w:rsid w:val="008D33EE"/>
    <w:rsid w:val="008E0AC0"/>
    <w:rsid w:val="008E121D"/>
    <w:rsid w:val="008E221A"/>
    <w:rsid w:val="008E3FFE"/>
    <w:rsid w:val="008E60BE"/>
    <w:rsid w:val="008E6B74"/>
    <w:rsid w:val="008F0FAF"/>
    <w:rsid w:val="008F46CD"/>
    <w:rsid w:val="008F6480"/>
    <w:rsid w:val="008F7740"/>
    <w:rsid w:val="00900CA2"/>
    <w:rsid w:val="00903653"/>
    <w:rsid w:val="00910A52"/>
    <w:rsid w:val="00911479"/>
    <w:rsid w:val="0091484D"/>
    <w:rsid w:val="00924F5E"/>
    <w:rsid w:val="00925E71"/>
    <w:rsid w:val="0093329F"/>
    <w:rsid w:val="00937043"/>
    <w:rsid w:val="009445D3"/>
    <w:rsid w:val="00955A8A"/>
    <w:rsid w:val="0096400D"/>
    <w:rsid w:val="009652DD"/>
    <w:rsid w:val="00966600"/>
    <w:rsid w:val="009671D9"/>
    <w:rsid w:val="00971352"/>
    <w:rsid w:val="00975E5B"/>
    <w:rsid w:val="00977C8F"/>
    <w:rsid w:val="00977F94"/>
    <w:rsid w:val="009863E9"/>
    <w:rsid w:val="009927E7"/>
    <w:rsid w:val="00992E20"/>
    <w:rsid w:val="009936FC"/>
    <w:rsid w:val="00993925"/>
    <w:rsid w:val="00993977"/>
    <w:rsid w:val="009A05D1"/>
    <w:rsid w:val="009A28AC"/>
    <w:rsid w:val="009A3A5B"/>
    <w:rsid w:val="009A3F2A"/>
    <w:rsid w:val="009A4B78"/>
    <w:rsid w:val="009B2AAC"/>
    <w:rsid w:val="009B3521"/>
    <w:rsid w:val="009B541C"/>
    <w:rsid w:val="009C4460"/>
    <w:rsid w:val="009D7192"/>
    <w:rsid w:val="009E0E38"/>
    <w:rsid w:val="009E1A35"/>
    <w:rsid w:val="009F09AA"/>
    <w:rsid w:val="009F2C16"/>
    <w:rsid w:val="009F2C1B"/>
    <w:rsid w:val="009F335C"/>
    <w:rsid w:val="009F49F4"/>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661AD"/>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0C1F"/>
    <w:rsid w:val="00AB2340"/>
    <w:rsid w:val="00AB5FE4"/>
    <w:rsid w:val="00AB659D"/>
    <w:rsid w:val="00AC12B6"/>
    <w:rsid w:val="00AC229F"/>
    <w:rsid w:val="00AC3F05"/>
    <w:rsid w:val="00AD36D1"/>
    <w:rsid w:val="00AD7671"/>
    <w:rsid w:val="00AE537F"/>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28C9"/>
    <w:rsid w:val="00C13453"/>
    <w:rsid w:val="00C220F9"/>
    <w:rsid w:val="00C2541C"/>
    <w:rsid w:val="00C26862"/>
    <w:rsid w:val="00C26A80"/>
    <w:rsid w:val="00C279E4"/>
    <w:rsid w:val="00C30458"/>
    <w:rsid w:val="00C31DA6"/>
    <w:rsid w:val="00C33260"/>
    <w:rsid w:val="00C4598F"/>
    <w:rsid w:val="00C50360"/>
    <w:rsid w:val="00C54E12"/>
    <w:rsid w:val="00C55468"/>
    <w:rsid w:val="00C622C3"/>
    <w:rsid w:val="00C63BD5"/>
    <w:rsid w:val="00C74906"/>
    <w:rsid w:val="00C7490A"/>
    <w:rsid w:val="00C81876"/>
    <w:rsid w:val="00C81B40"/>
    <w:rsid w:val="00C81FEA"/>
    <w:rsid w:val="00C83969"/>
    <w:rsid w:val="00C86C95"/>
    <w:rsid w:val="00C90D79"/>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608"/>
    <w:rsid w:val="00D279BA"/>
    <w:rsid w:val="00D4022B"/>
    <w:rsid w:val="00D404B5"/>
    <w:rsid w:val="00D447CB"/>
    <w:rsid w:val="00D44D0D"/>
    <w:rsid w:val="00D46D57"/>
    <w:rsid w:val="00D47D16"/>
    <w:rsid w:val="00D505F4"/>
    <w:rsid w:val="00D51CE1"/>
    <w:rsid w:val="00D562F2"/>
    <w:rsid w:val="00D61B93"/>
    <w:rsid w:val="00D6594F"/>
    <w:rsid w:val="00D67E4A"/>
    <w:rsid w:val="00D763FD"/>
    <w:rsid w:val="00D90AD1"/>
    <w:rsid w:val="00D941F7"/>
    <w:rsid w:val="00DA4DDF"/>
    <w:rsid w:val="00DB0804"/>
    <w:rsid w:val="00DB2FC4"/>
    <w:rsid w:val="00DC382A"/>
    <w:rsid w:val="00DE1923"/>
    <w:rsid w:val="00DE2B33"/>
    <w:rsid w:val="00DE47BA"/>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872"/>
    <w:rsid w:val="00E4641E"/>
    <w:rsid w:val="00E519AE"/>
    <w:rsid w:val="00E564A5"/>
    <w:rsid w:val="00E57AF7"/>
    <w:rsid w:val="00E6241B"/>
    <w:rsid w:val="00E64FCC"/>
    <w:rsid w:val="00E65483"/>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179"/>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48A31BD"/>
  <w15:docId w15:val="{DC740CAA-39FC-4660-94BA-340AB8E1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312082"/>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312082"/>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31208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12082"/>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312082"/>
    <w:rPr>
      <w:rFonts w:ascii="Arial" w:eastAsia="Arial" w:hAnsi="Arial" w:cstheme="minorBidi"/>
      <w:sz w:val="24"/>
      <w:szCs w:val="24"/>
      <w:lang w:val="en-US" w:eastAsia="en-US"/>
    </w:rPr>
  </w:style>
  <w:style w:type="paragraph" w:styleId="Prrafodelista">
    <w:name w:val="List Paragraph"/>
    <w:aliases w:val="Párrafo numerado"/>
    <w:basedOn w:val="Normal"/>
    <w:uiPriority w:val="34"/>
    <w:qFormat/>
    <w:rsid w:val="00312082"/>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312082"/>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312082"/>
    <w:rPr>
      <w:bCs/>
      <w:caps/>
      <w:sz w:val="14"/>
      <w:szCs w:val="12"/>
      <w:lang w:val="es-ES_tradnl" w:eastAsia="en-US"/>
    </w:rPr>
  </w:style>
  <w:style w:type="character" w:customStyle="1" w:styleId="PiedepginaCar">
    <w:name w:val="Pie de página Car"/>
    <w:basedOn w:val="Fuentedeprrafopredeter"/>
    <w:link w:val="Piedepgina"/>
    <w:uiPriority w:val="99"/>
    <w:rsid w:val="00312082"/>
    <w:rPr>
      <w:spacing w:val="6"/>
      <w:lang w:val="es-ES_tradnl" w:eastAsia="en-US"/>
    </w:rPr>
  </w:style>
  <w:style w:type="paragraph" w:customStyle="1" w:styleId="Default">
    <w:name w:val="Default"/>
    <w:rsid w:val="00312082"/>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312082"/>
    <w:pPr>
      <w:numPr>
        <w:numId w:val="11"/>
      </w:numPr>
    </w:pPr>
  </w:style>
  <w:style w:type="numbering" w:customStyle="1" w:styleId="Estilo2">
    <w:name w:val="Estilo2"/>
    <w:uiPriority w:val="99"/>
    <w:rsid w:val="00312082"/>
    <w:pPr>
      <w:numPr>
        <w:numId w:val="12"/>
      </w:numPr>
    </w:pPr>
  </w:style>
  <w:style w:type="character" w:customStyle="1" w:styleId="atitulo1Car">
    <w:name w:val="atitulo1 Car"/>
    <w:basedOn w:val="Fuentedeprrafopredeter"/>
    <w:link w:val="atitulo1"/>
    <w:uiPriority w:val="99"/>
    <w:locked/>
    <w:rsid w:val="00312082"/>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312082"/>
    <w:rPr>
      <w:rFonts w:ascii="Tahoma" w:hAnsi="Tahoma" w:cs="Tahoma"/>
      <w:sz w:val="16"/>
      <w:szCs w:val="16"/>
      <w:lang w:val="es-ES_tradnl" w:eastAsia="en-US"/>
    </w:rPr>
  </w:style>
  <w:style w:type="character" w:customStyle="1" w:styleId="atitulo2Car">
    <w:name w:val="atitulo2 Car"/>
    <w:link w:val="atitulo2"/>
    <w:locked/>
    <w:rsid w:val="00312082"/>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312082"/>
  </w:style>
  <w:style w:type="character" w:customStyle="1" w:styleId="TextonotapieCar">
    <w:name w:val="Texto nota pie Car"/>
    <w:basedOn w:val="Fuentedeprrafopredeter"/>
    <w:link w:val="Textonotapie"/>
    <w:uiPriority w:val="99"/>
    <w:rsid w:val="00312082"/>
    <w:rPr>
      <w:lang w:val="es-ES_tradnl" w:eastAsia="en-US"/>
    </w:rPr>
  </w:style>
  <w:style w:type="character" w:styleId="Refdenotaalpie">
    <w:name w:val="footnote reference"/>
    <w:basedOn w:val="Fuentedeprrafopredeter"/>
    <w:uiPriority w:val="99"/>
    <w:rsid w:val="00312082"/>
    <w:rPr>
      <w:rFonts w:cs="Times New Roman"/>
      <w:vertAlign w:val="superscript"/>
    </w:rPr>
  </w:style>
  <w:style w:type="paragraph" w:styleId="TtuloTDC">
    <w:name w:val="TOC Heading"/>
    <w:basedOn w:val="Ttulo1"/>
    <w:next w:val="Normal"/>
    <w:uiPriority w:val="39"/>
    <w:semiHidden/>
    <w:unhideWhenUsed/>
    <w:qFormat/>
    <w:rsid w:val="00312082"/>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312082"/>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312082"/>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312082"/>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312082"/>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312082"/>
    <w:rPr>
      <w:sz w:val="16"/>
      <w:szCs w:val="16"/>
    </w:rPr>
  </w:style>
  <w:style w:type="paragraph" w:styleId="Textocomentario">
    <w:name w:val="annotation text"/>
    <w:basedOn w:val="Normal"/>
    <w:link w:val="TextocomentarioCar"/>
    <w:unhideWhenUsed/>
    <w:rsid w:val="00312082"/>
  </w:style>
  <w:style w:type="character" w:customStyle="1" w:styleId="TextocomentarioCar">
    <w:name w:val="Texto comentario Car"/>
    <w:basedOn w:val="Fuentedeprrafopredeter"/>
    <w:link w:val="Textocomentario"/>
    <w:rsid w:val="00312082"/>
    <w:rPr>
      <w:lang w:val="es-ES_tradnl" w:eastAsia="en-US"/>
    </w:rPr>
  </w:style>
  <w:style w:type="paragraph" w:styleId="Asuntodelcomentario">
    <w:name w:val="annotation subject"/>
    <w:basedOn w:val="Textocomentario"/>
    <w:next w:val="Textocomentario"/>
    <w:link w:val="AsuntodelcomentarioCar"/>
    <w:semiHidden/>
    <w:unhideWhenUsed/>
    <w:rsid w:val="00312082"/>
    <w:rPr>
      <w:b/>
      <w:bCs/>
    </w:rPr>
  </w:style>
  <w:style w:type="character" w:customStyle="1" w:styleId="AsuntodelcomentarioCar">
    <w:name w:val="Asunto del comentario Car"/>
    <w:basedOn w:val="TextocomentarioCar"/>
    <w:link w:val="Asuntodelcomentario"/>
    <w:semiHidden/>
    <w:rsid w:val="00312082"/>
    <w:rPr>
      <w:b/>
      <w:bCs/>
      <w:lang w:val="es-ES_tradnl" w:eastAsia="en-US"/>
    </w:rPr>
  </w:style>
  <w:style w:type="character" w:customStyle="1" w:styleId="fontstyle01">
    <w:name w:val="fontstyle01"/>
    <w:basedOn w:val="Fuentedeprrafopredeter"/>
    <w:rsid w:val="00312082"/>
    <w:rPr>
      <w:rFonts w:ascii="ArialMT" w:hAnsi="ArialMT" w:hint="default"/>
      <w:b w:val="0"/>
      <w:bCs w:val="0"/>
      <w:i w:val="0"/>
      <w:iCs w:val="0"/>
      <w:color w:val="000000"/>
      <w:sz w:val="26"/>
      <w:szCs w:val="26"/>
    </w:rPr>
  </w:style>
  <w:style w:type="character" w:customStyle="1" w:styleId="fontstyle11">
    <w:name w:val="fontstyle11"/>
    <w:basedOn w:val="Fuentedeprrafopredeter"/>
    <w:rsid w:val="00312082"/>
    <w:rPr>
      <w:rFonts w:ascii="TimesNewRomanPSMT" w:hAnsi="TimesNewRomanPSMT" w:hint="default"/>
      <w:b w:val="0"/>
      <w:bCs w:val="0"/>
      <w:i w:val="0"/>
      <w:iCs w:val="0"/>
      <w:color w:val="000000"/>
      <w:sz w:val="26"/>
      <w:szCs w:val="26"/>
    </w:rPr>
  </w:style>
  <w:style w:type="paragraph" w:customStyle="1" w:styleId="paragraph">
    <w:name w:val="paragraph"/>
    <w:basedOn w:val="Normal"/>
    <w:rsid w:val="00312082"/>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312082"/>
  </w:style>
  <w:style w:type="character" w:customStyle="1" w:styleId="eop">
    <w:name w:val="eop"/>
    <w:basedOn w:val="Fuentedeprrafopredeter"/>
    <w:rsid w:val="00312082"/>
  </w:style>
  <w:style w:type="paragraph" w:styleId="Revisin">
    <w:name w:val="Revision"/>
    <w:hidden/>
    <w:uiPriority w:val="99"/>
    <w:semiHidden/>
    <w:rsid w:val="00312082"/>
    <w:rPr>
      <w:lang w:val="es-ES_tradnl" w:eastAsia="en-US"/>
    </w:rPr>
  </w:style>
  <w:style w:type="character" w:styleId="Hipervnculovisitado">
    <w:name w:val="FollowedHyperlink"/>
    <w:basedOn w:val="Fuentedeprrafopredeter"/>
    <w:semiHidden/>
    <w:unhideWhenUsed/>
    <w:rsid w:val="00312082"/>
    <w:rPr>
      <w:color w:val="800080" w:themeColor="followedHyperlink"/>
      <w:u w:val="single"/>
    </w:rPr>
  </w:style>
  <w:style w:type="paragraph" w:styleId="NormalWeb">
    <w:name w:val="Normal (Web)"/>
    <w:basedOn w:val="Normal"/>
    <w:uiPriority w:val="99"/>
    <w:semiHidden/>
    <w:unhideWhenUsed/>
    <w:rsid w:val="006C58D0"/>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7871">
      <w:bodyDiv w:val="1"/>
      <w:marLeft w:val="0"/>
      <w:marRight w:val="0"/>
      <w:marTop w:val="0"/>
      <w:marBottom w:val="0"/>
      <w:divBdr>
        <w:top w:val="none" w:sz="0" w:space="0" w:color="auto"/>
        <w:left w:val="none" w:sz="0" w:space="0" w:color="auto"/>
        <w:bottom w:val="none" w:sz="0" w:space="0" w:color="auto"/>
        <w:right w:val="none" w:sz="0" w:space="0" w:color="auto"/>
      </w:divBdr>
    </w:div>
    <w:div w:id="1046100136">
      <w:bodyDiv w:val="1"/>
      <w:marLeft w:val="0"/>
      <w:marRight w:val="0"/>
      <w:marTop w:val="0"/>
      <w:marBottom w:val="0"/>
      <w:divBdr>
        <w:top w:val="none" w:sz="0" w:space="0" w:color="auto"/>
        <w:left w:val="none" w:sz="0" w:space="0" w:color="auto"/>
        <w:bottom w:val="none" w:sz="0" w:space="0" w:color="auto"/>
        <w:right w:val="none" w:sz="0" w:space="0" w:color="auto"/>
      </w:divBdr>
    </w:div>
    <w:div w:id="1273853579">
      <w:bodyDiv w:val="1"/>
      <w:marLeft w:val="0"/>
      <w:marRight w:val="0"/>
      <w:marTop w:val="0"/>
      <w:marBottom w:val="0"/>
      <w:divBdr>
        <w:top w:val="none" w:sz="0" w:space="0" w:color="auto"/>
        <w:left w:val="none" w:sz="0" w:space="0" w:color="auto"/>
        <w:bottom w:val="none" w:sz="0" w:space="0" w:color="auto"/>
        <w:right w:val="none" w:sz="0" w:space="0" w:color="auto"/>
      </w:divBdr>
    </w:div>
    <w:div w:id="1719545569">
      <w:bodyDiv w:val="1"/>
      <w:marLeft w:val="0"/>
      <w:marRight w:val="0"/>
      <w:marTop w:val="0"/>
      <w:marBottom w:val="0"/>
      <w:divBdr>
        <w:top w:val="none" w:sz="0" w:space="0" w:color="auto"/>
        <w:left w:val="none" w:sz="0" w:space="0" w:color="auto"/>
        <w:bottom w:val="none" w:sz="0" w:space="0" w:color="auto"/>
        <w:right w:val="none" w:sz="0" w:space="0" w:color="auto"/>
      </w:divBdr>
      <w:divsChild>
        <w:div w:id="1481655763">
          <w:marLeft w:val="0"/>
          <w:marRight w:val="30"/>
          <w:marTop w:val="0"/>
          <w:marBottom w:val="0"/>
          <w:divBdr>
            <w:top w:val="none" w:sz="0" w:space="0" w:color="auto"/>
            <w:left w:val="none" w:sz="0" w:space="0" w:color="auto"/>
            <w:bottom w:val="none" w:sz="0" w:space="0" w:color="auto"/>
            <w:right w:val="none" w:sz="0" w:space="0" w:color="auto"/>
          </w:divBdr>
          <w:divsChild>
            <w:div w:id="1132140391">
              <w:marLeft w:val="0"/>
              <w:marRight w:val="0"/>
              <w:marTop w:val="0"/>
              <w:marBottom w:val="0"/>
              <w:divBdr>
                <w:top w:val="none" w:sz="0" w:space="0" w:color="auto"/>
                <w:left w:val="none" w:sz="0" w:space="0" w:color="auto"/>
                <w:bottom w:val="none" w:sz="0" w:space="0" w:color="auto"/>
                <w:right w:val="none" w:sz="0" w:space="0" w:color="auto"/>
              </w:divBdr>
              <w:divsChild>
                <w:div w:id="1445953363">
                  <w:marLeft w:val="0"/>
                  <w:marRight w:val="0"/>
                  <w:marTop w:val="0"/>
                  <w:marBottom w:val="0"/>
                  <w:divBdr>
                    <w:top w:val="none" w:sz="0" w:space="0" w:color="auto"/>
                    <w:left w:val="none" w:sz="0" w:space="0" w:color="auto"/>
                    <w:bottom w:val="none" w:sz="0" w:space="0" w:color="auto"/>
                    <w:right w:val="none" w:sz="0" w:space="0" w:color="auto"/>
                  </w:divBdr>
                  <w:divsChild>
                    <w:div w:id="2325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2697">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92FD-6E72-4273-B0D6-692EB8CE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4844</Words>
  <Characters>29120</Characters>
  <Application>Microsoft Office Word</Application>
  <DocSecurity>0</DocSecurity>
  <Lines>242</Lines>
  <Paragraphs>67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Aranaz, Carlota</cp:lastModifiedBy>
  <cp:revision>9</cp:revision>
  <cp:lastPrinted>2024-01-08T08:23:00Z</cp:lastPrinted>
  <dcterms:created xsi:type="dcterms:W3CDTF">2024-01-18T13:24:00Z</dcterms:created>
  <dcterms:modified xsi:type="dcterms:W3CDTF">2024-02-01T07:53:00Z</dcterms:modified>
</cp:coreProperties>
</file>