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721" w14:textId="3B5C0E38" w:rsidR="00BF52C3" w:rsidRDefault="00BF52C3" w:rsidP="00BF52C3">
      <w:r>
        <w:t xml:space="preserve">UPN talde parlamentarioari atxikitako foru parlamentari Iñaki Iriarte jaunak PES-213 galdera egin du, honako hau:</w:t>
      </w:r>
      <w:r>
        <w:t xml:space="preserve"> </w:t>
      </w:r>
    </w:p>
    <w:p w14:paraId="3F913477" w14:textId="77777777" w:rsidR="00BF52C3" w:rsidRDefault="00BF52C3" w:rsidP="00BF52C3">
      <w:r>
        <w:t xml:space="preserve">Memoria eta Bizikidetzako, Kanpo Ekintzako eta Euskarako Departamentuak ziur al daki Franco jeneralaren diktaduran zehar omenaldi edo errekonozimendu ekitaldi berariazkorik egin izana Errepublikaren abiazioak Gerra Zibilean egindako bonbardaketa terroristetako biktima zibilei?</w:t>
      </w:r>
      <w:r>
        <w:t xml:space="preserve"> </w:t>
      </w:r>
      <w:r>
        <w:t xml:space="preserve">Departamentuak ba al daki biktima horiei oroitzapenezko arkitektura elementurik eskaini ote zitzaien?</w:t>
      </w:r>
      <w:r>
        <w:t xml:space="preserve"> </w:t>
      </w:r>
    </w:p>
    <w:p w14:paraId="40968D27" w14:textId="77777777" w:rsidR="00BF52C3" w:rsidRDefault="00BF52C3" w:rsidP="00BF52C3">
      <w:r>
        <w:t xml:space="preserve">Hona hemen bigarren lehendakariorde eta Memoria eta Bizikidetzako, Kanpo Ekintzako eta Euskarako kontseilariak horri buruz ematen dion informazioa:</w:t>
      </w:r>
      <w:r>
        <w:t xml:space="preserve"> </w:t>
      </w:r>
    </w:p>
    <w:p w14:paraId="6AB1D56D" w14:textId="77777777" w:rsidR="00BF52C3" w:rsidRDefault="00BF52C3" w:rsidP="00BF52C3">
      <w:r>
        <w:t xml:space="preserve">PES 160an beste gai baten kontura komenta genizunez, jakina da Gobernu honek, oro har, eta Departamentu honek, bereziki, konpromiso argia eta nabaria erakutsi dute bake bizikidetzaren alde, indarkeria oro deslegitimatzearen alde, biktimen aintzatespenaren eta erreparazioaren alde, eta giza eskubideen eta giza duintasunaren alde.</w:t>
      </w:r>
      <w:r>
        <w:t xml:space="preserve"> </w:t>
      </w:r>
      <w:r>
        <w:t xml:space="preserve">Memoria integral kritiko, erreparadore eta justu baten alde lan egitea da kontua, etorkizun baketsu eta komun bat eraikitzeko, eta, nire ustez, ezin da horri buruzko zalantzarik egon.</w:t>
      </w:r>
      <w:r>
        <w:t xml:space="preserve">  </w:t>
      </w:r>
    </w:p>
    <w:p w14:paraId="284D2670" w14:textId="4331E3D6" w:rsidR="00D24D98" w:rsidRDefault="00BF52C3" w:rsidP="00BF52C3">
      <w:r>
        <w:t xml:space="preserve">Printzipio orokor hori argi utzita —azken legealdietako akordio programatikoetan jasota eta gaur egungo Memoria eta Bizikidetzako, Kanpo Ekintzako eta Euskarako Departamentuko gure jarduketetan zeharka presente dagoena— egia da jarduketa horiek dagokien eta indarrean dagoen arau esparruan garatu behar direla, egunean eraginkor egitea ahalbidetzen baitute.</w:t>
      </w:r>
      <w:r>
        <w:t xml:space="preserve">  </w:t>
      </w:r>
      <w:r>
        <w:t xml:space="preserve">Ildo horretatik eta dakizunez, 1936ko kolpe militarraren ondorioz eraildako eta errepresioaren biktima izandako Nafarroako herritarrei errekonozimendua eta ordain morala emateko azaroaren 26ko 33/2013 Foru Legearen 1. artikuluaren xedea honako hau da: </w:t>
      </w:r>
      <w:r>
        <w:rPr>
          <w:i/>
          <w:iCs/>
        </w:rPr>
        <w:t xml:space="preserve">1936ko uztailaren 18an izan zen kolpe militarraren ondorioz Nafarroan erail zituzten edo errepresio frankistaren biktima izan ziren pertsonen memoria historikoa berreskuratzea, eraildako pertsonen memoria leheneratuz, aitortuz eta bere onera ekarriz, bai eta haurtxo-lapurketaren jokabidearen biktimena ere</w:t>
      </w:r>
      <w:r>
        <w:t xml:space="preserve">.</w:t>
      </w:r>
    </w:p>
    <w:p w14:paraId="061D8A08" w14:textId="77777777" w:rsidR="00BF52C3" w:rsidRDefault="00BF52C3" w:rsidP="00BF52C3">
      <w:r>
        <w:t xml:space="preserve">Hori da Departamentu eta Gobernu hau egiten ari direna —beste jarduketa batzuk ere aztertu ahal izateari kalterik egin gabe— gure eskumen, denbora eta espazio esparruan, eta hori bateragarria da edozein ekintza bortitz eta edozein biktimaren hilketa arbuiatzearekin, hasieran eta berriro esaten dudan bezala.</w:t>
      </w:r>
      <w:r>
        <w:t xml:space="preserve">  </w:t>
      </w:r>
    </w:p>
    <w:p w14:paraId="36451BDD" w14:textId="31AC5595" w:rsidR="00BF52C3" w:rsidRDefault="00BF52C3" w:rsidP="00BF52C3">
      <w:r>
        <w:t xml:space="preserve">Hau da gure departamentuaren jarduketa eremua.</w:t>
      </w:r>
      <w:r>
        <w:t xml:space="preserve"> </w:t>
      </w:r>
      <w:r>
        <w:t xml:space="preserve">Zure galderaren eduki zehatzak —adjektiboak alde batera utzita— lotura du ikerketa historiografiko batekin eta gaur egun ez dut departamentuan horri buruzko dokumentaziorik. Dena dela, badago edota eskuratzen bada, interesgarria izan daiteke aztertzeko eta dibulgazioaren, hezkuntzaren eta abarren esparruan jarduketaren bat egiteko, gerrek biztanlerian dituzten ondorio suntsitzaileei buruz garatzen ari diren beste lan-ildo batzuen esparruan.</w:t>
      </w:r>
      <w:r>
        <w:t xml:space="preserve">  </w:t>
      </w:r>
    </w:p>
    <w:p w14:paraId="144AC7A7" w14:textId="77777777" w:rsidR="00BF52C3" w:rsidRDefault="00BF52C3" w:rsidP="00BF52C3">
      <w:r>
        <w:t xml:space="preserve">Hori guztia jakinarazten dut, Nafarroako Parlamentuko Erregelamenduaren 15. artikuluan xedatutakoa betez.</w:t>
      </w:r>
      <w:r>
        <w:t xml:space="preserve"> </w:t>
      </w:r>
    </w:p>
    <w:p w14:paraId="4DAAE6F7" w14:textId="2E5A6A3C" w:rsidR="00BF52C3" w:rsidRDefault="00BF52C3" w:rsidP="00BF52C3">
      <w:r>
        <w:t xml:space="preserve">Iruñean, 2024ko urtarrilaren 2an</w:t>
      </w:r>
    </w:p>
    <w:p w14:paraId="035DA1FB" w14:textId="70406713" w:rsidR="00BF52C3" w:rsidRDefault="003A4239" w:rsidP="00BF52C3">
      <w:r>
        <w:t xml:space="preserve">Memoria eta Bizikidetzako, Kanpo Ekintzako eta Euskarako kontseilaria:</w:t>
      </w:r>
      <w:r>
        <w:t xml:space="preserve"> </w:t>
      </w:r>
      <w:r>
        <w:t xml:space="preserve">Ana Ollo Hualde</w:t>
      </w:r>
    </w:p>
    <w:sectPr w:rsidR="00BF52C3"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C3"/>
    <w:rsid w:val="00263371"/>
    <w:rsid w:val="003A4239"/>
    <w:rsid w:val="00BF52C3"/>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D1F0"/>
  <w15:chartTrackingRefBased/>
  <w15:docId w15:val="{06624A2C-375C-45E4-838E-1F6D99AB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513</Words>
  <Characters>2827</Characters>
  <Application>Microsoft Office Word</Application>
  <DocSecurity>0</DocSecurity>
  <Lines>23</Lines>
  <Paragraphs>6</Paragraphs>
  <ScaleCrop>false</ScaleCrop>
  <Company>Hewlett-Packard Company</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2024-01-03T13:35:00Z</dcterms:created>
  <dcterms:modified xsi:type="dcterms:W3CDTF">2024-01-03T13:37:00Z</dcterms:modified>
</cp:coreProperties>
</file>