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E3DD" w14:textId="77777777" w:rsidR="00211860" w:rsidRDefault="00211860" w:rsidP="007A14AD">
      <w:pPr>
        <w:ind w:firstLine="540"/>
        <w:rPr>
          <w:rFonts w:cs="Arial"/>
          <w:color w:val="000000"/>
          <w:szCs w:val="24"/>
        </w:rPr>
      </w:pPr>
    </w:p>
    <w:p w14:paraId="516A1160" w14:textId="0C6AB700" w:rsidR="00DD1860" w:rsidRDefault="00711C11" w:rsidP="00711C11">
      <w:pPr>
        <w:pStyle w:val="Textoindependiente"/>
        <w:spacing w:line="360" w:lineRule="auto"/>
        <w:ind w:firstLine="708"/>
        <w:rPr>
          <w:sz w:val="22"/>
          <w:szCs w:val="22"/>
          <w:rFonts w:cs="Arial"/>
        </w:rPr>
      </w:pPr>
      <w:r>
        <w:rPr>
          <w:sz w:val="22"/>
        </w:rPr>
        <w:t xml:space="preserve">EH Bildu Nafarroa talde parlamentarioari atxikitako foru parlamentari</w:t>
      </w:r>
      <w:bookmarkStart w:id="0" w:name="Listadesplegable5"/>
      <w:r>
        <w:rPr>
          <w:sz w:val="22"/>
        </w:rPr>
        <w:t xml:space="preserve"> Adolfo Araiz Flamarique </w:t>
      </w:r>
      <w:bookmarkEnd w:id="0"/>
      <w:r>
        <w:rPr>
          <w:sz w:val="22"/>
        </w:rPr>
        <w:t xml:space="preserve">jaunak 11-23/PES-00215 informazio eskaera egin du, Erriberan Airearen Kalitatea Hobetzeko Planari buruz. Hona hemen Landa Garapeneko eta Ingurumeneko kontseilariak horri buruz ematen dion informazioa:</w:t>
      </w:r>
    </w:p>
    <w:p w14:paraId="6A5EB0EA" w14:textId="77777777" w:rsidR="00DD1860" w:rsidRDefault="00B45D27" w:rsidP="00B45D27">
      <w:pPr>
        <w:pStyle w:val="Textoindependiente"/>
        <w:numPr>
          <w:ilvl w:val="0"/>
          <w:numId w:val="20"/>
        </w:numPr>
        <w:spacing w:line="360" w:lineRule="auto"/>
        <w:ind w:left="426" w:hanging="436"/>
        <w:rPr>
          <w:b/>
          <w:sz w:val="22"/>
          <w:szCs w:val="22"/>
          <w:rFonts w:cs="Arial"/>
        </w:rPr>
      </w:pPr>
      <w:r>
        <w:rPr>
          <w:b/>
          <w:sz w:val="22"/>
        </w:rPr>
        <w:t xml:space="preserve">Zer jarduketa egin ditu Gobernuak epai hori betetzeko, zeinak Gobernua behartzen baitzuen “lehenbailehen” –eta betiere epaia eman zenetik urte bateko epean– Erriberako ozono-maila hobetzeko airearen kalitate-plan nahitaezkoak egitera?</w:t>
      </w:r>
    </w:p>
    <w:p w14:paraId="597350A2" w14:textId="77777777" w:rsidR="00DD1860" w:rsidRDefault="00B45D27" w:rsidP="00B45D27">
      <w:pPr>
        <w:pStyle w:val="Textoindependiente"/>
        <w:spacing w:line="360" w:lineRule="auto"/>
        <w:ind w:firstLine="708"/>
        <w:rPr>
          <w:sz w:val="22"/>
          <w:szCs w:val="22"/>
          <w:rFonts w:cs="Arial"/>
        </w:rPr>
      </w:pPr>
      <w:r>
        <w:rPr>
          <w:sz w:val="22"/>
        </w:rPr>
        <w:t xml:space="preserve">Nafarroako Foru Komunitateak arku mediterraneoko gainerako eskualdeek jasan duten ozono problematika antzekoa du eta, zehazki, mugakide diren beste eskualde batzuek (Aragoi, Errioxa eta Euskadiko hegoaldea) jasan dutenaren oso antzekoa.</w:t>
      </w:r>
      <w:r>
        <w:rPr>
          <w:sz w:val="22"/>
        </w:rPr>
        <w:t xml:space="preserve"> </w:t>
      </w:r>
      <w:r>
        <w:rPr>
          <w:sz w:val="22"/>
        </w:rPr>
        <w:t xml:space="preserve">Historikoki, Erribera izan da ozono balio handienak izan dituen eremua. Eremu horretan, eskualde eta eskualdeez gaindiko dinamika atmosferikoek, komunitatearen orografia bereziarekin batera, kutsatzaile horren kontzentrazioa sortzen dute Ebro ibaiaren ardatzean eta, bereziki, hego-ekialdeko eremuetan, Tutera inguruan eta hurbileko eremuetan.</w:t>
      </w:r>
    </w:p>
    <w:p w14:paraId="51E5DB3D" w14:textId="4DB5FB37" w:rsidR="00B45D27" w:rsidRDefault="00B45D27" w:rsidP="00B45D27">
      <w:pPr>
        <w:pStyle w:val="Textoindependiente"/>
        <w:spacing w:line="360" w:lineRule="auto"/>
        <w:ind w:firstLine="708"/>
        <w:rPr>
          <w:sz w:val="22"/>
          <w:szCs w:val="22"/>
          <w:rFonts w:cs="Arial"/>
        </w:rPr>
      </w:pPr>
      <w:r>
        <w:rPr>
          <w:sz w:val="22"/>
        </w:rPr>
        <w:t xml:space="preserve">2016. urtearen aurreko urteetan mugako balio jakin batzuk gainditu zirela egia bada ere, landarediaren eta pertsonen osasunaren babesari dagokionez, azken urteotan balio horiek hobetu egin dira.</w:t>
      </w:r>
      <w:r>
        <w:rPr>
          <w:sz w:val="22"/>
        </w:rPr>
        <w:t xml:space="preserve"> </w:t>
      </w:r>
      <w:r>
        <w:rPr>
          <w:sz w:val="22"/>
        </w:rPr>
        <w:t xml:space="preserve">Hala, Airearen Kalitatea Zaintzeko Sareko estazio bakar batean ere ez da gainditu osasuna babesteko legez ezarritako balio objektiboa 2016az geroztik.</w:t>
      </w:r>
      <w:r>
        <w:rPr>
          <w:sz w:val="22"/>
        </w:rPr>
        <w:t xml:space="preserve"> </w:t>
      </w:r>
      <w:r>
        <w:rPr>
          <w:sz w:val="22"/>
        </w:rPr>
        <w:t xml:space="preserve">Halaber, 2019tik ez da gainditu landaredia babesteko legez ezarritako balio objektiboa, eta, beraz, Nafarroan 2020tik 2023ra arte bete dira legez ezarritako balioak.</w:t>
      </w:r>
    </w:p>
    <w:p w14:paraId="607DD37B" w14:textId="6543B832" w:rsidR="00DD1860" w:rsidRDefault="00B45D27" w:rsidP="00B45D27">
      <w:pPr>
        <w:pStyle w:val="Textoindependiente"/>
        <w:spacing w:line="360" w:lineRule="auto"/>
        <w:ind w:firstLine="708"/>
        <w:rPr>
          <w:sz w:val="22"/>
          <w:szCs w:val="22"/>
          <w:rFonts w:cs="Arial"/>
        </w:rPr>
      </w:pPr>
      <w:r>
        <w:rPr>
          <w:sz w:val="22"/>
        </w:rPr>
        <w:t xml:space="preserve">Ozonoaren balio objektiboak bete diren arren, Nafarroako Justizia Auzitegi Nagusiko Administrazioarekiko Auzien Salaren 2021eko abenduaren 23ko 410/2021 Epaiaren bidez, baietsi egin zen Landazuria-Erriberako Ekologistak Martxan elkarteak jarritako administrazioarekiko auzi-errekurtsoa, Erriberako Ekologistak Martxan elkarteak 2019ko maiatzaren 24an Nafarroako Gobernuari egindako eskera administrazioaren isiltasunez ezestearen aurkakoa. Eskaera hori Erriberako Airearen Kalitatea Hobetzeko Plana premiaz onesteko egin zen, ozonoari dagokionez, eta horren ondorioz, adierazi zen nahitaezkoa zela Nafarroako Gobernuak Nafarroako Erriberako ozono maila hobetzeko airearen kalitate planak egin eta onestea, ahalik eta lasterren, eta, nolanahi ere, epai honen datatik kontatzen hasita urte zibila amaitu baino lehen.</w:t>
      </w:r>
      <w:r>
        <w:rPr>
          <w:sz w:val="22"/>
        </w:rPr>
        <w:t xml:space="preserve"> </w:t>
      </w:r>
      <w:r>
        <w:rPr>
          <w:sz w:val="22"/>
        </w:rPr>
        <w:t xml:space="preserve">Horrek guztiak ez du Ozonoaren Plan Nazionala egitea galaraziko. Plan horren buru da Trantsizio Energetikorako eta Erronka Demografikorako Ministerioa eta Ingurumen Zuzendaritza Nagusiak bertan parte hartzen du.</w:t>
      </w:r>
    </w:p>
    <w:p w14:paraId="3057E6FD" w14:textId="77777777" w:rsidR="00DD1860" w:rsidRDefault="00B45D27" w:rsidP="00B45D27">
      <w:pPr>
        <w:pStyle w:val="Textoindependiente"/>
        <w:spacing w:line="360" w:lineRule="auto"/>
        <w:ind w:firstLine="708"/>
        <w:rPr>
          <w:sz w:val="22"/>
          <w:szCs w:val="22"/>
          <w:rFonts w:cs="Arial"/>
        </w:rPr>
      </w:pPr>
      <w:r>
        <w:rPr>
          <w:sz w:val="22"/>
        </w:rPr>
        <w:t xml:space="preserve">Hori dela eta, Planaren zirriborro bat idatzi zen eta jendaurrera zabaldu zen Nafarroako Gobernuko Partaidetzarako Atarian 2022ko apirilaren 1etik 30era. Hala, kontsultak egin zaizkie identifikatutako neurriak aplikatzeko ardura duten Nafarroako Gobernuko hainbat erakunde eta departamenturi, izan ere, neurri horietako gehienak ez baitira Landa Garapeneko eta Ingurumeneko Departamentuaren eskumenekoak, eta, nolanahi ere, Departamentu horrek helburu diren balioak betetzearen urteko ebaluazioa eginen du, Airearen Kalitatea Zaintzeko Sarearen bitartez.</w:t>
      </w:r>
    </w:p>
    <w:p w14:paraId="77D71602" w14:textId="77777777" w:rsidR="00DD1860" w:rsidRDefault="00B45D27" w:rsidP="00B45D27">
      <w:pPr>
        <w:pStyle w:val="Textoindependiente"/>
        <w:spacing w:line="360" w:lineRule="auto"/>
        <w:ind w:firstLine="708"/>
        <w:rPr>
          <w:sz w:val="22"/>
          <w:szCs w:val="22"/>
          <w:rFonts w:cs="Arial"/>
        </w:rPr>
      </w:pPr>
      <w:r>
        <w:rPr>
          <w:sz w:val="22"/>
        </w:rPr>
        <w:t xml:space="preserve">Parte hartze publikoko epe horretan alegazio bakarra jaso zen Nafarroako Ekologistak Martxan erakundearen aldetik. Alegazio horretan ingurumen ebaluazio estrategikoa egiteko eskatu zuten.</w:t>
      </w:r>
      <w:r>
        <w:rPr>
          <w:sz w:val="22"/>
        </w:rPr>
        <w:t xml:space="preserve"> </w:t>
      </w:r>
    </w:p>
    <w:p w14:paraId="331B38DA" w14:textId="71FE38B1" w:rsidR="00DD1860" w:rsidRDefault="00B45D27" w:rsidP="00B45D27">
      <w:pPr>
        <w:pStyle w:val="Textoindependiente"/>
        <w:spacing w:line="360" w:lineRule="auto"/>
        <w:ind w:firstLine="708"/>
        <w:rPr>
          <w:sz w:val="22"/>
          <w:szCs w:val="22"/>
          <w:rFonts w:cs="Arial"/>
        </w:rPr>
      </w:pPr>
      <w:r>
        <w:rPr>
          <w:sz w:val="22"/>
        </w:rPr>
        <w:t xml:space="preserve">Airearen Kalitatea Hobetzeko Plana araudiak ezarritako airearen kalitatearen helburuak betetzera bideratutako tresna da, bai eta kutsadura atmosferikoaren inpaktu negatiboak txikiagotzera eta saihestera bideratutako tresna ere.</w:t>
      </w:r>
      <w:r>
        <w:rPr>
          <w:sz w:val="22"/>
        </w:rPr>
        <w:t xml:space="preserve"> </w:t>
      </w:r>
      <w:r>
        <w:rPr>
          <w:sz w:val="22"/>
        </w:rPr>
        <w:t xml:space="preserve">Plan horren helburua eta xedea ez datoz bat ingurumen ebaluazio estrategikoaren aplikazio esparruarekin, Ingurumen ebaluazioari buruzko abenduaren 9ko 21/2013 Legearen 6. artikuluan jasotakoaren arabera.</w:t>
      </w:r>
      <w:r>
        <w:rPr>
          <w:sz w:val="22"/>
        </w:rPr>
        <w:t xml:space="preserve"> </w:t>
      </w:r>
      <w:r>
        <w:rPr>
          <w:sz w:val="22"/>
        </w:rPr>
        <w:t xml:space="preserve">Planak gaur egun indarrean dauden lege- eta plangintza-tresna guztiak identifikatzen ditu, ozono troposferikoaren sorkuntza eragiten duten aitzindarien emisioak pixkanaka murrizteko neurriak ezarri dituztenak, aurreko urteetako atmosferarako isurketen inbentarioetan hala egiaztatzen baita.</w:t>
      </w:r>
      <w:r>
        <w:rPr>
          <w:sz w:val="22"/>
        </w:rPr>
        <w:t xml:space="preserve"> </w:t>
      </w:r>
    </w:p>
    <w:p w14:paraId="3904825F" w14:textId="77777777" w:rsidR="00DD1860" w:rsidRDefault="00B45D27" w:rsidP="00B45D27">
      <w:pPr>
        <w:pStyle w:val="Textoindependiente"/>
        <w:spacing w:line="360" w:lineRule="auto"/>
        <w:ind w:firstLine="708"/>
        <w:rPr>
          <w:sz w:val="22"/>
          <w:szCs w:val="22"/>
          <w:rFonts w:cs="Arial"/>
        </w:rPr>
      </w:pPr>
      <w:r>
        <w:rPr>
          <w:sz w:val="22"/>
        </w:rPr>
        <w:t xml:space="preserve">Identifikatu diren neurri berriek eragin gehigarria dute dagoeneko indarrean daudenen gainean, baina ez dira lege-arau berritzat, aldaketatzat edota plan berritzat hartzen, eta ez dute inola ere ezartzen ingurumen inpaktuaren ebaluazioa egin behar zaien proiektuak etorkizunean baimentzeko esparrua, Biodibertsitatearen Zerbitzuak horrela adierazi baitzuen.</w:t>
      </w:r>
      <w:r>
        <w:rPr>
          <w:sz w:val="22"/>
        </w:rPr>
        <w:t xml:space="preserve"> </w:t>
      </w:r>
      <w:r>
        <w:rPr>
          <w:sz w:val="22"/>
        </w:rPr>
        <w:t xml:space="preserve">Edonola ere, planaren izapidetzea gardenagoa izan dadin, Ingurumen Zuzendaritza Nagusiak onartu zuen Nafarroako Ekologistak Martxan elkarteak egindako ekarpena eta plana ingurumen ebaluazio estrategikoaren prozeduraren mende jarri zuen. Prozedura horri ekiteko Planaren zirriborroa eta hasierako dokumentu estrategikoa Biodibertsitatearen Zerbitzura bidali zituen 2022ko abenduaren 19an.</w:t>
      </w:r>
    </w:p>
    <w:p w14:paraId="1FB470CA" w14:textId="77777777" w:rsidR="00DD1860" w:rsidRDefault="00B45D27" w:rsidP="00B45D27">
      <w:pPr>
        <w:pStyle w:val="Textoindependiente"/>
        <w:spacing w:line="360" w:lineRule="auto"/>
        <w:ind w:firstLine="708"/>
        <w:rPr>
          <w:sz w:val="22"/>
          <w:szCs w:val="22"/>
          <w:rFonts w:cs="Arial"/>
        </w:rPr>
      </w:pPr>
      <w:r>
        <w:rPr>
          <w:sz w:val="22"/>
        </w:rPr>
        <w:t xml:space="preserve">Prozedura izapidetu ondoren, 2023ko ekainaren 17tik abuztuaren 22ra bitartean parte hartzeko fase publikoa egin zen, eta, Ingurumen Zuzendaritza Nagusiko azaroaren 22ko 1015E/2023 Ebazpenaren bidez, dagokion aldeko ingurumen adierazpen estrategikoa egin zen.</w:t>
      </w:r>
    </w:p>
    <w:p w14:paraId="55143ECB" w14:textId="3B3FF55B" w:rsidR="00DD1860" w:rsidRDefault="00B45D27" w:rsidP="00B45D27">
      <w:pPr>
        <w:pStyle w:val="Textoindependiente"/>
        <w:numPr>
          <w:ilvl w:val="0"/>
          <w:numId w:val="20"/>
        </w:numPr>
        <w:spacing w:line="360" w:lineRule="auto"/>
        <w:ind w:left="426"/>
        <w:rPr>
          <w:b/>
          <w:sz w:val="22"/>
          <w:szCs w:val="22"/>
          <w:rFonts w:cs="Arial"/>
        </w:rPr>
      </w:pPr>
      <w:r>
        <w:rPr>
          <w:b/>
          <w:sz w:val="22"/>
        </w:rPr>
        <w:t xml:space="preserve">Zehazki, Gobernuak noiz onetsiko du Airearen Kalitatea Hobetzeko Plana, kontuan hartuta joan den abuztuan amaitu zela Planaren ingurumen-azterketa estrategikoari ekarpenak egiteko epea?</w:t>
      </w:r>
    </w:p>
    <w:p w14:paraId="152E1AB7" w14:textId="30695CA7" w:rsidR="00B45D27" w:rsidRDefault="00B45D27" w:rsidP="00B45D27">
      <w:pPr>
        <w:pStyle w:val="Textoindependiente"/>
        <w:spacing w:line="360" w:lineRule="auto"/>
        <w:ind w:firstLine="708"/>
        <w:rPr>
          <w:sz w:val="22"/>
          <w:szCs w:val="22"/>
          <w:rFonts w:cs="Arial"/>
        </w:rPr>
      </w:pPr>
      <w:r>
        <w:rPr>
          <w:sz w:val="22"/>
        </w:rPr>
        <w:t xml:space="preserve">Aldeko ingurumen adierazpen estrategikoa lortu ondoren, 2024ko urtearen hasieran Ozonoak Nafarroan kutsatutako airearen kalitatea hobetzeko plana onestea ekarriko duen tramitazioa amaitzen ari da.</w:t>
      </w:r>
    </w:p>
    <w:p w14:paraId="4A986D7A" w14:textId="6857A8DB" w:rsidR="00DD1860" w:rsidRDefault="00B45D27" w:rsidP="00B45D27">
      <w:pPr>
        <w:pStyle w:val="Textoindependiente"/>
        <w:numPr>
          <w:ilvl w:val="0"/>
          <w:numId w:val="20"/>
        </w:numPr>
        <w:spacing w:line="360" w:lineRule="auto"/>
        <w:ind w:left="426"/>
        <w:rPr>
          <w:b/>
          <w:sz w:val="22"/>
          <w:szCs w:val="22"/>
          <w:rFonts w:cs="Arial"/>
        </w:rPr>
      </w:pPr>
      <w:r>
        <w:rPr>
          <w:b/>
          <w:sz w:val="22"/>
        </w:rPr>
        <w:t xml:space="preserve">Epaia eman zenetik, airearen kalitatea hobetzeari buruzko urtarrilaren 28ko 102/201 Errege Dekretuan landa-estazioetan makroezarpen-irizpideak betetzen direla bermatzen duten eta Funeskoarekin alderatuta desberdinak diren zenbat neurketa-estazio ezarri dira?</w:t>
      </w:r>
      <w:r>
        <w:rPr>
          <w:b/>
          <w:sz w:val="22"/>
        </w:rPr>
        <w:t xml:space="preserve"> </w:t>
      </w:r>
      <w:r>
        <w:rPr>
          <w:b/>
          <w:sz w:val="22"/>
        </w:rPr>
        <w:t xml:space="preserve">Erriberako zein herritan daude?</w:t>
      </w:r>
    </w:p>
    <w:p w14:paraId="0301F525" w14:textId="77777777" w:rsidR="00DD1860" w:rsidRDefault="00B45D27" w:rsidP="00B45D27">
      <w:pPr>
        <w:pStyle w:val="Textoindependiente"/>
        <w:spacing w:line="360" w:lineRule="auto"/>
        <w:ind w:firstLine="708"/>
        <w:rPr>
          <w:sz w:val="22"/>
          <w:szCs w:val="22"/>
          <w:rFonts w:cs="Arial"/>
        </w:rPr>
      </w:pPr>
      <w:r>
        <w:rPr>
          <w:sz w:val="22"/>
        </w:rPr>
        <w:t xml:space="preserve">Erriberako ozono mailen kontrola legalki ondo babestuta dago, airearen kalitatea kontrolatzeko dauden hiru estazio finkoen bitartez:</w:t>
      </w:r>
    </w:p>
    <w:p w14:paraId="03B63736" w14:textId="54ACC4AD" w:rsidR="00B45D27" w:rsidRPr="00B45D27" w:rsidRDefault="00B45D27" w:rsidP="00B45D27">
      <w:pPr>
        <w:pStyle w:val="Textoindependiente"/>
        <w:numPr>
          <w:ilvl w:val="0"/>
          <w:numId w:val="21"/>
        </w:numPr>
        <w:spacing w:line="360" w:lineRule="auto"/>
        <w:rPr>
          <w:sz w:val="22"/>
          <w:szCs w:val="22"/>
          <w:rFonts w:cs="Arial"/>
        </w:rPr>
      </w:pPr>
      <w:r>
        <w:rPr>
          <w:sz w:val="22"/>
        </w:rPr>
        <w:t xml:space="preserve">Landa ingurunean estazio bat, Funesen.</w:t>
      </w:r>
    </w:p>
    <w:p w14:paraId="0070CF63" w14:textId="77777777" w:rsidR="00B45D27" w:rsidRPr="00B45D27" w:rsidRDefault="00B45D27" w:rsidP="00B45D27">
      <w:pPr>
        <w:pStyle w:val="Textoindependiente"/>
        <w:numPr>
          <w:ilvl w:val="0"/>
          <w:numId w:val="21"/>
        </w:numPr>
        <w:spacing w:line="360" w:lineRule="auto"/>
        <w:rPr>
          <w:sz w:val="22"/>
          <w:szCs w:val="22"/>
          <w:rFonts w:cs="Arial"/>
        </w:rPr>
      </w:pPr>
      <w:r>
        <w:rPr>
          <w:sz w:val="22"/>
        </w:rPr>
        <w:t xml:space="preserve">Landa ingurunean beste estazio bat, Tuteran.</w:t>
      </w:r>
    </w:p>
    <w:p w14:paraId="416BB528" w14:textId="77777777" w:rsidR="00DD1860" w:rsidRDefault="00B45D27" w:rsidP="00B45D27">
      <w:pPr>
        <w:pStyle w:val="Textoindependiente"/>
        <w:numPr>
          <w:ilvl w:val="0"/>
          <w:numId w:val="21"/>
        </w:numPr>
        <w:spacing w:line="360" w:lineRule="auto"/>
        <w:rPr>
          <w:sz w:val="22"/>
          <w:szCs w:val="22"/>
          <w:rFonts w:cs="Arial"/>
        </w:rPr>
      </w:pPr>
      <w:r>
        <w:rPr>
          <w:sz w:val="22"/>
        </w:rPr>
        <w:t xml:space="preserve">Hiri-hondoko estazio bat, Tuteran.</w:t>
      </w:r>
      <w:r>
        <w:rPr>
          <w:sz w:val="22"/>
        </w:rPr>
        <w:t xml:space="preserve"> </w:t>
      </w:r>
      <w:r>
        <w:rPr>
          <w:sz w:val="22"/>
          <w:i/>
        </w:rPr>
        <w:t xml:space="preserve">Oharra: hiri-hondoko kokapenak hirigunean kokatutako lekuak dira eta beren mailak hiriko biztanleriak oro har duen esposizioaren adierazgarri dira</w:t>
      </w:r>
      <w:r>
        <w:rPr>
          <w:sz w:val="22"/>
        </w:rPr>
        <w:t xml:space="preserve">.</w:t>
      </w:r>
    </w:p>
    <w:p w14:paraId="27C2FF61" w14:textId="77777777" w:rsidR="00DD1860" w:rsidRDefault="00B45D27" w:rsidP="00B45D27">
      <w:pPr>
        <w:pStyle w:val="Textoindependiente"/>
        <w:spacing w:line="360" w:lineRule="auto"/>
        <w:ind w:firstLine="708"/>
        <w:rPr>
          <w:sz w:val="22"/>
          <w:szCs w:val="22"/>
          <w:rFonts w:cs="Arial"/>
        </w:rPr>
      </w:pPr>
      <w:r>
        <w:rPr>
          <w:sz w:val="22"/>
        </w:rPr>
        <w:t xml:space="preserve">Horregatik guztiagatik, ez da neurketa estazio berririk ezarri aipatutako epaia eman zenetik.</w:t>
      </w:r>
      <w:r>
        <w:rPr>
          <w:sz w:val="22"/>
        </w:rPr>
        <w:t xml:space="preserve"> </w:t>
      </w:r>
    </w:p>
    <w:p w14:paraId="00DB6795" w14:textId="5C118909" w:rsidR="00B45D27" w:rsidRDefault="00B45D27" w:rsidP="00B45D27">
      <w:pPr>
        <w:pStyle w:val="Textoindependiente"/>
        <w:spacing w:line="360" w:lineRule="auto"/>
        <w:ind w:firstLine="708"/>
        <w:rPr>
          <w:sz w:val="22"/>
          <w:szCs w:val="22"/>
          <w:rFonts w:cs="Arial"/>
        </w:rPr>
      </w:pPr>
      <w:r>
        <w:rPr>
          <w:sz w:val="22"/>
        </w:rPr>
        <w:t xml:space="preserve">Hala ere, ez da baztertzen kontrol hori inguruko beste eremu batzuetara hedatzea (adibidez, Errege Bardeak, Buñuel etab.) ozono kontzentrazioak nola banatzen diren eta aldez aurretik modelizatutako balioekin bat datozen egiaztatzeko.</w:t>
      </w:r>
      <w:r>
        <w:rPr>
          <w:sz w:val="22"/>
        </w:rPr>
        <w:t xml:space="preserve"> </w:t>
      </w:r>
      <w:r>
        <w:rPr>
          <w:sz w:val="22"/>
        </w:rPr>
        <w:t xml:space="preserve">Horretarako, honako hau planteatzen da: epe labur-ertainean intereseko kokalekuak hautatzea eta udan ozonoa neurtzeko kanpainak egitea, estazio mugikor eta/edo ekipo eramangarri bidez, hautatutako kokalekuetan erregistratutako ozono balioak ezartzeko.</w:t>
      </w:r>
    </w:p>
    <w:p w14:paraId="65674494" w14:textId="42768D9C" w:rsidR="00DD1860" w:rsidRDefault="00B45D27" w:rsidP="00B45D27">
      <w:pPr>
        <w:pStyle w:val="Textoindependiente"/>
        <w:numPr>
          <w:ilvl w:val="0"/>
          <w:numId w:val="20"/>
        </w:numPr>
        <w:spacing w:line="360" w:lineRule="auto"/>
        <w:ind w:left="426"/>
        <w:rPr>
          <w:b/>
          <w:sz w:val="22"/>
          <w:szCs w:val="22"/>
          <w:rFonts w:cs="Arial"/>
        </w:rPr>
      </w:pPr>
      <w:r>
        <w:rPr>
          <w:b/>
          <w:sz w:val="22"/>
        </w:rPr>
        <w:t xml:space="preserve">Estazio berri horiek erabilera eta kontrol publikokoak dira, ala entitate pribatuek kudeatzen dituzte?</w:t>
      </w:r>
    </w:p>
    <w:p w14:paraId="41441A13" w14:textId="77777777" w:rsidR="00DD1860" w:rsidRDefault="00B45D27" w:rsidP="00B45D27">
      <w:pPr>
        <w:pStyle w:val="Textoindependiente"/>
        <w:spacing w:line="360" w:lineRule="auto"/>
        <w:ind w:firstLine="708"/>
        <w:rPr>
          <w:sz w:val="22"/>
          <w:szCs w:val="22"/>
          <w:rFonts w:cs="Arial"/>
        </w:rPr>
      </w:pPr>
      <w:r>
        <w:rPr>
          <w:sz w:val="22"/>
        </w:rPr>
        <w:t xml:space="preserve">Aurreko erantzunean adierazi denez, ez da neurketa estazio berririk ezarri.</w:t>
      </w:r>
    </w:p>
    <w:p w14:paraId="314F2F0C" w14:textId="209E1599" w:rsidR="00DD1860" w:rsidRDefault="00082A85" w:rsidP="00082A85">
      <w:pPr>
        <w:pStyle w:val="Textoindependiente"/>
        <w:ind w:firstLine="284"/>
        <w:rPr>
          <w:sz w:val="22"/>
          <w:szCs w:val="22"/>
          <w:rFonts w:cs="Arial"/>
        </w:rPr>
      </w:pPr>
      <w:r>
        <w:rPr>
          <w:sz w:val="22"/>
        </w:rPr>
        <w:t xml:space="preserve">Hori guztia jakinarazten dut, Nafarroako Parlamentuko Erregelamenduaren 215. artikuluan ezarritakoa betez.</w:t>
      </w:r>
    </w:p>
    <w:p w14:paraId="780CD8AC" w14:textId="6BAF5ED4" w:rsidR="00DD1860" w:rsidRDefault="00823A84" w:rsidP="00082A85">
      <w:pPr>
        <w:pStyle w:val="Textoindependiente"/>
        <w:ind w:firstLine="284"/>
        <w:rPr>
          <w:sz w:val="22"/>
          <w:szCs w:val="22"/>
          <w:rFonts w:cs="Arial"/>
        </w:rPr>
      </w:pPr>
      <w:r>
        <w:rPr>
          <w:sz w:val="22"/>
        </w:rPr>
        <w:t xml:space="preserve">Iruñean, 2024ko urtarrilaren 4an</w:t>
      </w:r>
    </w:p>
    <w:p w14:paraId="0DFB96BD" w14:textId="3E55AE4F" w:rsidR="00082A85" w:rsidRDefault="00DD1860" w:rsidP="00DD1860">
      <w:pPr>
        <w:pStyle w:val="Textoindependiente"/>
        <w:ind w:firstLine="284"/>
        <w:jc w:val="center"/>
        <w:rPr>
          <w:sz w:val="22"/>
          <w:szCs w:val="22"/>
          <w:rFonts w:cs="Arial"/>
        </w:rPr>
      </w:pPr>
      <w:r>
        <w:rPr>
          <w:sz w:val="22"/>
        </w:rPr>
        <w:t xml:space="preserve">Landa Garapeneko eta Ingurumeneko kontseilaria:</w:t>
      </w:r>
      <w:r>
        <w:rPr>
          <w:sz w:val="22"/>
        </w:rPr>
        <w:t xml:space="preserve"> </w:t>
      </w:r>
      <w:r>
        <w:rPr>
          <w:sz w:val="22"/>
        </w:rPr>
        <w:t xml:space="preserve">José María Aierdi Fernández de Barrena</w:t>
      </w:r>
    </w:p>
    <w:sectPr w:rsidR="00082A85" w:rsidSect="00211860">
      <w:headerReference w:type="default" r:id="rId11"/>
      <w:footerReference w:type="even" r:id="rId12"/>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B106" w14:textId="77777777" w:rsidR="00711C11" w:rsidRDefault="00711C11" w:rsidP="00381BB8">
      <w:pPr>
        <w:pStyle w:val="Encabezado"/>
      </w:pPr>
      <w:r>
        <w:separator/>
      </w:r>
    </w:p>
  </w:endnote>
  <w:endnote w:type="continuationSeparator" w:id="0">
    <w:p w14:paraId="50C04D97" w14:textId="77777777" w:rsidR="00711C11" w:rsidRDefault="00711C11"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68E1"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711C11">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9FEB" w14:textId="77777777" w:rsidR="00711C11" w:rsidRDefault="00711C11" w:rsidP="00381BB8">
      <w:pPr>
        <w:pStyle w:val="Encabezado"/>
      </w:pPr>
      <w:r>
        <w:separator/>
      </w:r>
    </w:p>
  </w:footnote>
  <w:footnote w:type="continuationSeparator" w:id="0">
    <w:p w14:paraId="236E8177" w14:textId="77777777" w:rsidR="00711C11" w:rsidRDefault="00711C11"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DFD6" w14:textId="047DAA00"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4748C1"/>
    <w:multiLevelType w:val="hybridMultilevel"/>
    <w:tmpl w:val="C6B6D562"/>
    <w:lvl w:ilvl="0" w:tplc="58D2EFE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47B0CEC"/>
    <w:multiLevelType w:val="hybridMultilevel"/>
    <w:tmpl w:val="83DAC1E4"/>
    <w:lvl w:ilvl="0" w:tplc="4A0886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0278C"/>
    <w:multiLevelType w:val="hybridMultilevel"/>
    <w:tmpl w:val="AACAB13C"/>
    <w:lvl w:ilvl="0" w:tplc="B95ED7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3"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F131B3E"/>
    <w:multiLevelType w:val="hybridMultilevel"/>
    <w:tmpl w:val="F61A0D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50688237">
    <w:abstractNumId w:val="9"/>
  </w:num>
  <w:num w:numId="2" w16cid:durableId="500630298">
    <w:abstractNumId w:val="3"/>
  </w:num>
  <w:num w:numId="3" w16cid:durableId="1837914185">
    <w:abstractNumId w:val="11"/>
  </w:num>
  <w:num w:numId="4" w16cid:durableId="127625726">
    <w:abstractNumId w:val="18"/>
  </w:num>
  <w:num w:numId="5" w16cid:durableId="927929121">
    <w:abstractNumId w:val="1"/>
  </w:num>
  <w:num w:numId="6" w16cid:durableId="954091873">
    <w:abstractNumId w:val="17"/>
  </w:num>
  <w:num w:numId="7" w16cid:durableId="1514144487">
    <w:abstractNumId w:val="5"/>
  </w:num>
  <w:num w:numId="8" w16cid:durableId="1913616712">
    <w:abstractNumId w:val="4"/>
  </w:num>
  <w:num w:numId="9" w16cid:durableId="1948930653">
    <w:abstractNumId w:val="8"/>
  </w:num>
  <w:num w:numId="10" w16cid:durableId="3207370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516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261381">
    <w:abstractNumId w:val="19"/>
  </w:num>
  <w:num w:numId="13" w16cid:durableId="655452783">
    <w:abstractNumId w:val="2"/>
  </w:num>
  <w:num w:numId="14" w16cid:durableId="1893153893">
    <w:abstractNumId w:val="16"/>
  </w:num>
  <w:num w:numId="15" w16cid:durableId="1783264271">
    <w:abstractNumId w:val="0"/>
  </w:num>
  <w:num w:numId="16" w16cid:durableId="1189950925">
    <w:abstractNumId w:val="12"/>
  </w:num>
  <w:num w:numId="17" w16cid:durableId="999117339">
    <w:abstractNumId w:val="14"/>
  </w:num>
  <w:num w:numId="18" w16cid:durableId="401022075">
    <w:abstractNumId w:val="7"/>
  </w:num>
  <w:num w:numId="19" w16cid:durableId="513692028">
    <w:abstractNumId w:val="6"/>
  </w:num>
  <w:num w:numId="20" w16cid:durableId="1408963245">
    <w:abstractNumId w:val="15"/>
  </w:num>
  <w:num w:numId="21" w16cid:durableId="1184829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11"/>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27CCA"/>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85"/>
    <w:rsid w:val="00082AE4"/>
    <w:rsid w:val="000844D8"/>
    <w:rsid w:val="00085BAA"/>
    <w:rsid w:val="00085DAB"/>
    <w:rsid w:val="00085EEC"/>
    <w:rsid w:val="00086AB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260E"/>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3DAA"/>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314"/>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7F0"/>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CA5"/>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A3A"/>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267"/>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1C11"/>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A84"/>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54FB"/>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5D27"/>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595B"/>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0F08"/>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6AE5"/>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860"/>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63A0"/>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8DC"/>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B45"/>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4BF4"/>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2C3D2A"/>
  <w15:chartTrackingRefBased/>
  <w15:docId w15:val="{238B821A-4B35-449A-A77F-7A847D7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027CC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2023-12-29T08:36:32+00:00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2023-12-29T08:36:32+00:00</Star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C5EC-D11B-4B1B-B5D9-73868B32005F}">
  <ds:schemaRefs>
    <ds:schemaRef ds:uri="http://schemas.microsoft.com/sharepoint/v3"/>
    <ds:schemaRef ds:uri="http://purl.org/dc/terms/"/>
    <ds:schemaRef ds:uri="d7955e38-e198-473d-b7eb-679bbff15bd5"/>
    <ds:schemaRef ds:uri="http://purl.org/dc/dcmitype/"/>
    <ds:schemaRef ds:uri="http://schemas.microsoft.com/sharepoint/v3/field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22AC397-9D65-4BF8-9F76-B5211BBA8571}">
  <ds:schemaRefs>
    <ds:schemaRef ds:uri="http://schemas.microsoft.com/sharepoint/v3/contenttype/forms"/>
  </ds:schemaRefs>
</ds:datastoreItem>
</file>

<file path=customXml/itemProps3.xml><?xml version="1.0" encoding="utf-8"?>
<ds:datastoreItem xmlns:ds="http://schemas.openxmlformats.org/officeDocument/2006/customXml" ds:itemID="{7E3977AB-0E00-4409-978C-5594825C6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D007B-F334-477C-82C6-63C2FA02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PES</Template>
  <TotalTime>4</TotalTime>
  <Pages>4</Pages>
  <Words>1315</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4</cp:revision>
  <cp:lastPrinted>2018-10-15T10:28:00Z</cp:lastPrinted>
  <dcterms:created xsi:type="dcterms:W3CDTF">2023-12-29T09:06:00Z</dcterms:created>
  <dcterms:modified xsi:type="dcterms:W3CDTF">2024-01-11T11:26:00Z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